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883" w:rsidRDefault="00631883" w:rsidP="00631883">
      <w:pPr>
        <w:pStyle w:val="Style1"/>
        <w:ind w:left="0"/>
        <w:rPr>
          <w:sz w:val="24"/>
          <w:szCs w:val="24"/>
        </w:rPr>
      </w:pPr>
    </w:p>
    <w:p w:rsidR="00631883" w:rsidRPr="00631883" w:rsidRDefault="00E72AC7" w:rsidP="00631883">
      <w:pPr>
        <w:pStyle w:val="Style1"/>
        <w:ind w:left="0"/>
        <w:jc w:val="center"/>
        <w:rPr>
          <w:color w:val="auto"/>
          <w:sz w:val="28"/>
          <w:szCs w:val="28"/>
        </w:rPr>
      </w:pPr>
      <w:hyperlink r:id="rId8" w:tgtFrame="_blank" w:tooltip="СКОЛКОВО: Андрей Волков" w:history="1"/>
      <w:r w:rsidR="00631883" w:rsidRPr="00631883">
        <w:rPr>
          <w:color w:val="auto"/>
          <w:sz w:val="28"/>
          <w:szCs w:val="28"/>
        </w:rPr>
        <w:t>Центр образовательных разработок</w:t>
      </w:r>
    </w:p>
    <w:p w:rsidR="00631883" w:rsidRPr="00631883" w:rsidRDefault="00631883" w:rsidP="00631883">
      <w:pPr>
        <w:pStyle w:val="Style1"/>
        <w:ind w:left="0"/>
        <w:jc w:val="center"/>
        <w:rPr>
          <w:color w:val="auto"/>
          <w:sz w:val="28"/>
          <w:szCs w:val="28"/>
          <w:lang w:eastAsia="en-US"/>
        </w:rPr>
      </w:pPr>
      <w:r w:rsidRPr="00631883">
        <w:rPr>
          <w:color w:val="auto"/>
          <w:sz w:val="28"/>
          <w:szCs w:val="28"/>
        </w:rPr>
        <w:t>Московской школы управления СКОЛКОВО</w:t>
      </w:r>
    </w:p>
    <w:p w:rsidR="00631883" w:rsidRDefault="00631883" w:rsidP="00631883">
      <w:pPr>
        <w:pStyle w:val="9"/>
        <w:spacing w:before="0"/>
      </w:pPr>
    </w:p>
    <w:p w:rsidR="00631883" w:rsidRDefault="00631883" w:rsidP="00631883">
      <w:pPr>
        <w:pStyle w:val="9"/>
        <w:spacing w:before="0"/>
      </w:pPr>
    </w:p>
    <w:p w:rsidR="00631883" w:rsidRPr="0024358C" w:rsidRDefault="00631883" w:rsidP="00631883">
      <w:pPr>
        <w:pStyle w:val="9"/>
        <w:spacing w:before="0"/>
        <w:jc w:val="center"/>
        <w:rPr>
          <w:rFonts w:ascii="Times New Roman" w:hAnsi="Times New Roman" w:cs="Times New Roman"/>
          <w:color w:val="auto"/>
        </w:rPr>
      </w:pPr>
      <w:r w:rsidRPr="0024358C">
        <w:rPr>
          <w:rFonts w:ascii="Times New Roman" w:hAnsi="Times New Roman" w:cs="Times New Roman"/>
          <w:color w:val="auto"/>
        </w:rPr>
        <w:t>НИР «СОЦИАЛЬНО-ДЕМОГРАФИЧЕСКИЕ ПРЕДПОСЫЛКИ И ПРЕДПРОЕКТНЫЕ ИССЛЕДОВАНИЯ ПО ОРГАНИЗАЦИИ ОБРАЗОВАТЕЛЬНЫХ СТРУКТУР ДЛЯ ПОЖИЛЫХ И ПЕНСИОНЕРОВ (СЕРЕБРЯНЫЙ УНИВЕРСИТЕТ)»</w:t>
      </w:r>
    </w:p>
    <w:p w:rsidR="00631883" w:rsidRPr="0024358C" w:rsidRDefault="00631883" w:rsidP="00631883">
      <w:pPr>
        <w:pStyle w:val="6"/>
        <w:ind w:left="0"/>
        <w:rPr>
          <w:sz w:val="24"/>
          <w:szCs w:val="24"/>
        </w:rPr>
      </w:pPr>
    </w:p>
    <w:p w:rsidR="00631883" w:rsidRPr="0024358C" w:rsidRDefault="00631883" w:rsidP="00631883">
      <w:pPr>
        <w:pStyle w:val="6"/>
        <w:ind w:left="0"/>
        <w:jc w:val="center"/>
        <w:rPr>
          <w:rFonts w:ascii="Times New Roman" w:hAnsi="Times New Roman" w:cs="Times New Roman"/>
          <w:sz w:val="32"/>
          <w:szCs w:val="32"/>
        </w:rPr>
      </w:pPr>
      <w:r w:rsidRPr="0024358C">
        <w:rPr>
          <w:rFonts w:ascii="Times New Roman" w:hAnsi="Times New Roman" w:cs="Times New Roman"/>
          <w:sz w:val="32"/>
          <w:szCs w:val="32"/>
        </w:rPr>
        <w:t>Научный отчет</w:t>
      </w: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p>
    <w:p w:rsidR="00631883" w:rsidRPr="0024358C" w:rsidRDefault="00631883" w:rsidP="00631883">
      <w:pPr>
        <w:pStyle w:val="6"/>
        <w:ind w:left="0"/>
        <w:jc w:val="center"/>
        <w:rPr>
          <w:rFonts w:ascii="Times New Roman" w:hAnsi="Times New Roman" w:cs="Times New Roman"/>
          <w:sz w:val="32"/>
          <w:szCs w:val="32"/>
        </w:rPr>
      </w:pPr>
      <w:r w:rsidRPr="0024358C">
        <w:rPr>
          <w:rFonts w:ascii="Times New Roman" w:hAnsi="Times New Roman" w:cs="Times New Roman"/>
          <w:sz w:val="32"/>
          <w:szCs w:val="32"/>
        </w:rPr>
        <w:t>Москва-2014</w:t>
      </w: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6318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СПИСОК ИСПОЛНИТЕЛЕЙ</w:t>
      </w:r>
    </w:p>
    <w:p w:rsidR="00631883" w:rsidRDefault="00631883" w:rsidP="00631883">
      <w:pPr>
        <w:spacing w:after="0" w:line="240" w:lineRule="auto"/>
        <w:jc w:val="center"/>
        <w:rPr>
          <w:rFonts w:ascii="Times New Roman" w:hAnsi="Times New Roman" w:cs="Times New Roman"/>
          <w:sz w:val="28"/>
          <w:szCs w:val="28"/>
        </w:rPr>
      </w:pPr>
    </w:p>
    <w:p w:rsidR="00631883" w:rsidRDefault="00631883" w:rsidP="006318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Доброхлеб В.Г., д.э.н., профессор, гл. н. сотрудник Института социально-экономических проблем народонаселения РАН, академик РАЕН – </w:t>
      </w:r>
      <w:r w:rsidR="00EA0D9C">
        <w:rPr>
          <w:rFonts w:ascii="Times New Roman" w:hAnsi="Times New Roman" w:cs="Times New Roman"/>
          <w:sz w:val="28"/>
          <w:szCs w:val="28"/>
        </w:rPr>
        <w:t>1.2</w:t>
      </w:r>
    </w:p>
    <w:p w:rsidR="00631883" w:rsidRDefault="00631883" w:rsidP="00631883">
      <w:pPr>
        <w:spacing w:after="0" w:line="240" w:lineRule="auto"/>
        <w:jc w:val="both"/>
        <w:rPr>
          <w:rFonts w:ascii="Times New Roman" w:hAnsi="Times New Roman" w:cs="Times New Roman"/>
          <w:sz w:val="28"/>
          <w:szCs w:val="28"/>
        </w:rPr>
      </w:pPr>
    </w:p>
    <w:p w:rsidR="00631883" w:rsidRPr="00631883" w:rsidRDefault="00631883" w:rsidP="006318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Левинтов А.Е., к.г.н., ст. н. сотрудник, руководитель Лаборатории региональных исследований и муниципальных программ – </w:t>
      </w:r>
      <w:r w:rsidR="00EA0D9C">
        <w:rPr>
          <w:rFonts w:ascii="Times New Roman" w:hAnsi="Times New Roman" w:cs="Times New Roman"/>
          <w:sz w:val="28"/>
          <w:szCs w:val="28"/>
        </w:rPr>
        <w:t>остальное</w:t>
      </w: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521ED1">
      <w:pPr>
        <w:spacing w:after="0" w:line="240" w:lineRule="auto"/>
        <w:jc w:val="right"/>
        <w:rPr>
          <w:rFonts w:ascii="Times New Roman" w:hAnsi="Times New Roman" w:cs="Times New Roman"/>
          <w:i/>
          <w:sz w:val="28"/>
          <w:szCs w:val="28"/>
        </w:rPr>
      </w:pPr>
    </w:p>
    <w:p w:rsidR="00631883" w:rsidRDefault="00631883" w:rsidP="006318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ОГЛАВЛЕНИЕ</w:t>
      </w:r>
    </w:p>
    <w:p w:rsidR="00631883" w:rsidRDefault="00631883" w:rsidP="00631883">
      <w:pPr>
        <w:spacing w:after="0" w:line="240" w:lineRule="auto"/>
        <w:jc w:val="center"/>
        <w:rPr>
          <w:rFonts w:ascii="Times New Roman" w:hAnsi="Times New Roman" w:cs="Times New Roman"/>
          <w:sz w:val="28"/>
          <w:szCs w:val="28"/>
        </w:rPr>
      </w:pPr>
    </w:p>
    <w:p w:rsidR="001D0693" w:rsidRPr="008A42F2" w:rsidRDefault="001D0693" w:rsidP="001D0693">
      <w:pPr>
        <w:ind w:firstLine="709"/>
        <w:jc w:val="both"/>
        <w:rPr>
          <w:rFonts w:ascii="Times New Roman" w:hAnsi="Times New Roman" w:cs="Times New Roman"/>
          <w:sz w:val="28"/>
          <w:szCs w:val="28"/>
        </w:rPr>
      </w:pPr>
      <w:r>
        <w:rPr>
          <w:rFonts w:ascii="Times New Roman" w:hAnsi="Times New Roman" w:cs="Times New Roman"/>
          <w:sz w:val="28"/>
          <w:szCs w:val="28"/>
        </w:rPr>
        <w:t>Введение</w:t>
      </w:r>
      <w:r w:rsidR="00336266">
        <w:rPr>
          <w:rFonts w:ascii="Times New Roman" w:hAnsi="Times New Roman" w:cs="Times New Roman"/>
          <w:sz w:val="28"/>
          <w:szCs w:val="28"/>
        </w:rPr>
        <w:t xml:space="preserve">                                                                                                        4</w:t>
      </w:r>
    </w:p>
    <w:p w:rsidR="001D0693" w:rsidRPr="004750FC" w:rsidRDefault="001D0693" w:rsidP="001D0693">
      <w:pPr>
        <w:pStyle w:val="a5"/>
        <w:numPr>
          <w:ilvl w:val="0"/>
          <w:numId w:val="1"/>
        </w:numPr>
        <w:spacing w:after="0" w:line="240" w:lineRule="auto"/>
        <w:jc w:val="both"/>
        <w:rPr>
          <w:rFonts w:ascii="Times New Roman" w:hAnsi="Times New Roman" w:cs="Times New Roman"/>
          <w:sz w:val="28"/>
          <w:szCs w:val="28"/>
        </w:rPr>
      </w:pPr>
      <w:r w:rsidRPr="004750FC">
        <w:rPr>
          <w:rFonts w:ascii="Times New Roman" w:hAnsi="Times New Roman" w:cs="Times New Roman"/>
          <w:sz w:val="28"/>
          <w:szCs w:val="28"/>
        </w:rPr>
        <w:t xml:space="preserve">Социально-демографические </w:t>
      </w:r>
      <w:r w:rsidR="00270208">
        <w:rPr>
          <w:rFonts w:ascii="Times New Roman" w:hAnsi="Times New Roman" w:cs="Times New Roman"/>
          <w:sz w:val="28"/>
          <w:szCs w:val="28"/>
        </w:rPr>
        <w:t>основания</w:t>
      </w:r>
      <w:r w:rsidR="00383936">
        <w:rPr>
          <w:rFonts w:ascii="Times New Roman" w:hAnsi="Times New Roman" w:cs="Times New Roman"/>
          <w:sz w:val="28"/>
          <w:szCs w:val="28"/>
        </w:rPr>
        <w:t xml:space="preserve">                                              6</w:t>
      </w:r>
    </w:p>
    <w:p w:rsidR="001D0693" w:rsidRDefault="001D0693" w:rsidP="001D0693">
      <w:pPr>
        <w:pStyle w:val="a5"/>
        <w:numPr>
          <w:ilvl w:val="1"/>
          <w:numId w:val="3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4750FC">
        <w:rPr>
          <w:rFonts w:ascii="Times New Roman" w:eastAsia="Times New Roman" w:hAnsi="Times New Roman" w:cs="Times New Roman"/>
          <w:sz w:val="28"/>
          <w:szCs w:val="28"/>
        </w:rPr>
        <w:t>нализ и прогноз демографической ситуации на ближайшие десятилетия</w:t>
      </w:r>
      <w:r w:rsidR="00383936">
        <w:rPr>
          <w:rFonts w:ascii="Times New Roman" w:eastAsia="Times New Roman" w:hAnsi="Times New Roman" w:cs="Times New Roman"/>
          <w:sz w:val="28"/>
          <w:szCs w:val="28"/>
        </w:rPr>
        <w:t xml:space="preserve">                                                                                   6</w:t>
      </w:r>
    </w:p>
    <w:p w:rsidR="00270208" w:rsidRPr="00270208" w:rsidRDefault="00270208" w:rsidP="00270208">
      <w:pPr>
        <w:pStyle w:val="a5"/>
        <w:numPr>
          <w:ilvl w:val="1"/>
          <w:numId w:val="32"/>
        </w:numPr>
        <w:spacing w:after="0" w:line="360" w:lineRule="auto"/>
        <w:jc w:val="both"/>
        <w:rPr>
          <w:rFonts w:ascii="Times New Roman" w:hAnsi="Times New Roman"/>
          <w:sz w:val="28"/>
          <w:szCs w:val="28"/>
        </w:rPr>
      </w:pPr>
      <w:r w:rsidRPr="00270208">
        <w:rPr>
          <w:rFonts w:ascii="Times New Roman" w:hAnsi="Times New Roman"/>
          <w:sz w:val="28"/>
          <w:szCs w:val="28"/>
        </w:rPr>
        <w:t>Социально-демографические предпосылки проектирования Серебряного университета</w:t>
      </w:r>
      <w:r w:rsidR="00383936">
        <w:rPr>
          <w:rFonts w:ascii="Times New Roman" w:hAnsi="Times New Roman"/>
          <w:sz w:val="28"/>
          <w:szCs w:val="28"/>
        </w:rPr>
        <w:t xml:space="preserve">                                                        35</w:t>
      </w:r>
    </w:p>
    <w:p w:rsidR="001D0693" w:rsidRDefault="001D0693" w:rsidP="001D0693">
      <w:pPr>
        <w:pStyle w:val="a5"/>
        <w:numPr>
          <w:ilvl w:val="1"/>
          <w:numId w:val="3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Антропологические характеристики пожилого населения в перспективе 30 и более лет</w:t>
      </w:r>
      <w:r w:rsidR="00383936">
        <w:rPr>
          <w:rFonts w:ascii="Times New Roman" w:eastAsia="Times New Roman" w:hAnsi="Times New Roman" w:cs="Times New Roman"/>
          <w:sz w:val="28"/>
          <w:szCs w:val="28"/>
        </w:rPr>
        <w:t xml:space="preserve">                                                       76</w:t>
      </w:r>
    </w:p>
    <w:p w:rsidR="001D0693" w:rsidRDefault="001D0693" w:rsidP="001D0693">
      <w:pPr>
        <w:pStyle w:val="a5"/>
        <w:numPr>
          <w:ilvl w:val="1"/>
          <w:numId w:val="3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Социально-психологические характеристики пожилого населения</w:t>
      </w:r>
      <w:r w:rsidR="00383936">
        <w:rPr>
          <w:rFonts w:ascii="Times New Roman" w:eastAsia="Times New Roman" w:hAnsi="Times New Roman" w:cs="Times New Roman"/>
          <w:sz w:val="28"/>
          <w:szCs w:val="28"/>
        </w:rPr>
        <w:t xml:space="preserve">                                                                                    86</w:t>
      </w:r>
    </w:p>
    <w:p w:rsidR="001D0693" w:rsidRDefault="001D0693" w:rsidP="001D0693">
      <w:pPr>
        <w:pStyle w:val="a5"/>
        <w:numPr>
          <w:ilvl w:val="1"/>
          <w:numId w:val="32"/>
        </w:numPr>
        <w:jc w:val="both"/>
        <w:rPr>
          <w:rFonts w:ascii="Times New Roman" w:hAnsi="Times New Roman" w:cs="Times New Roman"/>
          <w:sz w:val="28"/>
          <w:szCs w:val="28"/>
        </w:rPr>
      </w:pPr>
      <w:r>
        <w:rPr>
          <w:rFonts w:ascii="Times New Roman" w:eastAsia="Times New Roman" w:hAnsi="Times New Roman" w:cs="Times New Roman"/>
          <w:sz w:val="28"/>
          <w:szCs w:val="28"/>
        </w:rPr>
        <w:t>С</w:t>
      </w:r>
      <w:r w:rsidRPr="007D5A7F">
        <w:rPr>
          <w:rFonts w:ascii="Times New Roman" w:eastAsia="Times New Roman" w:hAnsi="Times New Roman" w:cs="Times New Roman"/>
          <w:sz w:val="28"/>
          <w:szCs w:val="28"/>
        </w:rPr>
        <w:t>оциально-маркетинговые исследования привлекательности образования для пожилых</w:t>
      </w:r>
      <w:r>
        <w:rPr>
          <w:rFonts w:ascii="Times New Roman" w:eastAsia="Times New Roman" w:hAnsi="Times New Roman" w:cs="Times New Roman"/>
          <w:sz w:val="28"/>
          <w:szCs w:val="28"/>
        </w:rPr>
        <w:t xml:space="preserve"> и их платежеспособности </w:t>
      </w:r>
      <w:r w:rsidR="00383936">
        <w:rPr>
          <w:rFonts w:ascii="Times New Roman" w:eastAsia="Times New Roman" w:hAnsi="Times New Roman" w:cs="Times New Roman"/>
          <w:sz w:val="28"/>
          <w:szCs w:val="28"/>
        </w:rPr>
        <w:t xml:space="preserve">           96</w:t>
      </w:r>
    </w:p>
    <w:p w:rsidR="001D0693" w:rsidRDefault="001D0693" w:rsidP="001D0693">
      <w:pPr>
        <w:pStyle w:val="a5"/>
        <w:numPr>
          <w:ilvl w:val="0"/>
          <w:numId w:val="32"/>
        </w:numPr>
        <w:jc w:val="both"/>
        <w:rPr>
          <w:rFonts w:ascii="Times New Roman" w:hAnsi="Times New Roman" w:cs="Times New Roman"/>
          <w:sz w:val="28"/>
          <w:szCs w:val="28"/>
        </w:rPr>
      </w:pPr>
      <w:r>
        <w:rPr>
          <w:rFonts w:ascii="Times New Roman" w:eastAsia="Times New Roman" w:hAnsi="Times New Roman" w:cs="Times New Roman"/>
          <w:sz w:val="28"/>
          <w:szCs w:val="28"/>
        </w:rPr>
        <w:t>М</w:t>
      </w:r>
      <w:r w:rsidRPr="007D5A7F">
        <w:rPr>
          <w:rFonts w:ascii="Times New Roman" w:eastAsia="Times New Roman" w:hAnsi="Times New Roman" w:cs="Times New Roman"/>
          <w:sz w:val="28"/>
          <w:szCs w:val="28"/>
        </w:rPr>
        <w:t>ировой и отечественный опыт организации и функционирования образования для пожилых</w:t>
      </w:r>
      <w:r>
        <w:rPr>
          <w:rFonts w:ascii="Times New Roman" w:eastAsia="Times New Roman" w:hAnsi="Times New Roman" w:cs="Times New Roman"/>
          <w:sz w:val="28"/>
          <w:szCs w:val="28"/>
        </w:rPr>
        <w:t>. Наиболее распространенные</w:t>
      </w:r>
      <w:r>
        <w:rPr>
          <w:rFonts w:ascii="Times New Roman" w:hAnsi="Times New Roman" w:cs="Times New Roman"/>
          <w:sz w:val="28"/>
          <w:szCs w:val="28"/>
        </w:rPr>
        <w:t xml:space="preserve">  модели и </w:t>
      </w:r>
      <w:r>
        <w:rPr>
          <w:rFonts w:ascii="Times New Roman" w:hAnsi="Times New Roman" w:cs="Times New Roman"/>
          <w:sz w:val="28"/>
          <w:szCs w:val="28"/>
          <w:lang w:val="en-US"/>
        </w:rPr>
        <w:t>best</w:t>
      </w:r>
      <w:r w:rsidRPr="006C3CA7">
        <w:rPr>
          <w:rFonts w:ascii="Times New Roman" w:hAnsi="Times New Roman" w:cs="Times New Roman"/>
          <w:sz w:val="28"/>
          <w:szCs w:val="28"/>
        </w:rPr>
        <w:t xml:space="preserve"> </w:t>
      </w:r>
      <w:r>
        <w:rPr>
          <w:rFonts w:ascii="Times New Roman" w:hAnsi="Times New Roman" w:cs="Times New Roman"/>
          <w:sz w:val="28"/>
          <w:szCs w:val="28"/>
          <w:lang w:val="en-US"/>
        </w:rPr>
        <w:t>practices</w:t>
      </w:r>
      <w:r>
        <w:rPr>
          <w:rFonts w:ascii="Times New Roman" w:hAnsi="Times New Roman" w:cs="Times New Roman"/>
          <w:sz w:val="28"/>
          <w:szCs w:val="28"/>
        </w:rPr>
        <w:t xml:space="preserve"> СУ и образ</w:t>
      </w:r>
      <w:r w:rsidR="00383936">
        <w:rPr>
          <w:rFonts w:ascii="Times New Roman" w:hAnsi="Times New Roman" w:cs="Times New Roman"/>
          <w:sz w:val="28"/>
          <w:szCs w:val="28"/>
        </w:rPr>
        <w:t xml:space="preserve">овательных структур для пожилых         111       </w:t>
      </w:r>
    </w:p>
    <w:p w:rsidR="001D0693" w:rsidRDefault="00383936" w:rsidP="001D0693">
      <w:pPr>
        <w:pStyle w:val="a5"/>
        <w:numPr>
          <w:ilvl w:val="0"/>
          <w:numId w:val="32"/>
        </w:numPr>
        <w:jc w:val="both"/>
        <w:rPr>
          <w:rFonts w:ascii="Times New Roman" w:hAnsi="Times New Roman" w:cs="Times New Roman"/>
          <w:sz w:val="28"/>
          <w:szCs w:val="28"/>
        </w:rPr>
      </w:pPr>
      <w:r>
        <w:rPr>
          <w:rFonts w:ascii="Times New Roman" w:hAnsi="Times New Roman" w:cs="Times New Roman"/>
          <w:sz w:val="28"/>
          <w:szCs w:val="28"/>
        </w:rPr>
        <w:t>Цели и задачи СУ                                                                                126</w:t>
      </w:r>
    </w:p>
    <w:p w:rsidR="001D0693" w:rsidRDefault="001D0693" w:rsidP="001D0693">
      <w:pPr>
        <w:pStyle w:val="a5"/>
        <w:numPr>
          <w:ilvl w:val="0"/>
          <w:numId w:val="32"/>
        </w:numPr>
        <w:jc w:val="both"/>
        <w:rPr>
          <w:rFonts w:ascii="Times New Roman" w:hAnsi="Times New Roman" w:cs="Times New Roman"/>
          <w:sz w:val="28"/>
          <w:szCs w:val="28"/>
        </w:rPr>
      </w:pPr>
      <w:r>
        <w:rPr>
          <w:rFonts w:ascii="Times New Roman" w:hAnsi="Times New Roman" w:cs="Times New Roman"/>
          <w:sz w:val="28"/>
          <w:szCs w:val="28"/>
        </w:rPr>
        <w:t>Содержание и организация образовательных и самообразовательных процессов</w:t>
      </w:r>
      <w:r w:rsidR="00383936">
        <w:rPr>
          <w:rFonts w:ascii="Times New Roman" w:hAnsi="Times New Roman" w:cs="Times New Roman"/>
          <w:sz w:val="28"/>
          <w:szCs w:val="28"/>
        </w:rPr>
        <w:t xml:space="preserve">                                                                                              128</w:t>
      </w:r>
    </w:p>
    <w:p w:rsidR="001D0693" w:rsidRDefault="001D0693" w:rsidP="001D0693">
      <w:pPr>
        <w:pStyle w:val="a5"/>
        <w:numPr>
          <w:ilvl w:val="0"/>
          <w:numId w:val="32"/>
        </w:numPr>
        <w:jc w:val="both"/>
        <w:rPr>
          <w:rFonts w:ascii="Times New Roman" w:hAnsi="Times New Roman" w:cs="Times New Roman"/>
          <w:sz w:val="28"/>
          <w:szCs w:val="28"/>
        </w:rPr>
      </w:pPr>
      <w:r>
        <w:rPr>
          <w:rFonts w:ascii="Times New Roman" w:hAnsi="Times New Roman" w:cs="Times New Roman"/>
          <w:sz w:val="28"/>
          <w:szCs w:val="28"/>
        </w:rPr>
        <w:t>Образовательные програ</w:t>
      </w:r>
      <w:r w:rsidR="00383936">
        <w:rPr>
          <w:rFonts w:ascii="Times New Roman" w:hAnsi="Times New Roman" w:cs="Times New Roman"/>
          <w:sz w:val="28"/>
          <w:szCs w:val="28"/>
        </w:rPr>
        <w:t xml:space="preserve">ммы и образовательные комплексы         132 </w:t>
      </w:r>
    </w:p>
    <w:p w:rsidR="001D0693" w:rsidRDefault="001D0693" w:rsidP="001D0693">
      <w:pPr>
        <w:pStyle w:val="a5"/>
        <w:numPr>
          <w:ilvl w:val="0"/>
          <w:numId w:val="32"/>
        </w:numPr>
        <w:jc w:val="both"/>
        <w:rPr>
          <w:rFonts w:ascii="Times New Roman" w:hAnsi="Times New Roman" w:cs="Times New Roman"/>
          <w:sz w:val="28"/>
          <w:szCs w:val="28"/>
        </w:rPr>
      </w:pPr>
      <w:r>
        <w:rPr>
          <w:rFonts w:ascii="Times New Roman" w:hAnsi="Times New Roman" w:cs="Times New Roman"/>
          <w:sz w:val="28"/>
          <w:szCs w:val="28"/>
        </w:rPr>
        <w:t>Организационное проектирование СУ</w:t>
      </w:r>
      <w:r w:rsidR="00383936">
        <w:rPr>
          <w:rFonts w:ascii="Times New Roman" w:hAnsi="Times New Roman" w:cs="Times New Roman"/>
          <w:sz w:val="28"/>
          <w:szCs w:val="28"/>
        </w:rPr>
        <w:t xml:space="preserve">                                               236</w:t>
      </w:r>
    </w:p>
    <w:p w:rsidR="001D0693" w:rsidRDefault="001D0693" w:rsidP="001D0693">
      <w:pPr>
        <w:pStyle w:val="a5"/>
        <w:numPr>
          <w:ilvl w:val="1"/>
          <w:numId w:val="32"/>
        </w:numPr>
        <w:jc w:val="both"/>
        <w:rPr>
          <w:rFonts w:ascii="Times New Roman" w:hAnsi="Times New Roman" w:cs="Times New Roman"/>
          <w:sz w:val="28"/>
          <w:szCs w:val="28"/>
        </w:rPr>
      </w:pPr>
      <w:r>
        <w:rPr>
          <w:rFonts w:ascii="Times New Roman" w:hAnsi="Times New Roman" w:cs="Times New Roman"/>
          <w:sz w:val="28"/>
          <w:szCs w:val="28"/>
        </w:rPr>
        <w:t>Самостоятельные СУ</w:t>
      </w:r>
      <w:r w:rsidR="00383936">
        <w:rPr>
          <w:rFonts w:ascii="Times New Roman" w:hAnsi="Times New Roman" w:cs="Times New Roman"/>
          <w:sz w:val="28"/>
          <w:szCs w:val="28"/>
        </w:rPr>
        <w:t xml:space="preserve">                                                                 236</w:t>
      </w:r>
    </w:p>
    <w:p w:rsidR="001D0693" w:rsidRDefault="001D0693" w:rsidP="001D0693">
      <w:pPr>
        <w:pStyle w:val="a5"/>
        <w:numPr>
          <w:ilvl w:val="1"/>
          <w:numId w:val="32"/>
        </w:numPr>
        <w:jc w:val="both"/>
        <w:rPr>
          <w:rFonts w:ascii="Times New Roman" w:hAnsi="Times New Roman" w:cs="Times New Roman"/>
          <w:sz w:val="28"/>
          <w:szCs w:val="28"/>
        </w:rPr>
      </w:pPr>
      <w:r>
        <w:rPr>
          <w:rFonts w:ascii="Times New Roman" w:hAnsi="Times New Roman" w:cs="Times New Roman"/>
          <w:sz w:val="28"/>
          <w:szCs w:val="28"/>
        </w:rPr>
        <w:t>Встроенные СУ (аренда, технология и т.п.)</w:t>
      </w:r>
      <w:r w:rsidR="00383936">
        <w:rPr>
          <w:rFonts w:ascii="Times New Roman" w:hAnsi="Times New Roman" w:cs="Times New Roman"/>
          <w:sz w:val="28"/>
          <w:szCs w:val="28"/>
        </w:rPr>
        <w:t xml:space="preserve">                            236</w:t>
      </w:r>
    </w:p>
    <w:p w:rsidR="001D0693" w:rsidRDefault="001D0693" w:rsidP="001D0693">
      <w:pPr>
        <w:pStyle w:val="a5"/>
        <w:numPr>
          <w:ilvl w:val="1"/>
          <w:numId w:val="32"/>
        </w:numPr>
        <w:jc w:val="both"/>
        <w:rPr>
          <w:rFonts w:ascii="Times New Roman" w:hAnsi="Times New Roman" w:cs="Times New Roman"/>
          <w:sz w:val="28"/>
          <w:szCs w:val="28"/>
        </w:rPr>
      </w:pPr>
      <w:r>
        <w:rPr>
          <w:rFonts w:ascii="Times New Roman" w:hAnsi="Times New Roman" w:cs="Times New Roman"/>
          <w:sz w:val="28"/>
          <w:szCs w:val="28"/>
        </w:rPr>
        <w:t>СУ и университет жизненного цикла (</w:t>
      </w:r>
      <w:r>
        <w:rPr>
          <w:rFonts w:ascii="Times New Roman" w:hAnsi="Times New Roman" w:cs="Times New Roman"/>
          <w:sz w:val="28"/>
          <w:szCs w:val="28"/>
          <w:lang w:val="en-US"/>
        </w:rPr>
        <w:t>long</w:t>
      </w:r>
      <w:r w:rsidRPr="006C3CA7">
        <w:rPr>
          <w:rFonts w:ascii="Times New Roman" w:hAnsi="Times New Roman" w:cs="Times New Roman"/>
          <w:sz w:val="28"/>
          <w:szCs w:val="28"/>
        </w:rPr>
        <w:t xml:space="preserve"> </w:t>
      </w:r>
      <w:r>
        <w:rPr>
          <w:rFonts w:ascii="Times New Roman" w:hAnsi="Times New Roman" w:cs="Times New Roman"/>
          <w:sz w:val="28"/>
          <w:szCs w:val="28"/>
          <w:lang w:val="en-US"/>
        </w:rPr>
        <w:t>life</w:t>
      </w:r>
      <w:r w:rsidRPr="006C3CA7">
        <w:rPr>
          <w:rFonts w:ascii="Times New Roman" w:hAnsi="Times New Roman" w:cs="Times New Roman"/>
          <w:sz w:val="28"/>
          <w:szCs w:val="28"/>
        </w:rPr>
        <w:t xml:space="preserve"> </w:t>
      </w:r>
      <w:r>
        <w:rPr>
          <w:rFonts w:ascii="Times New Roman" w:hAnsi="Times New Roman" w:cs="Times New Roman"/>
          <w:sz w:val="28"/>
          <w:szCs w:val="28"/>
          <w:lang w:val="en-US"/>
        </w:rPr>
        <w:t>university</w:t>
      </w:r>
      <w:r w:rsidRPr="006C3CA7">
        <w:rPr>
          <w:rFonts w:ascii="Times New Roman" w:hAnsi="Times New Roman" w:cs="Times New Roman"/>
          <w:sz w:val="28"/>
          <w:szCs w:val="28"/>
        </w:rPr>
        <w:t xml:space="preserve">) </w:t>
      </w:r>
      <w:r w:rsidR="00383936">
        <w:rPr>
          <w:rFonts w:ascii="Times New Roman" w:hAnsi="Times New Roman" w:cs="Times New Roman"/>
          <w:sz w:val="28"/>
          <w:szCs w:val="28"/>
        </w:rPr>
        <w:t xml:space="preserve">   237</w:t>
      </w:r>
    </w:p>
    <w:p w:rsidR="001D0693" w:rsidRDefault="001D0693" w:rsidP="001D0693">
      <w:pPr>
        <w:pStyle w:val="a5"/>
        <w:numPr>
          <w:ilvl w:val="1"/>
          <w:numId w:val="32"/>
        </w:numPr>
        <w:jc w:val="both"/>
        <w:rPr>
          <w:rFonts w:ascii="Times New Roman" w:hAnsi="Times New Roman" w:cs="Times New Roman"/>
          <w:sz w:val="28"/>
          <w:szCs w:val="28"/>
        </w:rPr>
      </w:pPr>
      <w:r>
        <w:rPr>
          <w:rFonts w:ascii="Times New Roman" w:hAnsi="Times New Roman" w:cs="Times New Roman"/>
          <w:sz w:val="28"/>
          <w:szCs w:val="28"/>
        </w:rPr>
        <w:t>Экспресс-СУ</w:t>
      </w:r>
      <w:r w:rsidR="00383936">
        <w:rPr>
          <w:rFonts w:ascii="Times New Roman" w:hAnsi="Times New Roman" w:cs="Times New Roman"/>
          <w:sz w:val="28"/>
          <w:szCs w:val="28"/>
        </w:rPr>
        <w:t xml:space="preserve">                                                                              237</w:t>
      </w:r>
    </w:p>
    <w:p w:rsidR="001D0693" w:rsidRDefault="001D0693" w:rsidP="001D0693">
      <w:pPr>
        <w:pStyle w:val="a5"/>
        <w:numPr>
          <w:ilvl w:val="1"/>
          <w:numId w:val="32"/>
        </w:numPr>
        <w:jc w:val="both"/>
        <w:rPr>
          <w:rFonts w:ascii="Times New Roman" w:hAnsi="Times New Roman" w:cs="Times New Roman"/>
          <w:sz w:val="28"/>
          <w:szCs w:val="28"/>
        </w:rPr>
      </w:pPr>
      <w:r>
        <w:rPr>
          <w:rFonts w:ascii="Times New Roman" w:hAnsi="Times New Roman" w:cs="Times New Roman"/>
          <w:sz w:val="28"/>
          <w:szCs w:val="28"/>
        </w:rPr>
        <w:t>Курортно-санаторные и пансионатные СУ</w:t>
      </w:r>
      <w:r w:rsidR="00383936">
        <w:rPr>
          <w:rFonts w:ascii="Times New Roman" w:hAnsi="Times New Roman" w:cs="Times New Roman"/>
          <w:sz w:val="28"/>
          <w:szCs w:val="28"/>
        </w:rPr>
        <w:t xml:space="preserve">                            238</w:t>
      </w:r>
    </w:p>
    <w:p w:rsidR="00EE6294" w:rsidRDefault="00EE6294" w:rsidP="001D0693">
      <w:pPr>
        <w:pStyle w:val="a5"/>
        <w:numPr>
          <w:ilvl w:val="1"/>
          <w:numId w:val="32"/>
        </w:numPr>
        <w:jc w:val="both"/>
        <w:rPr>
          <w:rFonts w:ascii="Times New Roman" w:hAnsi="Times New Roman" w:cs="Times New Roman"/>
          <w:sz w:val="28"/>
          <w:szCs w:val="28"/>
        </w:rPr>
      </w:pPr>
      <w:r>
        <w:rPr>
          <w:rFonts w:ascii="Times New Roman" w:hAnsi="Times New Roman" w:cs="Times New Roman"/>
          <w:sz w:val="28"/>
          <w:szCs w:val="28"/>
        </w:rPr>
        <w:t>Университет-путешествие</w:t>
      </w:r>
      <w:r w:rsidR="00383936">
        <w:rPr>
          <w:rFonts w:ascii="Times New Roman" w:hAnsi="Times New Roman" w:cs="Times New Roman"/>
          <w:sz w:val="28"/>
          <w:szCs w:val="28"/>
        </w:rPr>
        <w:t xml:space="preserve">                                                       239</w:t>
      </w:r>
    </w:p>
    <w:p w:rsidR="001D0693" w:rsidRPr="006C3CA7" w:rsidRDefault="001D0693" w:rsidP="001D0693">
      <w:pPr>
        <w:pStyle w:val="a5"/>
        <w:numPr>
          <w:ilvl w:val="1"/>
          <w:numId w:val="32"/>
        </w:numPr>
        <w:jc w:val="both"/>
        <w:rPr>
          <w:rFonts w:ascii="Times New Roman" w:hAnsi="Times New Roman" w:cs="Times New Roman"/>
          <w:sz w:val="28"/>
          <w:szCs w:val="28"/>
        </w:rPr>
      </w:pPr>
      <w:r>
        <w:rPr>
          <w:rFonts w:ascii="Times New Roman" w:eastAsia="Times New Roman" w:hAnsi="Times New Roman" w:cs="Times New Roman"/>
          <w:sz w:val="28"/>
          <w:szCs w:val="28"/>
        </w:rPr>
        <w:t>Совместные международные проекты</w:t>
      </w:r>
      <w:r w:rsidR="00383936">
        <w:rPr>
          <w:rFonts w:ascii="Times New Roman" w:eastAsia="Times New Roman" w:hAnsi="Times New Roman" w:cs="Times New Roman"/>
          <w:sz w:val="28"/>
          <w:szCs w:val="28"/>
        </w:rPr>
        <w:t xml:space="preserve">                                   239</w:t>
      </w:r>
    </w:p>
    <w:p w:rsidR="001D0693" w:rsidRDefault="001D0693" w:rsidP="001D0693">
      <w:pPr>
        <w:pStyle w:val="a5"/>
        <w:numPr>
          <w:ilvl w:val="1"/>
          <w:numId w:val="32"/>
        </w:numPr>
        <w:jc w:val="both"/>
        <w:rPr>
          <w:rFonts w:ascii="Times New Roman" w:hAnsi="Times New Roman" w:cs="Times New Roman"/>
          <w:sz w:val="28"/>
          <w:szCs w:val="28"/>
        </w:rPr>
      </w:pPr>
      <w:r>
        <w:rPr>
          <w:rFonts w:ascii="Times New Roman" w:hAnsi="Times New Roman" w:cs="Times New Roman"/>
          <w:sz w:val="28"/>
          <w:szCs w:val="28"/>
        </w:rPr>
        <w:t>Принципы самоорганизации СУ</w:t>
      </w:r>
      <w:r w:rsidR="00383936">
        <w:rPr>
          <w:rFonts w:ascii="Times New Roman" w:hAnsi="Times New Roman" w:cs="Times New Roman"/>
          <w:sz w:val="28"/>
          <w:szCs w:val="28"/>
        </w:rPr>
        <w:t xml:space="preserve">                                             240</w:t>
      </w:r>
    </w:p>
    <w:p w:rsidR="001D0693" w:rsidRDefault="001D0693" w:rsidP="001D0693">
      <w:pPr>
        <w:pStyle w:val="a5"/>
        <w:numPr>
          <w:ilvl w:val="1"/>
          <w:numId w:val="32"/>
        </w:numPr>
        <w:jc w:val="both"/>
        <w:rPr>
          <w:rFonts w:ascii="Times New Roman" w:hAnsi="Times New Roman" w:cs="Times New Roman"/>
          <w:sz w:val="28"/>
          <w:szCs w:val="28"/>
        </w:rPr>
      </w:pPr>
      <w:r>
        <w:rPr>
          <w:rFonts w:ascii="Times New Roman" w:hAnsi="Times New Roman" w:cs="Times New Roman"/>
          <w:sz w:val="28"/>
          <w:szCs w:val="28"/>
        </w:rPr>
        <w:t>Финансирование и коммерческий бизнес-план СУ</w:t>
      </w:r>
      <w:r w:rsidR="00A11E81">
        <w:rPr>
          <w:rFonts w:ascii="Times New Roman" w:hAnsi="Times New Roman" w:cs="Times New Roman"/>
          <w:sz w:val="28"/>
          <w:szCs w:val="28"/>
        </w:rPr>
        <w:t xml:space="preserve">              240 </w:t>
      </w:r>
    </w:p>
    <w:p w:rsidR="001D0693" w:rsidRDefault="001D0693" w:rsidP="001D0693">
      <w:pPr>
        <w:pStyle w:val="a5"/>
        <w:numPr>
          <w:ilvl w:val="0"/>
          <w:numId w:val="32"/>
        </w:numPr>
        <w:jc w:val="both"/>
        <w:rPr>
          <w:rFonts w:ascii="Times New Roman" w:hAnsi="Times New Roman" w:cs="Times New Roman"/>
          <w:sz w:val="28"/>
          <w:szCs w:val="28"/>
        </w:rPr>
      </w:pPr>
      <w:r>
        <w:rPr>
          <w:rFonts w:ascii="Times New Roman" w:hAnsi="Times New Roman" w:cs="Times New Roman"/>
          <w:sz w:val="28"/>
          <w:szCs w:val="28"/>
        </w:rPr>
        <w:t>Стейкхолдеры СУ</w:t>
      </w:r>
      <w:r w:rsidR="00A11E81">
        <w:rPr>
          <w:rFonts w:ascii="Times New Roman" w:hAnsi="Times New Roman" w:cs="Times New Roman"/>
          <w:sz w:val="28"/>
          <w:szCs w:val="28"/>
        </w:rPr>
        <w:t xml:space="preserve">                                                                               243</w:t>
      </w:r>
    </w:p>
    <w:p w:rsidR="001D0693" w:rsidRDefault="001D0693" w:rsidP="001D0693">
      <w:pPr>
        <w:pStyle w:val="a5"/>
        <w:ind w:left="1069"/>
        <w:jc w:val="both"/>
        <w:rPr>
          <w:rFonts w:ascii="Times New Roman" w:hAnsi="Times New Roman" w:cs="Times New Roman"/>
          <w:sz w:val="28"/>
          <w:szCs w:val="28"/>
        </w:rPr>
      </w:pPr>
      <w:r>
        <w:rPr>
          <w:rFonts w:ascii="Times New Roman" w:hAnsi="Times New Roman" w:cs="Times New Roman"/>
          <w:sz w:val="28"/>
          <w:szCs w:val="28"/>
        </w:rPr>
        <w:t>Заключение</w:t>
      </w:r>
      <w:r w:rsidR="00A11E81">
        <w:rPr>
          <w:rFonts w:ascii="Times New Roman" w:hAnsi="Times New Roman" w:cs="Times New Roman"/>
          <w:sz w:val="28"/>
          <w:szCs w:val="28"/>
        </w:rPr>
        <w:t xml:space="preserve">                                                                                          244</w:t>
      </w:r>
    </w:p>
    <w:p w:rsidR="001D0693" w:rsidRDefault="001D0693" w:rsidP="001D0693">
      <w:pPr>
        <w:pStyle w:val="a5"/>
        <w:ind w:left="1069"/>
        <w:jc w:val="both"/>
        <w:rPr>
          <w:rFonts w:ascii="Times New Roman" w:hAnsi="Times New Roman" w:cs="Times New Roman"/>
          <w:sz w:val="28"/>
          <w:szCs w:val="28"/>
        </w:rPr>
      </w:pPr>
      <w:r>
        <w:rPr>
          <w:rFonts w:ascii="Times New Roman" w:hAnsi="Times New Roman" w:cs="Times New Roman"/>
          <w:sz w:val="28"/>
          <w:szCs w:val="28"/>
        </w:rPr>
        <w:t>Библиография</w:t>
      </w:r>
      <w:r w:rsidR="00A11E81">
        <w:rPr>
          <w:rFonts w:ascii="Times New Roman" w:hAnsi="Times New Roman" w:cs="Times New Roman"/>
          <w:sz w:val="28"/>
          <w:szCs w:val="28"/>
        </w:rPr>
        <w:t xml:space="preserve">                                                                                      247</w:t>
      </w:r>
    </w:p>
    <w:p w:rsidR="007064F7" w:rsidRDefault="007064F7" w:rsidP="001D0693">
      <w:pPr>
        <w:pStyle w:val="a5"/>
        <w:ind w:left="1069"/>
        <w:jc w:val="both"/>
        <w:rPr>
          <w:rFonts w:ascii="Times New Roman" w:hAnsi="Times New Roman" w:cs="Times New Roman"/>
          <w:sz w:val="28"/>
          <w:szCs w:val="28"/>
        </w:rPr>
      </w:pPr>
      <w:r>
        <w:rPr>
          <w:rFonts w:ascii="Times New Roman" w:hAnsi="Times New Roman" w:cs="Times New Roman"/>
          <w:sz w:val="28"/>
          <w:szCs w:val="28"/>
        </w:rPr>
        <w:t>ПРИЛОЖЕНИЕ (публикации по теме)</w:t>
      </w:r>
      <w:r w:rsidR="00A11E81">
        <w:rPr>
          <w:rFonts w:ascii="Times New Roman" w:hAnsi="Times New Roman" w:cs="Times New Roman"/>
          <w:sz w:val="28"/>
          <w:szCs w:val="28"/>
        </w:rPr>
        <w:t xml:space="preserve">                                            264</w:t>
      </w:r>
    </w:p>
    <w:p w:rsidR="001D0693" w:rsidRDefault="001D0693" w:rsidP="001D0693">
      <w:pPr>
        <w:pStyle w:val="a5"/>
        <w:ind w:left="1789"/>
        <w:jc w:val="both"/>
        <w:rPr>
          <w:rFonts w:ascii="Times New Roman" w:hAnsi="Times New Roman" w:cs="Times New Roman"/>
          <w:sz w:val="28"/>
          <w:szCs w:val="28"/>
        </w:rPr>
      </w:pPr>
    </w:p>
    <w:p w:rsidR="001D0693" w:rsidRDefault="001D0693" w:rsidP="00631883">
      <w:pPr>
        <w:spacing w:after="0" w:line="240" w:lineRule="auto"/>
        <w:jc w:val="center"/>
        <w:rPr>
          <w:rFonts w:ascii="Times New Roman" w:hAnsi="Times New Roman" w:cs="Times New Roman"/>
          <w:sz w:val="28"/>
          <w:szCs w:val="28"/>
        </w:rPr>
      </w:pPr>
    </w:p>
    <w:p w:rsidR="001D0693" w:rsidRDefault="001D0693" w:rsidP="00631883">
      <w:pPr>
        <w:spacing w:after="0" w:line="240" w:lineRule="auto"/>
        <w:jc w:val="center"/>
        <w:rPr>
          <w:rFonts w:ascii="Times New Roman" w:hAnsi="Times New Roman" w:cs="Times New Roman"/>
          <w:sz w:val="28"/>
          <w:szCs w:val="28"/>
        </w:rPr>
      </w:pPr>
    </w:p>
    <w:p w:rsidR="001D0693" w:rsidRDefault="001D0693" w:rsidP="00631883">
      <w:pPr>
        <w:spacing w:after="0" w:line="240" w:lineRule="auto"/>
        <w:jc w:val="center"/>
        <w:rPr>
          <w:rFonts w:ascii="Times New Roman" w:hAnsi="Times New Roman" w:cs="Times New Roman"/>
          <w:sz w:val="28"/>
          <w:szCs w:val="28"/>
        </w:rPr>
      </w:pPr>
    </w:p>
    <w:p w:rsidR="000C092F" w:rsidRDefault="00790350" w:rsidP="00521ED1">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 </w:t>
      </w:r>
      <w:r w:rsidR="000C092F">
        <w:rPr>
          <w:rFonts w:ascii="Times New Roman" w:hAnsi="Times New Roman" w:cs="Times New Roman"/>
          <w:i/>
          <w:sz w:val="28"/>
          <w:szCs w:val="28"/>
        </w:rPr>
        <w:t>« Говорю вам тайну: не все мы умрем, но все изменимся»</w:t>
      </w:r>
    </w:p>
    <w:p w:rsidR="000C092F" w:rsidRDefault="000C092F" w:rsidP="00521ED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Апостол Павел, первое послание Коринфянам, 15.51</w:t>
      </w:r>
    </w:p>
    <w:p w:rsidR="000C092F" w:rsidRDefault="000C092F" w:rsidP="00521ED1">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 </w:t>
      </w:r>
    </w:p>
    <w:p w:rsidR="00521ED1" w:rsidRDefault="00521ED1" w:rsidP="00521ED1">
      <w:pPr>
        <w:spacing w:after="0" w:line="240" w:lineRule="auto"/>
        <w:jc w:val="right"/>
        <w:rPr>
          <w:rFonts w:ascii="Times New Roman" w:hAnsi="Times New Roman" w:cs="Times New Roman"/>
          <w:sz w:val="28"/>
          <w:szCs w:val="28"/>
        </w:rPr>
      </w:pPr>
      <w:r w:rsidRPr="00521ED1">
        <w:rPr>
          <w:rFonts w:ascii="Times New Roman" w:hAnsi="Times New Roman" w:cs="Times New Roman"/>
          <w:i/>
          <w:sz w:val="28"/>
          <w:szCs w:val="28"/>
        </w:rPr>
        <w:t>"Вот час моей смерти. Пользуясь преимуществом этой смерти, я буду действовать на благо всех живых существ, которые населяют безграничные пространства небес для того, чтобы достигнуть совершенного состояния Будды при помощи любви и сострадания, которые я посылаю им, направляя свои усилия к единому Совершенству"</w:t>
      </w:r>
      <w:r w:rsidRPr="00521ED1">
        <w:rPr>
          <w:rFonts w:ascii="Times New Roman" w:hAnsi="Times New Roman" w:cs="Times New Roman"/>
          <w:sz w:val="28"/>
          <w:szCs w:val="28"/>
        </w:rPr>
        <w:t xml:space="preserve"> </w:t>
      </w:r>
      <w:r w:rsidRPr="00521ED1">
        <w:rPr>
          <w:rFonts w:ascii="Times New Roman" w:hAnsi="Times New Roman" w:cs="Times New Roman"/>
          <w:sz w:val="28"/>
          <w:szCs w:val="28"/>
        </w:rPr>
        <w:br/>
      </w:r>
    </w:p>
    <w:p w:rsidR="00521ED1" w:rsidRDefault="00521ED1" w:rsidP="00521ED1">
      <w:pPr>
        <w:spacing w:after="0" w:line="240" w:lineRule="auto"/>
        <w:jc w:val="right"/>
        <w:rPr>
          <w:rFonts w:ascii="Times New Roman" w:hAnsi="Times New Roman" w:cs="Times New Roman"/>
          <w:sz w:val="28"/>
          <w:szCs w:val="28"/>
        </w:rPr>
      </w:pPr>
      <w:r w:rsidRPr="00521ED1">
        <w:rPr>
          <w:rFonts w:ascii="Times New Roman" w:hAnsi="Times New Roman" w:cs="Times New Roman"/>
          <w:sz w:val="28"/>
          <w:szCs w:val="28"/>
        </w:rPr>
        <w:t>Тибетская Книга мертвых. Молитва умирающего</w:t>
      </w:r>
    </w:p>
    <w:p w:rsidR="00EE1B7B" w:rsidRDefault="00EE1B7B" w:rsidP="00521ED1">
      <w:pPr>
        <w:spacing w:after="0" w:line="240" w:lineRule="auto"/>
        <w:jc w:val="right"/>
        <w:rPr>
          <w:rFonts w:ascii="Times New Roman" w:hAnsi="Times New Roman" w:cs="Times New Roman"/>
          <w:sz w:val="28"/>
          <w:szCs w:val="28"/>
        </w:rPr>
      </w:pPr>
    </w:p>
    <w:p w:rsidR="00EE1B7B" w:rsidRDefault="00790350" w:rsidP="00521ED1">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w:t>
      </w:r>
      <w:r w:rsidR="00EE1B7B">
        <w:rPr>
          <w:rFonts w:ascii="Times New Roman" w:hAnsi="Times New Roman" w:cs="Times New Roman"/>
          <w:i/>
          <w:sz w:val="28"/>
          <w:szCs w:val="28"/>
        </w:rPr>
        <w:t>Наука занимается поисками ответов на вопросы, философия ищет вопросы, не имеющие ответа</w:t>
      </w:r>
      <w:r>
        <w:rPr>
          <w:rFonts w:ascii="Times New Roman" w:hAnsi="Times New Roman" w:cs="Times New Roman"/>
          <w:i/>
          <w:sz w:val="28"/>
          <w:szCs w:val="28"/>
        </w:rPr>
        <w:t>, проектирование разрешает это противоречие»</w:t>
      </w:r>
    </w:p>
    <w:p w:rsidR="00790350" w:rsidRDefault="00790350" w:rsidP="00521ED1">
      <w:pPr>
        <w:spacing w:after="0" w:line="240" w:lineRule="auto"/>
        <w:jc w:val="right"/>
        <w:rPr>
          <w:rFonts w:ascii="Times New Roman" w:hAnsi="Times New Roman" w:cs="Times New Roman"/>
          <w:i/>
          <w:sz w:val="28"/>
          <w:szCs w:val="28"/>
        </w:rPr>
      </w:pPr>
    </w:p>
    <w:p w:rsidR="00790350" w:rsidRPr="00790350" w:rsidRDefault="00790350" w:rsidP="00521ED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Карл Маркс, двенадцатый, недописанный тезис о Людвиге Фейербахе</w:t>
      </w:r>
    </w:p>
    <w:p w:rsidR="00521ED1" w:rsidRDefault="00521ED1" w:rsidP="009C58F2">
      <w:pPr>
        <w:spacing w:after="0" w:line="240" w:lineRule="auto"/>
        <w:jc w:val="both"/>
        <w:rPr>
          <w:rFonts w:ascii="Times New Roman" w:hAnsi="Times New Roman" w:cs="Times New Roman"/>
          <w:b/>
          <w:sz w:val="28"/>
          <w:szCs w:val="28"/>
        </w:rPr>
      </w:pPr>
    </w:p>
    <w:p w:rsidR="00790350" w:rsidRDefault="00790350" w:rsidP="00790350">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Введение</w:t>
      </w:r>
    </w:p>
    <w:p w:rsidR="00790350" w:rsidRDefault="00790350" w:rsidP="00790350">
      <w:pPr>
        <w:spacing w:after="0" w:line="240" w:lineRule="auto"/>
        <w:ind w:firstLine="709"/>
        <w:rPr>
          <w:rFonts w:ascii="Times New Roman" w:hAnsi="Times New Roman" w:cs="Times New Roman"/>
          <w:b/>
          <w:sz w:val="28"/>
          <w:szCs w:val="28"/>
        </w:rPr>
      </w:pPr>
    </w:p>
    <w:p w:rsidR="00504100" w:rsidRDefault="00790350" w:rsidP="0079035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Меня зовут Александр Левинтов и мне 70 лет. Больше половины этого срока я с удовольствием отдал учению и примерно столько же  </w:t>
      </w:r>
      <w:r w:rsidR="00504100">
        <w:rPr>
          <w:rFonts w:ascii="Times New Roman" w:hAnsi="Times New Roman" w:cs="Times New Roman"/>
          <w:sz w:val="28"/>
          <w:szCs w:val="28"/>
        </w:rPr>
        <w:t xml:space="preserve">и с </w:t>
      </w:r>
      <w:r>
        <w:rPr>
          <w:rFonts w:ascii="Times New Roman" w:hAnsi="Times New Roman" w:cs="Times New Roman"/>
          <w:sz w:val="28"/>
          <w:szCs w:val="28"/>
        </w:rPr>
        <w:t>таким же удовольствием – образованию других.</w:t>
      </w:r>
      <w:r w:rsidR="00504100">
        <w:rPr>
          <w:rFonts w:ascii="Times New Roman" w:hAnsi="Times New Roman" w:cs="Times New Roman"/>
          <w:sz w:val="28"/>
          <w:szCs w:val="28"/>
        </w:rPr>
        <w:t xml:space="preserve"> </w:t>
      </w:r>
    </w:p>
    <w:p w:rsidR="00790350" w:rsidRDefault="00504100"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Примерно год тому назад мне в голову совершенно случайно залетела идея Серебряного университета – университета для пожилых и пенсионеров. До этого я неплохо знал, как в Америке работают </w:t>
      </w:r>
      <w:r>
        <w:rPr>
          <w:rFonts w:ascii="Times New Roman" w:hAnsi="Times New Roman" w:cs="Times New Roman"/>
          <w:sz w:val="28"/>
          <w:szCs w:val="28"/>
          <w:lang w:val="en-US"/>
        </w:rPr>
        <w:t>adult</w:t>
      </w:r>
      <w:r w:rsidRPr="00504100">
        <w:rPr>
          <w:rFonts w:ascii="Times New Roman" w:hAnsi="Times New Roman" w:cs="Times New Roman"/>
          <w:sz w:val="28"/>
          <w:szCs w:val="28"/>
        </w:rPr>
        <w:t xml:space="preserve"> </w:t>
      </w:r>
      <w:r>
        <w:rPr>
          <w:rFonts w:ascii="Times New Roman" w:hAnsi="Times New Roman" w:cs="Times New Roman"/>
          <w:sz w:val="28"/>
          <w:szCs w:val="28"/>
          <w:lang w:val="en-US"/>
        </w:rPr>
        <w:t>schools</w:t>
      </w:r>
      <w:r>
        <w:rPr>
          <w:rFonts w:ascii="Times New Roman" w:hAnsi="Times New Roman" w:cs="Times New Roman"/>
          <w:sz w:val="28"/>
          <w:szCs w:val="28"/>
        </w:rPr>
        <w:t>, встречал на  публичных лекциях тщательных престарелых с</w:t>
      </w:r>
      <w:r w:rsidR="00083714">
        <w:rPr>
          <w:rFonts w:ascii="Times New Roman" w:hAnsi="Times New Roman" w:cs="Times New Roman"/>
          <w:sz w:val="28"/>
          <w:szCs w:val="28"/>
        </w:rPr>
        <w:t>тудентов</w:t>
      </w:r>
      <w:r>
        <w:rPr>
          <w:rFonts w:ascii="Times New Roman" w:hAnsi="Times New Roman" w:cs="Times New Roman"/>
          <w:sz w:val="28"/>
          <w:szCs w:val="28"/>
        </w:rPr>
        <w:t xml:space="preserve">, а на университетских лекциях и занятиях – седовласых вольнослушателей. Когда-то это казалось забавным и умилительным, эдаким упорным чудачеством, безобидным, но и бесполезным. </w:t>
      </w:r>
      <w:r w:rsidR="00083714">
        <w:rPr>
          <w:rFonts w:ascii="Times New Roman" w:hAnsi="Times New Roman" w:cs="Times New Roman"/>
          <w:sz w:val="28"/>
          <w:szCs w:val="28"/>
        </w:rPr>
        <w:t>Но тут появилось понимание чего-то совсем иного, необычайно важного, даже спасительного – для нас, для них, для всего общества, для человечества.</w:t>
      </w:r>
    </w:p>
    <w:p w:rsidR="00083714" w:rsidRDefault="00083714"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Вереницы и вереницы поколений уходят в никуда, безмолвно, не оставляя за собой никаких следов, уходят молча, покорно и уныло. Лишь единицам удается что-то успеть сказать остающимся важное – для уходящих и остающихся. Так Достоевский в последнем своем романе «Братья Карамазовы» оставил нам шесть завещаний: </w:t>
      </w:r>
    </w:p>
    <w:p w:rsidR="00AD7FC9" w:rsidRDefault="00083714"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 Федора Павловича Карамазова</w:t>
      </w:r>
      <w:r w:rsidR="00AD7FC9">
        <w:rPr>
          <w:rFonts w:ascii="Times New Roman" w:hAnsi="Times New Roman" w:cs="Times New Roman"/>
          <w:sz w:val="28"/>
          <w:szCs w:val="28"/>
        </w:rPr>
        <w:t xml:space="preserve"> («старый шут»)</w:t>
      </w:r>
    </w:p>
    <w:p w:rsidR="00AD7FC9" w:rsidRDefault="00AD7FC9"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 жития в бозе преставившегося иеромонаха старца Зосимы»</w:t>
      </w:r>
    </w:p>
    <w:p w:rsidR="00AD7FC9" w:rsidRDefault="00AD7FC9"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 Ивана Федоровича Карамазова («Бунт Разума», «Великий инквизитор» и «Чёрт»</w:t>
      </w:r>
    </w:p>
    <w:p w:rsidR="00AD7FC9" w:rsidRDefault="00AD7FC9"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 Дмитрия Федоровича Карамазова («Исповедь горячего сердца»)</w:t>
      </w:r>
    </w:p>
    <w:p w:rsidR="00AD7FC9" w:rsidRDefault="00AD7FC9"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 Павла Федоровича Смердякова («Свидания со Смердяковым»)</w:t>
      </w:r>
    </w:p>
    <w:p w:rsidR="00AD7FC9" w:rsidRDefault="00AD7FC9"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от Алексея Федоровича Карамазова («Мальчики» и Эпилог)</w:t>
      </w:r>
    </w:p>
    <w:p w:rsidR="0058720D" w:rsidRDefault="00AD7FC9"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 мы, простые и незатейливые, уходим – в непонимании прожитой и неосмысленной нами жизни, в непонимании</w:t>
      </w:r>
      <w:r w:rsidR="00247EDA" w:rsidRPr="00247EDA">
        <w:rPr>
          <w:rFonts w:ascii="Times New Roman" w:hAnsi="Times New Roman" w:cs="Times New Roman"/>
          <w:sz w:val="28"/>
          <w:szCs w:val="28"/>
        </w:rPr>
        <w:t xml:space="preserve"> </w:t>
      </w:r>
      <w:r w:rsidR="00247EDA">
        <w:rPr>
          <w:rFonts w:ascii="Times New Roman" w:hAnsi="Times New Roman" w:cs="Times New Roman"/>
          <w:sz w:val="28"/>
          <w:szCs w:val="28"/>
        </w:rPr>
        <w:t>окружающих</w:t>
      </w:r>
      <w:r>
        <w:rPr>
          <w:rFonts w:ascii="Times New Roman" w:hAnsi="Times New Roman" w:cs="Times New Roman"/>
          <w:sz w:val="28"/>
          <w:szCs w:val="28"/>
        </w:rPr>
        <w:t xml:space="preserve">, зачем </w:t>
      </w:r>
      <w:r w:rsidR="00247EDA">
        <w:rPr>
          <w:rFonts w:ascii="Times New Roman" w:hAnsi="Times New Roman" w:cs="Times New Roman"/>
          <w:sz w:val="28"/>
          <w:szCs w:val="28"/>
        </w:rPr>
        <w:t xml:space="preserve">мы </w:t>
      </w:r>
      <w:r>
        <w:rPr>
          <w:rFonts w:ascii="Times New Roman" w:hAnsi="Times New Roman" w:cs="Times New Roman"/>
          <w:sz w:val="28"/>
          <w:szCs w:val="28"/>
        </w:rPr>
        <w:t xml:space="preserve">приходили, в горестном молчании и скорбном забвении, так и не крикнув остающимся и тем, кто придет потом, другим поколениям, последнего слова – нам  </w:t>
      </w:r>
      <w:r w:rsidR="00083714">
        <w:rPr>
          <w:rFonts w:ascii="Times New Roman" w:hAnsi="Times New Roman" w:cs="Times New Roman"/>
          <w:sz w:val="28"/>
          <w:szCs w:val="28"/>
        </w:rPr>
        <w:t xml:space="preserve"> </w:t>
      </w:r>
      <w:r>
        <w:rPr>
          <w:rFonts w:ascii="Times New Roman" w:hAnsi="Times New Roman" w:cs="Times New Roman"/>
          <w:sz w:val="28"/>
          <w:szCs w:val="28"/>
        </w:rPr>
        <w:t xml:space="preserve">нечего им крикнуть. Сосредоточенные на своих немощах и болезнях, увлеченные ими, </w:t>
      </w:r>
      <w:r w:rsidR="0058720D">
        <w:rPr>
          <w:rFonts w:ascii="Times New Roman" w:hAnsi="Times New Roman" w:cs="Times New Roman"/>
          <w:sz w:val="28"/>
          <w:szCs w:val="28"/>
        </w:rPr>
        <w:t xml:space="preserve">мы уходим, не выполнив свой гуманитарный долг, не посвятив хотя </w:t>
      </w:r>
      <w:r w:rsidR="00247EDA">
        <w:rPr>
          <w:rFonts w:ascii="Times New Roman" w:hAnsi="Times New Roman" w:cs="Times New Roman"/>
          <w:sz w:val="28"/>
          <w:szCs w:val="28"/>
        </w:rPr>
        <w:t xml:space="preserve">бы </w:t>
      </w:r>
      <w:r w:rsidR="0058720D">
        <w:rPr>
          <w:rFonts w:ascii="Times New Roman" w:hAnsi="Times New Roman" w:cs="Times New Roman"/>
          <w:sz w:val="28"/>
          <w:szCs w:val="28"/>
        </w:rPr>
        <w:t xml:space="preserve">часть своей старости пожизненному самоопределению, </w:t>
      </w:r>
      <w:r w:rsidR="00247EDA">
        <w:rPr>
          <w:rFonts w:ascii="Times New Roman" w:hAnsi="Times New Roman" w:cs="Times New Roman"/>
          <w:sz w:val="28"/>
          <w:szCs w:val="28"/>
        </w:rPr>
        <w:t xml:space="preserve">осознанию смысла своей жизни, </w:t>
      </w:r>
      <w:r w:rsidR="0058720D">
        <w:rPr>
          <w:rFonts w:ascii="Times New Roman" w:hAnsi="Times New Roman" w:cs="Times New Roman"/>
          <w:sz w:val="28"/>
          <w:szCs w:val="28"/>
        </w:rPr>
        <w:t xml:space="preserve">формулированию того, что кажется нам важным – не столько для нас самих, сколько для наших детей и внуков, для </w:t>
      </w:r>
      <w:r w:rsidR="00247EDA">
        <w:rPr>
          <w:rFonts w:ascii="Times New Roman" w:hAnsi="Times New Roman" w:cs="Times New Roman"/>
          <w:sz w:val="28"/>
          <w:szCs w:val="28"/>
        </w:rPr>
        <w:t xml:space="preserve">генераций, </w:t>
      </w:r>
      <w:r w:rsidR="0058720D">
        <w:rPr>
          <w:rFonts w:ascii="Times New Roman" w:hAnsi="Times New Roman" w:cs="Times New Roman"/>
          <w:sz w:val="28"/>
          <w:szCs w:val="28"/>
        </w:rPr>
        <w:t>грядущих во тьме отсутствия жизненного опыта.</w:t>
      </w:r>
    </w:p>
    <w:p w:rsidR="00EF235E" w:rsidRDefault="00EF235E"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Желательно, но не реалистично, что все студенты Серебряного университета захотят и смогут это сделать, но для философского, филологического и кинофакультета (сценаристы) эта выпускная работа должна быть обязательной.</w:t>
      </w:r>
    </w:p>
    <w:p w:rsidR="0058720D" w:rsidRDefault="0058720D"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Конечно, есть и другие резоны и причины отдать часть своей старости образованию и самообразованию:</w:t>
      </w:r>
    </w:p>
    <w:p w:rsidR="0058720D" w:rsidRDefault="0058720D"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ухватить то, что было интересно, но ускользало в суете так называемой трудовой деятельности</w:t>
      </w:r>
    </w:p>
    <w:p w:rsidR="0058720D" w:rsidRDefault="0058720D"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приобрести недостающие навыки и умения современной молодой жизни</w:t>
      </w:r>
    </w:p>
    <w:p w:rsidR="00083714" w:rsidRDefault="0058720D"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взять реванш за свои родительские поражения и ошибки и хорошенько подготовиться к роли дедушек и бабушек</w:t>
      </w:r>
    </w:p>
    <w:p w:rsidR="0058720D" w:rsidRDefault="0058720D"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освоить новую профессию как новый мир и новый способ существования</w:t>
      </w:r>
    </w:p>
    <w:p w:rsidR="0058720D" w:rsidRDefault="0058720D"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обрести финансовую, юридическую, компьютерную грамотность, раз уж нас лишили всего этого в жизни</w:t>
      </w:r>
    </w:p>
    <w:p w:rsidR="0058720D" w:rsidRDefault="0058720D"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p>
    <w:p w:rsidR="00F5170C" w:rsidRDefault="0058720D" w:rsidP="005041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возник проект «Серебряного университета», а вскоре и тот, кто захотел стать Заказчиком – Денис Конанчук из московской бизнес-школы «Сколково»</w:t>
      </w:r>
      <w:r w:rsidR="00F5170C">
        <w:rPr>
          <w:rFonts w:ascii="Times New Roman" w:hAnsi="Times New Roman" w:cs="Times New Roman"/>
          <w:sz w:val="28"/>
          <w:szCs w:val="28"/>
        </w:rPr>
        <w:t>.</w:t>
      </w:r>
    </w:p>
    <w:p w:rsidR="00504100" w:rsidRDefault="001D0693" w:rsidP="00F517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работе подключили</w:t>
      </w:r>
      <w:r w:rsidR="00F5170C">
        <w:rPr>
          <w:rFonts w:ascii="Times New Roman" w:hAnsi="Times New Roman" w:cs="Times New Roman"/>
          <w:sz w:val="28"/>
          <w:szCs w:val="28"/>
        </w:rPr>
        <w:t>сь Валентина Григорьевна Доброхлеб</w:t>
      </w:r>
      <w:r>
        <w:rPr>
          <w:rFonts w:ascii="Times New Roman" w:hAnsi="Times New Roman" w:cs="Times New Roman"/>
          <w:sz w:val="28"/>
          <w:szCs w:val="28"/>
        </w:rPr>
        <w:t>,</w:t>
      </w:r>
      <w:r w:rsidR="00F5170C">
        <w:rPr>
          <w:rFonts w:ascii="Times New Roman" w:hAnsi="Times New Roman" w:cs="Times New Roman"/>
          <w:sz w:val="28"/>
          <w:szCs w:val="28"/>
        </w:rPr>
        <w:t xml:space="preserve"> руководители местных университетов и школ серебряного возраста, ответственные сотрудники Министерства образования и науки</w:t>
      </w:r>
      <w:r w:rsidR="005A556A">
        <w:rPr>
          <w:rFonts w:ascii="Times New Roman" w:hAnsi="Times New Roman" w:cs="Times New Roman"/>
          <w:sz w:val="28"/>
          <w:szCs w:val="28"/>
        </w:rPr>
        <w:t>, студенты Московского Киноколледжа</w:t>
      </w:r>
      <w:r w:rsidR="00F5170C">
        <w:rPr>
          <w:rFonts w:ascii="Times New Roman" w:hAnsi="Times New Roman" w:cs="Times New Roman"/>
          <w:sz w:val="28"/>
          <w:szCs w:val="28"/>
        </w:rPr>
        <w:t xml:space="preserve"> – еще до окончания работ проект превращался в снежный ком интересов и идей</w:t>
      </w:r>
      <w:r w:rsidR="005A556A">
        <w:rPr>
          <w:rFonts w:ascii="Times New Roman" w:hAnsi="Times New Roman" w:cs="Times New Roman"/>
          <w:sz w:val="28"/>
          <w:szCs w:val="28"/>
        </w:rPr>
        <w:t>, пошли публикации и выступления</w:t>
      </w:r>
      <w:r w:rsidR="00F5170C">
        <w:rPr>
          <w:rFonts w:ascii="Times New Roman" w:hAnsi="Times New Roman" w:cs="Times New Roman"/>
          <w:sz w:val="28"/>
          <w:szCs w:val="28"/>
        </w:rPr>
        <w:t>.</w:t>
      </w:r>
    </w:p>
    <w:p w:rsidR="00F5170C" w:rsidRDefault="00F5170C" w:rsidP="00F517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сугубо научных методов исследования (обширная библиография, социально-демографический анализ статистики и т.п.) здесь использованы:</w:t>
      </w:r>
    </w:p>
    <w:p w:rsidR="00F5170C" w:rsidRDefault="00F5170C" w:rsidP="00F517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анкетирование</w:t>
      </w:r>
    </w:p>
    <w:p w:rsidR="00790350" w:rsidRDefault="00F5170C" w:rsidP="00F517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глубинные интервью и интерактивные методы</w:t>
      </w:r>
    </w:p>
    <w:p w:rsidR="00F5170C" w:rsidRDefault="00F5170C" w:rsidP="00F517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мировоззренческие и философские размышления</w:t>
      </w:r>
    </w:p>
    <w:p w:rsidR="00F5170C" w:rsidRDefault="00F5170C" w:rsidP="00F517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онтологическое воображение, без которого невозможна, на наш взгляд, никакая работа с проектируемым будущим</w:t>
      </w:r>
      <w:r w:rsidR="005A556A">
        <w:rPr>
          <w:rFonts w:ascii="Times New Roman" w:hAnsi="Times New Roman" w:cs="Times New Roman"/>
          <w:sz w:val="28"/>
          <w:szCs w:val="28"/>
        </w:rPr>
        <w:t>.</w:t>
      </w:r>
    </w:p>
    <w:p w:rsidR="005A556A" w:rsidRPr="00790350" w:rsidRDefault="005A556A" w:rsidP="00F517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Мы стоим на пороге </w:t>
      </w:r>
      <w:r w:rsidR="00333B04">
        <w:rPr>
          <w:rFonts w:ascii="Times New Roman" w:hAnsi="Times New Roman" w:cs="Times New Roman"/>
          <w:sz w:val="28"/>
          <w:szCs w:val="28"/>
        </w:rPr>
        <w:t xml:space="preserve">фронтального разворачивания работ. Мы сильно отстаем от передовых стран Европы, Америки и Азии, но, как всегда, у нас есть хорошие идеи, которые могут скрасить это отставание и придать нам бодрости и уверенности. </w:t>
      </w:r>
    </w:p>
    <w:p w:rsidR="002F0902" w:rsidRDefault="002F0902" w:rsidP="009C58F2">
      <w:pPr>
        <w:spacing w:after="0" w:line="240" w:lineRule="auto"/>
        <w:jc w:val="both"/>
        <w:rPr>
          <w:rFonts w:ascii="Times New Roman" w:hAnsi="Times New Roman" w:cs="Times New Roman"/>
          <w:b/>
          <w:sz w:val="28"/>
          <w:szCs w:val="28"/>
        </w:rPr>
      </w:pPr>
    </w:p>
    <w:p w:rsidR="009C58F2" w:rsidRPr="001D0693" w:rsidRDefault="001D0693" w:rsidP="001D0693">
      <w:pPr>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1.</w:t>
      </w:r>
      <w:r w:rsidR="009C58F2" w:rsidRPr="001D0693">
        <w:rPr>
          <w:rFonts w:ascii="Times New Roman" w:hAnsi="Times New Roman" w:cs="Times New Roman"/>
          <w:b/>
          <w:sz w:val="28"/>
          <w:szCs w:val="28"/>
        </w:rPr>
        <w:t xml:space="preserve">Социально-демографические </w:t>
      </w:r>
      <w:r w:rsidR="00270208">
        <w:rPr>
          <w:rFonts w:ascii="Times New Roman" w:hAnsi="Times New Roman" w:cs="Times New Roman"/>
          <w:b/>
          <w:sz w:val="28"/>
          <w:szCs w:val="28"/>
        </w:rPr>
        <w:t>основания</w:t>
      </w:r>
    </w:p>
    <w:p w:rsidR="009C58F2" w:rsidRDefault="009C58F2" w:rsidP="000C78F6">
      <w:pPr>
        <w:pStyle w:val="a5"/>
        <w:numPr>
          <w:ilvl w:val="1"/>
          <w:numId w:val="1"/>
        </w:numPr>
        <w:spacing w:after="0" w:line="240" w:lineRule="auto"/>
        <w:ind w:left="0" w:firstLine="720"/>
        <w:jc w:val="both"/>
        <w:rPr>
          <w:rFonts w:ascii="Times New Roman" w:eastAsia="Times New Roman" w:hAnsi="Times New Roman" w:cs="Times New Roman"/>
          <w:b/>
          <w:sz w:val="28"/>
          <w:szCs w:val="28"/>
        </w:rPr>
      </w:pPr>
      <w:r w:rsidRPr="009C58F2">
        <w:rPr>
          <w:rFonts w:ascii="Times New Roman" w:eastAsia="Times New Roman" w:hAnsi="Times New Roman" w:cs="Times New Roman"/>
          <w:b/>
          <w:sz w:val="28"/>
          <w:szCs w:val="28"/>
        </w:rPr>
        <w:t>Анализ и прогноз демографической ситуации на ближайшие десятилетия</w:t>
      </w:r>
    </w:p>
    <w:p w:rsidR="00BF56B0" w:rsidRDefault="00BF56B0" w:rsidP="00BF56B0">
      <w:pPr>
        <w:spacing w:after="0" w:line="240" w:lineRule="auto"/>
        <w:jc w:val="both"/>
        <w:rPr>
          <w:rFonts w:ascii="Times New Roman" w:eastAsia="Times New Roman" w:hAnsi="Times New Roman" w:cs="Times New Roman"/>
          <w:b/>
          <w:sz w:val="28"/>
          <w:szCs w:val="28"/>
        </w:rPr>
      </w:pPr>
    </w:p>
    <w:p w:rsidR="00BF56B0" w:rsidRPr="00BF56B0" w:rsidRDefault="00BF56B0" w:rsidP="00BF56B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ТЕЗИС: </w:t>
      </w:r>
      <w:r>
        <w:rPr>
          <w:rFonts w:ascii="Times New Roman" w:eastAsia="Times New Roman" w:hAnsi="Times New Roman" w:cs="Times New Roman"/>
          <w:i/>
          <w:sz w:val="28"/>
          <w:szCs w:val="28"/>
        </w:rPr>
        <w:t xml:space="preserve">жизнь в России уже сто лет безóбразна, а потому и демография </w:t>
      </w:r>
      <w:r w:rsidR="000C78F6">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xml:space="preserve"> безобрáзная</w:t>
      </w:r>
    </w:p>
    <w:p w:rsidR="00BF56B0" w:rsidRPr="00BF56B0" w:rsidRDefault="00BF56B0" w:rsidP="00BF56B0">
      <w:pPr>
        <w:spacing w:after="0" w:line="240" w:lineRule="auto"/>
        <w:jc w:val="both"/>
        <w:rPr>
          <w:rFonts w:ascii="Times New Roman" w:eastAsia="Times New Roman" w:hAnsi="Times New Roman" w:cs="Times New Roman"/>
          <w:b/>
          <w:sz w:val="28"/>
          <w:szCs w:val="28"/>
        </w:rPr>
      </w:pPr>
    </w:p>
    <w:p w:rsidR="00BF56B0" w:rsidRPr="00BF56B0" w:rsidRDefault="00BF56B0" w:rsidP="00BF56B0">
      <w:pPr>
        <w:rPr>
          <w:rFonts w:ascii="Times New Roman" w:hAnsi="Times New Roman" w:cs="Times New Roman"/>
          <w:sz w:val="28"/>
          <w:szCs w:val="28"/>
        </w:rPr>
      </w:pPr>
      <w:r w:rsidRPr="00BF56B0">
        <w:rPr>
          <w:rFonts w:ascii="Times New Roman" w:hAnsi="Times New Roman" w:cs="Times New Roman"/>
          <w:sz w:val="28"/>
          <w:szCs w:val="28"/>
        </w:rPr>
        <w:t>Таблица 1. Поло-возрастная структура населения России</w:t>
      </w:r>
    </w:p>
    <w:p w:rsidR="00651323" w:rsidRDefault="00651323">
      <w:r>
        <w:rPr>
          <w:noProof/>
        </w:rPr>
        <w:drawing>
          <wp:inline distT="0" distB="0" distL="0" distR="0">
            <wp:extent cx="3949700" cy="3242945"/>
            <wp:effectExtent l="19050" t="0" r="0" b="0"/>
            <wp:docPr id="1" name="Рисунок 1" descr="http://forum.na-svyazi.ru/uploads/post-20296-133794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na-svyazi.ru/uploads/post-20296-1337946538.jpg"/>
                    <pic:cNvPicPr>
                      <a:picLocks noChangeAspect="1" noChangeArrowheads="1"/>
                    </pic:cNvPicPr>
                  </pic:nvPicPr>
                  <pic:blipFill>
                    <a:blip r:embed="rId9" cstate="print"/>
                    <a:srcRect/>
                    <a:stretch>
                      <a:fillRect/>
                    </a:stretch>
                  </pic:blipFill>
                  <pic:spPr bwMode="auto">
                    <a:xfrm>
                      <a:off x="0" y="0"/>
                      <a:ext cx="3949700" cy="3242945"/>
                    </a:xfrm>
                    <a:prstGeom prst="rect">
                      <a:avLst/>
                    </a:prstGeom>
                    <a:noFill/>
                    <a:ln w="9525">
                      <a:noFill/>
                      <a:miter lim="800000"/>
                      <a:headEnd/>
                      <a:tailEnd/>
                    </a:ln>
                  </pic:spPr>
                </pic:pic>
              </a:graphicData>
            </a:graphic>
          </wp:inline>
        </w:drawing>
      </w:r>
    </w:p>
    <w:p w:rsidR="003A0B8D" w:rsidRDefault="003A0B8D" w:rsidP="00651323">
      <w:pPr>
        <w:ind w:firstLine="709"/>
        <w:jc w:val="both"/>
        <w:rPr>
          <w:rFonts w:ascii="Times New Roman" w:hAnsi="Times New Roman" w:cs="Times New Roman"/>
          <w:sz w:val="28"/>
          <w:szCs w:val="28"/>
        </w:rPr>
      </w:pPr>
      <w:r>
        <w:rPr>
          <w:rFonts w:ascii="Times New Roman" w:hAnsi="Times New Roman" w:cs="Times New Roman"/>
          <w:sz w:val="28"/>
          <w:szCs w:val="28"/>
        </w:rPr>
        <w:t xml:space="preserve">Демографическая динамика в России, несмотря на катастрофические события и явления, имеет четко очерченные исторические тренды </w:t>
      </w:r>
      <w:r w:rsidRPr="003A0B8D">
        <w:rPr>
          <w:rFonts w:ascii="Times New Roman" w:hAnsi="Times New Roman" w:cs="Times New Roman"/>
          <w:sz w:val="28"/>
          <w:szCs w:val="28"/>
        </w:rPr>
        <w:t>[</w:t>
      </w:r>
      <w:r w:rsidR="00773268">
        <w:rPr>
          <w:rFonts w:ascii="Times New Roman" w:hAnsi="Times New Roman" w:cs="Times New Roman"/>
          <w:sz w:val="28"/>
          <w:szCs w:val="28"/>
        </w:rPr>
        <w:t>163</w:t>
      </w:r>
      <w:r w:rsidRPr="003A0B8D">
        <w:rPr>
          <w:rFonts w:ascii="Times New Roman" w:hAnsi="Times New Roman" w:cs="Times New Roman"/>
          <w:sz w:val="28"/>
          <w:szCs w:val="28"/>
        </w:rPr>
        <w:t>]</w:t>
      </w:r>
      <w:r>
        <w:rPr>
          <w:rFonts w:ascii="Times New Roman" w:hAnsi="Times New Roman" w:cs="Times New Roman"/>
          <w:sz w:val="28"/>
          <w:szCs w:val="28"/>
        </w:rPr>
        <w:t xml:space="preserve">: </w:t>
      </w:r>
    </w:p>
    <w:p w:rsidR="003A0B8D" w:rsidRDefault="00BF56B0" w:rsidP="003A0B8D">
      <w:pPr>
        <w:ind w:firstLine="709"/>
        <w:jc w:val="center"/>
        <w:rPr>
          <w:rFonts w:ascii="Times New Roman" w:hAnsi="Times New Roman" w:cs="Times New Roman"/>
          <w:sz w:val="28"/>
          <w:szCs w:val="28"/>
        </w:rPr>
      </w:pPr>
      <w:r>
        <w:rPr>
          <w:rFonts w:ascii="Times New Roman" w:hAnsi="Times New Roman" w:cs="Times New Roman"/>
          <w:sz w:val="28"/>
          <w:szCs w:val="28"/>
        </w:rPr>
        <w:t xml:space="preserve">Таблица 2. </w:t>
      </w:r>
      <w:r w:rsidR="003A0B8D">
        <w:rPr>
          <w:rFonts w:ascii="Times New Roman" w:hAnsi="Times New Roman" w:cs="Times New Roman"/>
          <w:sz w:val="28"/>
          <w:szCs w:val="28"/>
        </w:rPr>
        <w:t>Динамика демографических показателей России</w:t>
      </w:r>
    </w:p>
    <w:p w:rsidR="009E5322" w:rsidRDefault="009E5322" w:rsidP="003A0B8D">
      <w:pPr>
        <w:ind w:firstLine="709"/>
        <w:jc w:val="center"/>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1951"/>
        <w:gridCol w:w="1701"/>
        <w:gridCol w:w="1418"/>
        <w:gridCol w:w="1559"/>
        <w:gridCol w:w="1559"/>
        <w:gridCol w:w="1383"/>
      </w:tblGrid>
      <w:tr w:rsidR="009E5322" w:rsidTr="009E5322">
        <w:tc>
          <w:tcPr>
            <w:tcW w:w="1951" w:type="dxa"/>
            <w:vMerge w:val="restart"/>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годы</w:t>
            </w:r>
          </w:p>
        </w:tc>
        <w:tc>
          <w:tcPr>
            <w:tcW w:w="4678" w:type="dxa"/>
            <w:gridSpan w:val="3"/>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На 1000 жителей</w:t>
            </w:r>
          </w:p>
        </w:tc>
        <w:tc>
          <w:tcPr>
            <w:tcW w:w="1559" w:type="dxa"/>
            <w:vMerge w:val="restart"/>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Суммарный коэф. рождаемости</w:t>
            </w:r>
          </w:p>
        </w:tc>
        <w:tc>
          <w:tcPr>
            <w:tcW w:w="1383" w:type="dxa"/>
            <w:vMerge w:val="restart"/>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Чистый коэф. воспроизводства</w:t>
            </w:r>
          </w:p>
        </w:tc>
      </w:tr>
      <w:tr w:rsidR="009E5322" w:rsidTr="009E5322">
        <w:tc>
          <w:tcPr>
            <w:tcW w:w="1951" w:type="dxa"/>
            <w:vMerge/>
          </w:tcPr>
          <w:p w:rsidR="009E5322" w:rsidRDefault="009E5322" w:rsidP="003A0B8D">
            <w:pPr>
              <w:jc w:val="center"/>
              <w:rPr>
                <w:rFonts w:ascii="Times New Roman" w:hAnsi="Times New Roman" w:cs="Times New Roman"/>
                <w:sz w:val="28"/>
                <w:szCs w:val="28"/>
              </w:rPr>
            </w:pPr>
          </w:p>
        </w:tc>
        <w:tc>
          <w:tcPr>
            <w:tcW w:w="1701" w:type="dxa"/>
          </w:tcPr>
          <w:p w:rsidR="009E5322" w:rsidRDefault="00BF56B0" w:rsidP="003A0B8D">
            <w:pPr>
              <w:jc w:val="center"/>
              <w:rPr>
                <w:rFonts w:ascii="Times New Roman" w:hAnsi="Times New Roman" w:cs="Times New Roman"/>
                <w:sz w:val="28"/>
                <w:szCs w:val="28"/>
              </w:rPr>
            </w:pPr>
            <w:r>
              <w:rPr>
                <w:rFonts w:ascii="Times New Roman" w:hAnsi="Times New Roman" w:cs="Times New Roman"/>
                <w:sz w:val="28"/>
                <w:szCs w:val="28"/>
              </w:rPr>
              <w:t>Р</w:t>
            </w:r>
            <w:r w:rsidR="009E5322">
              <w:rPr>
                <w:rFonts w:ascii="Times New Roman" w:hAnsi="Times New Roman" w:cs="Times New Roman"/>
                <w:sz w:val="28"/>
                <w:szCs w:val="28"/>
              </w:rPr>
              <w:t>ождающихся</w:t>
            </w:r>
          </w:p>
        </w:tc>
        <w:tc>
          <w:tcPr>
            <w:tcW w:w="1418"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умирающих</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прирост</w:t>
            </w:r>
          </w:p>
        </w:tc>
        <w:tc>
          <w:tcPr>
            <w:tcW w:w="1559" w:type="dxa"/>
            <w:vMerge/>
          </w:tcPr>
          <w:p w:rsidR="009E5322" w:rsidRDefault="009E5322" w:rsidP="003A0B8D">
            <w:pPr>
              <w:jc w:val="center"/>
              <w:rPr>
                <w:rFonts w:ascii="Times New Roman" w:hAnsi="Times New Roman" w:cs="Times New Roman"/>
                <w:sz w:val="28"/>
                <w:szCs w:val="28"/>
              </w:rPr>
            </w:pPr>
          </w:p>
        </w:tc>
        <w:tc>
          <w:tcPr>
            <w:tcW w:w="1383" w:type="dxa"/>
            <w:vMerge/>
          </w:tcPr>
          <w:p w:rsidR="009E5322" w:rsidRDefault="009E5322" w:rsidP="003A0B8D">
            <w:pPr>
              <w:jc w:val="center"/>
              <w:rPr>
                <w:rFonts w:ascii="Times New Roman" w:hAnsi="Times New Roman" w:cs="Times New Roman"/>
                <w:sz w:val="28"/>
                <w:szCs w:val="28"/>
              </w:rPr>
            </w:pPr>
          </w:p>
        </w:tc>
      </w:tr>
      <w:tr w:rsidR="009E5322" w:rsidTr="009E5322">
        <w:tc>
          <w:tcPr>
            <w:tcW w:w="195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1896-1897</w:t>
            </w:r>
          </w:p>
        </w:tc>
        <w:tc>
          <w:tcPr>
            <w:tcW w:w="170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50.5</w:t>
            </w:r>
          </w:p>
        </w:tc>
        <w:tc>
          <w:tcPr>
            <w:tcW w:w="1418"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34.8</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15.7</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7.5</w:t>
            </w:r>
          </w:p>
        </w:tc>
        <w:tc>
          <w:tcPr>
            <w:tcW w:w="1383"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1.4</w:t>
            </w:r>
          </w:p>
        </w:tc>
      </w:tr>
      <w:tr w:rsidR="009E5322" w:rsidTr="009E5322">
        <w:tc>
          <w:tcPr>
            <w:tcW w:w="195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lastRenderedPageBreak/>
              <w:t>1926-1927</w:t>
            </w:r>
          </w:p>
        </w:tc>
        <w:tc>
          <w:tcPr>
            <w:tcW w:w="170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44.7</w:t>
            </w:r>
          </w:p>
        </w:tc>
        <w:tc>
          <w:tcPr>
            <w:tcW w:w="1418"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21.3</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23.4</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6.8</w:t>
            </w:r>
          </w:p>
        </w:tc>
        <w:tc>
          <w:tcPr>
            <w:tcW w:w="1383"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1.8</w:t>
            </w:r>
          </w:p>
        </w:tc>
      </w:tr>
      <w:tr w:rsidR="009E5322" w:rsidTr="009E5322">
        <w:tc>
          <w:tcPr>
            <w:tcW w:w="195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1938-1939</w:t>
            </w:r>
          </w:p>
        </w:tc>
        <w:tc>
          <w:tcPr>
            <w:tcW w:w="170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38.5</w:t>
            </w:r>
          </w:p>
        </w:tc>
        <w:tc>
          <w:tcPr>
            <w:tcW w:w="1418"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19.9</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18.6</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4.5</w:t>
            </w:r>
          </w:p>
        </w:tc>
        <w:tc>
          <w:tcPr>
            <w:tcW w:w="1383"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1.4</w:t>
            </w:r>
          </w:p>
        </w:tc>
      </w:tr>
      <w:tr w:rsidR="009E5322" w:rsidTr="009E5322">
        <w:tc>
          <w:tcPr>
            <w:tcW w:w="195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1958-1959</w:t>
            </w:r>
          </w:p>
        </w:tc>
        <w:tc>
          <w:tcPr>
            <w:tcW w:w="170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21.4</w:t>
            </w:r>
          </w:p>
        </w:tc>
        <w:tc>
          <w:tcPr>
            <w:tcW w:w="1418"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7.6</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16.5</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2.6</w:t>
            </w:r>
          </w:p>
        </w:tc>
        <w:tc>
          <w:tcPr>
            <w:tcW w:w="1383"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1.2</w:t>
            </w:r>
          </w:p>
        </w:tc>
      </w:tr>
      <w:tr w:rsidR="009E5322" w:rsidTr="009E5322">
        <w:tc>
          <w:tcPr>
            <w:tcW w:w="195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1978-1979</w:t>
            </w:r>
          </w:p>
        </w:tc>
        <w:tc>
          <w:tcPr>
            <w:tcW w:w="170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15.9</w:t>
            </w:r>
          </w:p>
        </w:tc>
        <w:tc>
          <w:tcPr>
            <w:tcW w:w="1418"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10.6</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5.3</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1.9</w:t>
            </w:r>
          </w:p>
        </w:tc>
        <w:tc>
          <w:tcPr>
            <w:tcW w:w="1383"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0.9</w:t>
            </w:r>
          </w:p>
        </w:tc>
      </w:tr>
      <w:tr w:rsidR="009E5322" w:rsidTr="009E5322">
        <w:tc>
          <w:tcPr>
            <w:tcW w:w="195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1989</w:t>
            </w:r>
          </w:p>
        </w:tc>
        <w:tc>
          <w:tcPr>
            <w:tcW w:w="170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14.6</w:t>
            </w:r>
          </w:p>
        </w:tc>
        <w:tc>
          <w:tcPr>
            <w:tcW w:w="1418"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10.6</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4.0</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2.0</w:t>
            </w:r>
          </w:p>
        </w:tc>
        <w:tc>
          <w:tcPr>
            <w:tcW w:w="1383"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1.0</w:t>
            </w:r>
          </w:p>
        </w:tc>
      </w:tr>
      <w:tr w:rsidR="009E5322" w:rsidTr="009E5322">
        <w:tc>
          <w:tcPr>
            <w:tcW w:w="195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2002</w:t>
            </w:r>
          </w:p>
        </w:tc>
        <w:tc>
          <w:tcPr>
            <w:tcW w:w="170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9.7</w:t>
            </w:r>
          </w:p>
        </w:tc>
        <w:tc>
          <w:tcPr>
            <w:tcW w:w="1418"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16.2</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-6.5</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1.3</w:t>
            </w:r>
          </w:p>
        </w:tc>
        <w:tc>
          <w:tcPr>
            <w:tcW w:w="1383"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0.6</w:t>
            </w:r>
          </w:p>
        </w:tc>
      </w:tr>
      <w:tr w:rsidR="009E5322" w:rsidTr="009E5322">
        <w:tc>
          <w:tcPr>
            <w:tcW w:w="195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2005</w:t>
            </w:r>
          </w:p>
        </w:tc>
        <w:tc>
          <w:tcPr>
            <w:tcW w:w="1701"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10.2</w:t>
            </w:r>
          </w:p>
        </w:tc>
        <w:tc>
          <w:tcPr>
            <w:tcW w:w="1418"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16.1</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-5.9</w:t>
            </w:r>
          </w:p>
        </w:tc>
        <w:tc>
          <w:tcPr>
            <w:tcW w:w="1559"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1.3</w:t>
            </w:r>
          </w:p>
        </w:tc>
        <w:tc>
          <w:tcPr>
            <w:tcW w:w="1383" w:type="dxa"/>
          </w:tcPr>
          <w:p w:rsidR="009E5322" w:rsidRDefault="009E5322" w:rsidP="003A0B8D">
            <w:pPr>
              <w:jc w:val="center"/>
              <w:rPr>
                <w:rFonts w:ascii="Times New Roman" w:hAnsi="Times New Roman" w:cs="Times New Roman"/>
                <w:sz w:val="28"/>
                <w:szCs w:val="28"/>
              </w:rPr>
            </w:pPr>
            <w:r>
              <w:rPr>
                <w:rFonts w:ascii="Times New Roman" w:hAnsi="Times New Roman" w:cs="Times New Roman"/>
                <w:sz w:val="28"/>
                <w:szCs w:val="28"/>
              </w:rPr>
              <w:t>0.6</w:t>
            </w:r>
          </w:p>
        </w:tc>
      </w:tr>
    </w:tbl>
    <w:p w:rsidR="009E5322" w:rsidRPr="003A0B8D" w:rsidRDefault="009E5322" w:rsidP="003A0B8D">
      <w:pPr>
        <w:ind w:firstLine="709"/>
        <w:jc w:val="center"/>
        <w:rPr>
          <w:rFonts w:ascii="Times New Roman" w:hAnsi="Times New Roman" w:cs="Times New Roman"/>
          <w:sz w:val="28"/>
          <w:szCs w:val="28"/>
        </w:rPr>
      </w:pPr>
    </w:p>
    <w:p w:rsidR="009E5322" w:rsidRDefault="00FA3E4A" w:rsidP="00651323">
      <w:pPr>
        <w:ind w:firstLine="709"/>
        <w:jc w:val="both"/>
        <w:rPr>
          <w:rFonts w:ascii="Times New Roman" w:hAnsi="Times New Roman" w:cs="Times New Roman"/>
          <w:sz w:val="28"/>
          <w:szCs w:val="28"/>
        </w:rPr>
      </w:pPr>
      <w:r>
        <w:rPr>
          <w:rFonts w:ascii="Times New Roman" w:hAnsi="Times New Roman" w:cs="Times New Roman"/>
          <w:sz w:val="28"/>
          <w:szCs w:val="28"/>
        </w:rPr>
        <w:t>Если смертность за более, чем столетний период уменьшилась вдвое, то рождаемость – в пять раз. Фактически последние четверть века идет явная депопуляция. Если взять территории с преимущественно русским населением, то картина окажется еще более удручающей.</w:t>
      </w:r>
    </w:p>
    <w:p w:rsidR="00FA3E4A" w:rsidRDefault="00FA3E4A" w:rsidP="00651323">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Это обусловлено двумя группами факторов: </w:t>
      </w:r>
    </w:p>
    <w:p w:rsidR="00FA3E4A" w:rsidRDefault="00FA3E4A" w:rsidP="00651323">
      <w:pPr>
        <w:ind w:firstLine="709"/>
        <w:jc w:val="both"/>
        <w:rPr>
          <w:rFonts w:ascii="Times New Roman" w:hAnsi="Times New Roman" w:cs="Times New Roman"/>
          <w:sz w:val="28"/>
          <w:szCs w:val="28"/>
        </w:rPr>
      </w:pPr>
      <w:r>
        <w:rPr>
          <w:rFonts w:ascii="Times New Roman" w:hAnsi="Times New Roman" w:cs="Times New Roman"/>
          <w:sz w:val="28"/>
          <w:szCs w:val="28"/>
        </w:rPr>
        <w:t>- социо-политико-экономическими, создающими возмущения и отклонения в поло-возрастной структуре населения</w:t>
      </w:r>
    </w:p>
    <w:p w:rsidR="00FA3E4A" w:rsidRDefault="00FA3E4A" w:rsidP="00651323">
      <w:pPr>
        <w:ind w:firstLine="709"/>
        <w:jc w:val="both"/>
        <w:rPr>
          <w:rFonts w:ascii="Times New Roman" w:hAnsi="Times New Roman" w:cs="Times New Roman"/>
          <w:sz w:val="28"/>
          <w:szCs w:val="28"/>
        </w:rPr>
      </w:pPr>
      <w:r>
        <w:rPr>
          <w:rFonts w:ascii="Times New Roman" w:hAnsi="Times New Roman" w:cs="Times New Roman"/>
          <w:sz w:val="28"/>
          <w:szCs w:val="28"/>
        </w:rPr>
        <w:t>- собственно демографическими, определяющими общеисторические тренды.</w:t>
      </w:r>
    </w:p>
    <w:p w:rsidR="00FA3E4A" w:rsidRDefault="00FA3E4A" w:rsidP="00651323">
      <w:pPr>
        <w:ind w:firstLine="709"/>
        <w:jc w:val="both"/>
        <w:rPr>
          <w:rFonts w:ascii="Times New Roman" w:hAnsi="Times New Roman" w:cs="Times New Roman"/>
          <w:sz w:val="28"/>
          <w:szCs w:val="28"/>
        </w:rPr>
      </w:pPr>
      <w:r>
        <w:rPr>
          <w:rFonts w:ascii="Times New Roman" w:hAnsi="Times New Roman" w:cs="Times New Roman"/>
          <w:sz w:val="28"/>
          <w:szCs w:val="28"/>
        </w:rPr>
        <w:t xml:space="preserve">Важнейший демографический фактор – очевидное старение населения </w:t>
      </w:r>
      <w:r w:rsidRPr="00FA3E4A">
        <w:rPr>
          <w:rFonts w:ascii="Times New Roman" w:hAnsi="Times New Roman" w:cs="Times New Roman"/>
          <w:sz w:val="28"/>
          <w:szCs w:val="28"/>
        </w:rPr>
        <w:t>[</w:t>
      </w:r>
      <w:r w:rsidR="00773268">
        <w:rPr>
          <w:rFonts w:ascii="Times New Roman" w:hAnsi="Times New Roman" w:cs="Times New Roman"/>
          <w:sz w:val="28"/>
          <w:szCs w:val="28"/>
        </w:rPr>
        <w:t>163</w:t>
      </w:r>
      <w:r w:rsidRPr="00FA3E4A">
        <w:rPr>
          <w:rFonts w:ascii="Times New Roman" w:hAnsi="Times New Roman" w:cs="Times New Roman"/>
          <w:sz w:val="28"/>
          <w:szCs w:val="28"/>
        </w:rPr>
        <w:t>]</w:t>
      </w:r>
      <w:r>
        <w:rPr>
          <w:rFonts w:ascii="Times New Roman" w:hAnsi="Times New Roman" w:cs="Times New Roman"/>
          <w:sz w:val="28"/>
          <w:szCs w:val="28"/>
        </w:rPr>
        <w:t xml:space="preserve"> (в %):</w:t>
      </w:r>
    </w:p>
    <w:p w:rsidR="00BF56B0" w:rsidRDefault="00BF56B0" w:rsidP="00651323">
      <w:pPr>
        <w:ind w:firstLine="709"/>
        <w:jc w:val="both"/>
        <w:rPr>
          <w:rFonts w:ascii="Times New Roman" w:hAnsi="Times New Roman" w:cs="Times New Roman"/>
          <w:sz w:val="28"/>
          <w:szCs w:val="28"/>
        </w:rPr>
      </w:pPr>
      <w:r>
        <w:rPr>
          <w:rFonts w:ascii="Times New Roman" w:hAnsi="Times New Roman" w:cs="Times New Roman"/>
          <w:sz w:val="28"/>
          <w:szCs w:val="28"/>
        </w:rPr>
        <w:t>Таблица 3. Динамика постарения населения России</w:t>
      </w:r>
    </w:p>
    <w:tbl>
      <w:tblPr>
        <w:tblW w:w="0" w:type="auto"/>
        <w:tblLook w:val="04A0" w:firstRow="1" w:lastRow="0" w:firstColumn="1" w:lastColumn="0" w:noHBand="0" w:noVBand="1"/>
      </w:tblPr>
      <w:tblGrid>
        <w:gridCol w:w="2391"/>
        <w:gridCol w:w="2393"/>
        <w:gridCol w:w="2393"/>
        <w:gridCol w:w="2393"/>
      </w:tblGrid>
      <w:tr w:rsidR="00FA3E4A" w:rsidTr="00FA3E4A">
        <w:tc>
          <w:tcPr>
            <w:tcW w:w="2392" w:type="dxa"/>
          </w:tcPr>
          <w:p w:rsidR="00FA3E4A" w:rsidRDefault="00FA3E4A" w:rsidP="00651323">
            <w:pPr>
              <w:jc w:val="both"/>
              <w:rPr>
                <w:rFonts w:ascii="Times New Roman" w:hAnsi="Times New Roman" w:cs="Times New Roman"/>
                <w:sz w:val="28"/>
                <w:szCs w:val="28"/>
              </w:rPr>
            </w:pPr>
            <w:r>
              <w:rPr>
                <w:rFonts w:ascii="Times New Roman" w:hAnsi="Times New Roman" w:cs="Times New Roman"/>
                <w:sz w:val="28"/>
                <w:szCs w:val="28"/>
              </w:rPr>
              <w:t>Возраст (в годах)</w:t>
            </w:r>
          </w:p>
        </w:tc>
        <w:tc>
          <w:tcPr>
            <w:tcW w:w="2393" w:type="dxa"/>
          </w:tcPr>
          <w:p w:rsidR="00FA3E4A" w:rsidRDefault="00FA3E4A" w:rsidP="00FA3E4A">
            <w:pPr>
              <w:jc w:val="center"/>
              <w:rPr>
                <w:rFonts w:ascii="Times New Roman" w:hAnsi="Times New Roman" w:cs="Times New Roman"/>
                <w:sz w:val="28"/>
                <w:szCs w:val="28"/>
              </w:rPr>
            </w:pPr>
            <w:r>
              <w:rPr>
                <w:rFonts w:ascii="Times New Roman" w:hAnsi="Times New Roman" w:cs="Times New Roman"/>
                <w:sz w:val="28"/>
                <w:szCs w:val="28"/>
              </w:rPr>
              <w:t>1926 г.</w:t>
            </w:r>
          </w:p>
        </w:tc>
        <w:tc>
          <w:tcPr>
            <w:tcW w:w="2393" w:type="dxa"/>
          </w:tcPr>
          <w:p w:rsidR="00FA3E4A" w:rsidRDefault="00FA3E4A" w:rsidP="00FA3E4A">
            <w:pPr>
              <w:jc w:val="center"/>
              <w:rPr>
                <w:rFonts w:ascii="Times New Roman" w:hAnsi="Times New Roman" w:cs="Times New Roman"/>
                <w:sz w:val="28"/>
                <w:szCs w:val="28"/>
              </w:rPr>
            </w:pPr>
            <w:r>
              <w:rPr>
                <w:rFonts w:ascii="Times New Roman" w:hAnsi="Times New Roman" w:cs="Times New Roman"/>
                <w:sz w:val="28"/>
                <w:szCs w:val="28"/>
              </w:rPr>
              <w:t>2002 г.</w:t>
            </w:r>
          </w:p>
        </w:tc>
        <w:tc>
          <w:tcPr>
            <w:tcW w:w="2393" w:type="dxa"/>
          </w:tcPr>
          <w:p w:rsidR="00FA3E4A" w:rsidRDefault="00FA3E4A" w:rsidP="00FA3E4A">
            <w:pPr>
              <w:jc w:val="center"/>
              <w:rPr>
                <w:rFonts w:ascii="Times New Roman" w:hAnsi="Times New Roman" w:cs="Times New Roman"/>
                <w:sz w:val="28"/>
                <w:szCs w:val="28"/>
              </w:rPr>
            </w:pPr>
            <w:r>
              <w:rPr>
                <w:rFonts w:ascii="Times New Roman" w:hAnsi="Times New Roman" w:cs="Times New Roman"/>
                <w:sz w:val="28"/>
                <w:szCs w:val="28"/>
              </w:rPr>
              <w:t>2002 к 1926</w:t>
            </w:r>
          </w:p>
        </w:tc>
      </w:tr>
      <w:tr w:rsidR="00FA3E4A" w:rsidTr="00FA3E4A">
        <w:tc>
          <w:tcPr>
            <w:tcW w:w="2392" w:type="dxa"/>
          </w:tcPr>
          <w:p w:rsidR="00FA3E4A" w:rsidRDefault="00FA3E4A" w:rsidP="00651323">
            <w:pPr>
              <w:jc w:val="both"/>
              <w:rPr>
                <w:rFonts w:ascii="Times New Roman" w:hAnsi="Times New Roman" w:cs="Times New Roman"/>
                <w:sz w:val="28"/>
                <w:szCs w:val="28"/>
              </w:rPr>
            </w:pPr>
            <w:r>
              <w:rPr>
                <w:rFonts w:ascii="Times New Roman" w:hAnsi="Times New Roman" w:cs="Times New Roman"/>
                <w:sz w:val="28"/>
                <w:szCs w:val="28"/>
              </w:rPr>
              <w:t>0-14</w:t>
            </w:r>
          </w:p>
        </w:tc>
        <w:tc>
          <w:tcPr>
            <w:tcW w:w="2393" w:type="dxa"/>
          </w:tcPr>
          <w:p w:rsidR="00FA3E4A" w:rsidRDefault="00FA3E4A" w:rsidP="00FA3E4A">
            <w:pPr>
              <w:jc w:val="center"/>
              <w:rPr>
                <w:rFonts w:ascii="Times New Roman" w:hAnsi="Times New Roman" w:cs="Times New Roman"/>
                <w:sz w:val="28"/>
                <w:szCs w:val="28"/>
              </w:rPr>
            </w:pPr>
            <w:r>
              <w:rPr>
                <w:rFonts w:ascii="Times New Roman" w:hAnsi="Times New Roman" w:cs="Times New Roman"/>
                <w:sz w:val="28"/>
                <w:szCs w:val="28"/>
              </w:rPr>
              <w:t>37.3</w:t>
            </w:r>
          </w:p>
        </w:tc>
        <w:tc>
          <w:tcPr>
            <w:tcW w:w="2393" w:type="dxa"/>
          </w:tcPr>
          <w:p w:rsidR="00FA3E4A" w:rsidRDefault="00FA3E4A" w:rsidP="00FA3E4A">
            <w:pPr>
              <w:jc w:val="center"/>
              <w:rPr>
                <w:rFonts w:ascii="Times New Roman" w:hAnsi="Times New Roman" w:cs="Times New Roman"/>
                <w:sz w:val="28"/>
                <w:szCs w:val="28"/>
              </w:rPr>
            </w:pPr>
            <w:r>
              <w:rPr>
                <w:rFonts w:ascii="Times New Roman" w:hAnsi="Times New Roman" w:cs="Times New Roman"/>
                <w:sz w:val="28"/>
                <w:szCs w:val="28"/>
              </w:rPr>
              <w:t>16.4</w:t>
            </w:r>
          </w:p>
        </w:tc>
        <w:tc>
          <w:tcPr>
            <w:tcW w:w="2393" w:type="dxa"/>
          </w:tcPr>
          <w:p w:rsidR="00FA3E4A" w:rsidRDefault="001E1ADF" w:rsidP="00FA3E4A">
            <w:pPr>
              <w:jc w:val="center"/>
              <w:rPr>
                <w:rFonts w:ascii="Times New Roman" w:hAnsi="Times New Roman" w:cs="Times New Roman"/>
                <w:sz w:val="28"/>
                <w:szCs w:val="28"/>
              </w:rPr>
            </w:pPr>
            <w:r>
              <w:rPr>
                <w:rFonts w:ascii="Times New Roman" w:hAnsi="Times New Roman" w:cs="Times New Roman"/>
                <w:sz w:val="28"/>
                <w:szCs w:val="28"/>
              </w:rPr>
              <w:t>44</w:t>
            </w:r>
          </w:p>
        </w:tc>
      </w:tr>
      <w:tr w:rsidR="00FA3E4A" w:rsidTr="00FA3E4A">
        <w:tc>
          <w:tcPr>
            <w:tcW w:w="2392" w:type="dxa"/>
          </w:tcPr>
          <w:p w:rsidR="00FA3E4A" w:rsidRDefault="00FA3E4A" w:rsidP="00651323">
            <w:pPr>
              <w:jc w:val="both"/>
              <w:rPr>
                <w:rFonts w:ascii="Times New Roman" w:hAnsi="Times New Roman" w:cs="Times New Roman"/>
                <w:sz w:val="28"/>
                <w:szCs w:val="28"/>
              </w:rPr>
            </w:pPr>
            <w:r>
              <w:rPr>
                <w:rFonts w:ascii="Times New Roman" w:hAnsi="Times New Roman" w:cs="Times New Roman"/>
                <w:sz w:val="28"/>
                <w:szCs w:val="28"/>
              </w:rPr>
              <w:t>15-29</w:t>
            </w:r>
          </w:p>
        </w:tc>
        <w:tc>
          <w:tcPr>
            <w:tcW w:w="2393" w:type="dxa"/>
          </w:tcPr>
          <w:p w:rsidR="00FA3E4A" w:rsidRDefault="00FA3E4A" w:rsidP="00FA3E4A">
            <w:pPr>
              <w:jc w:val="center"/>
              <w:rPr>
                <w:rFonts w:ascii="Times New Roman" w:hAnsi="Times New Roman" w:cs="Times New Roman"/>
                <w:sz w:val="28"/>
                <w:szCs w:val="28"/>
              </w:rPr>
            </w:pPr>
            <w:r>
              <w:rPr>
                <w:rFonts w:ascii="Times New Roman" w:hAnsi="Times New Roman" w:cs="Times New Roman"/>
                <w:sz w:val="28"/>
                <w:szCs w:val="28"/>
              </w:rPr>
              <w:t>29.1</w:t>
            </w:r>
          </w:p>
        </w:tc>
        <w:tc>
          <w:tcPr>
            <w:tcW w:w="2393" w:type="dxa"/>
          </w:tcPr>
          <w:p w:rsidR="00FA3E4A" w:rsidRDefault="00FA3E4A" w:rsidP="00FA3E4A">
            <w:pPr>
              <w:jc w:val="center"/>
              <w:rPr>
                <w:rFonts w:ascii="Times New Roman" w:hAnsi="Times New Roman" w:cs="Times New Roman"/>
                <w:sz w:val="28"/>
                <w:szCs w:val="28"/>
              </w:rPr>
            </w:pPr>
            <w:r>
              <w:rPr>
                <w:rFonts w:ascii="Times New Roman" w:hAnsi="Times New Roman" w:cs="Times New Roman"/>
                <w:sz w:val="28"/>
                <w:szCs w:val="28"/>
              </w:rPr>
              <w:t>24.0</w:t>
            </w:r>
          </w:p>
        </w:tc>
        <w:tc>
          <w:tcPr>
            <w:tcW w:w="2393" w:type="dxa"/>
          </w:tcPr>
          <w:p w:rsidR="00FA3E4A" w:rsidRDefault="001E1ADF" w:rsidP="00FA3E4A">
            <w:pPr>
              <w:jc w:val="center"/>
              <w:rPr>
                <w:rFonts w:ascii="Times New Roman" w:hAnsi="Times New Roman" w:cs="Times New Roman"/>
                <w:sz w:val="28"/>
                <w:szCs w:val="28"/>
              </w:rPr>
            </w:pPr>
            <w:r>
              <w:rPr>
                <w:rFonts w:ascii="Times New Roman" w:hAnsi="Times New Roman" w:cs="Times New Roman"/>
                <w:sz w:val="28"/>
                <w:szCs w:val="28"/>
              </w:rPr>
              <w:t>82</w:t>
            </w:r>
          </w:p>
        </w:tc>
      </w:tr>
      <w:tr w:rsidR="00FA3E4A" w:rsidTr="00FA3E4A">
        <w:tc>
          <w:tcPr>
            <w:tcW w:w="2392" w:type="dxa"/>
          </w:tcPr>
          <w:p w:rsidR="00FA3E4A" w:rsidRDefault="00FA3E4A" w:rsidP="00651323">
            <w:pPr>
              <w:jc w:val="both"/>
              <w:rPr>
                <w:rFonts w:ascii="Times New Roman" w:hAnsi="Times New Roman" w:cs="Times New Roman"/>
                <w:sz w:val="28"/>
                <w:szCs w:val="28"/>
              </w:rPr>
            </w:pPr>
            <w:r>
              <w:rPr>
                <w:rFonts w:ascii="Times New Roman" w:hAnsi="Times New Roman" w:cs="Times New Roman"/>
                <w:sz w:val="28"/>
                <w:szCs w:val="28"/>
              </w:rPr>
              <w:t>30-44</w:t>
            </w:r>
          </w:p>
        </w:tc>
        <w:tc>
          <w:tcPr>
            <w:tcW w:w="2393" w:type="dxa"/>
          </w:tcPr>
          <w:p w:rsidR="00FA3E4A" w:rsidRDefault="00FA3E4A" w:rsidP="00FA3E4A">
            <w:pPr>
              <w:jc w:val="center"/>
              <w:rPr>
                <w:rFonts w:ascii="Times New Roman" w:hAnsi="Times New Roman" w:cs="Times New Roman"/>
                <w:sz w:val="28"/>
                <w:szCs w:val="28"/>
              </w:rPr>
            </w:pPr>
            <w:r>
              <w:rPr>
                <w:rFonts w:ascii="Times New Roman" w:hAnsi="Times New Roman" w:cs="Times New Roman"/>
                <w:sz w:val="28"/>
                <w:szCs w:val="28"/>
              </w:rPr>
              <w:t>16.1</w:t>
            </w:r>
          </w:p>
        </w:tc>
        <w:tc>
          <w:tcPr>
            <w:tcW w:w="2393" w:type="dxa"/>
          </w:tcPr>
          <w:p w:rsidR="00FA3E4A" w:rsidRDefault="00FA3E4A" w:rsidP="00FA3E4A">
            <w:pPr>
              <w:jc w:val="center"/>
              <w:rPr>
                <w:rFonts w:ascii="Times New Roman" w:hAnsi="Times New Roman" w:cs="Times New Roman"/>
                <w:sz w:val="28"/>
                <w:szCs w:val="28"/>
              </w:rPr>
            </w:pPr>
            <w:r>
              <w:rPr>
                <w:rFonts w:ascii="Times New Roman" w:hAnsi="Times New Roman" w:cs="Times New Roman"/>
                <w:sz w:val="28"/>
                <w:szCs w:val="28"/>
              </w:rPr>
              <w:t>22.5</w:t>
            </w:r>
          </w:p>
        </w:tc>
        <w:tc>
          <w:tcPr>
            <w:tcW w:w="2393" w:type="dxa"/>
          </w:tcPr>
          <w:p w:rsidR="00FA3E4A" w:rsidRDefault="001E1ADF" w:rsidP="00FA3E4A">
            <w:pPr>
              <w:jc w:val="center"/>
              <w:rPr>
                <w:rFonts w:ascii="Times New Roman" w:hAnsi="Times New Roman" w:cs="Times New Roman"/>
                <w:sz w:val="28"/>
                <w:szCs w:val="28"/>
              </w:rPr>
            </w:pPr>
            <w:r>
              <w:rPr>
                <w:rFonts w:ascii="Times New Roman" w:hAnsi="Times New Roman" w:cs="Times New Roman"/>
                <w:sz w:val="28"/>
                <w:szCs w:val="28"/>
              </w:rPr>
              <w:t>140</w:t>
            </w:r>
          </w:p>
        </w:tc>
      </w:tr>
      <w:tr w:rsidR="00FA3E4A" w:rsidTr="00FA3E4A">
        <w:tc>
          <w:tcPr>
            <w:tcW w:w="2392" w:type="dxa"/>
          </w:tcPr>
          <w:p w:rsidR="00FA3E4A" w:rsidRDefault="00FA3E4A" w:rsidP="00651323">
            <w:pPr>
              <w:jc w:val="both"/>
              <w:rPr>
                <w:rFonts w:ascii="Times New Roman" w:hAnsi="Times New Roman" w:cs="Times New Roman"/>
                <w:sz w:val="28"/>
                <w:szCs w:val="28"/>
              </w:rPr>
            </w:pPr>
            <w:r>
              <w:rPr>
                <w:rFonts w:ascii="Times New Roman" w:hAnsi="Times New Roman" w:cs="Times New Roman"/>
                <w:sz w:val="28"/>
                <w:szCs w:val="28"/>
              </w:rPr>
              <w:t>45-59</w:t>
            </w:r>
          </w:p>
        </w:tc>
        <w:tc>
          <w:tcPr>
            <w:tcW w:w="2393" w:type="dxa"/>
          </w:tcPr>
          <w:p w:rsidR="00FA3E4A" w:rsidRDefault="00FA3E4A" w:rsidP="00FA3E4A">
            <w:pPr>
              <w:jc w:val="center"/>
              <w:rPr>
                <w:rFonts w:ascii="Times New Roman" w:hAnsi="Times New Roman" w:cs="Times New Roman"/>
                <w:sz w:val="28"/>
                <w:szCs w:val="28"/>
              </w:rPr>
            </w:pPr>
            <w:r>
              <w:rPr>
                <w:rFonts w:ascii="Times New Roman" w:hAnsi="Times New Roman" w:cs="Times New Roman"/>
                <w:sz w:val="28"/>
                <w:szCs w:val="28"/>
              </w:rPr>
              <w:t>10.6</w:t>
            </w:r>
          </w:p>
        </w:tc>
        <w:tc>
          <w:tcPr>
            <w:tcW w:w="2393" w:type="dxa"/>
          </w:tcPr>
          <w:p w:rsidR="00FA3E4A" w:rsidRDefault="00FA3E4A" w:rsidP="00FA3E4A">
            <w:pPr>
              <w:jc w:val="center"/>
              <w:rPr>
                <w:rFonts w:ascii="Times New Roman" w:hAnsi="Times New Roman" w:cs="Times New Roman"/>
                <w:sz w:val="28"/>
                <w:szCs w:val="28"/>
              </w:rPr>
            </w:pPr>
            <w:r>
              <w:rPr>
                <w:rFonts w:ascii="Times New Roman" w:hAnsi="Times New Roman" w:cs="Times New Roman"/>
                <w:sz w:val="28"/>
                <w:szCs w:val="28"/>
              </w:rPr>
              <w:t>18.6</w:t>
            </w:r>
          </w:p>
        </w:tc>
        <w:tc>
          <w:tcPr>
            <w:tcW w:w="2393" w:type="dxa"/>
          </w:tcPr>
          <w:p w:rsidR="00FA3E4A" w:rsidRDefault="001E1ADF" w:rsidP="00FA3E4A">
            <w:pPr>
              <w:jc w:val="center"/>
              <w:rPr>
                <w:rFonts w:ascii="Times New Roman" w:hAnsi="Times New Roman" w:cs="Times New Roman"/>
                <w:sz w:val="28"/>
                <w:szCs w:val="28"/>
              </w:rPr>
            </w:pPr>
            <w:r>
              <w:rPr>
                <w:rFonts w:ascii="Times New Roman" w:hAnsi="Times New Roman" w:cs="Times New Roman"/>
                <w:sz w:val="28"/>
                <w:szCs w:val="28"/>
              </w:rPr>
              <w:t>175</w:t>
            </w:r>
          </w:p>
        </w:tc>
      </w:tr>
      <w:tr w:rsidR="00FA3E4A" w:rsidTr="00FA3E4A">
        <w:tc>
          <w:tcPr>
            <w:tcW w:w="2392" w:type="dxa"/>
          </w:tcPr>
          <w:p w:rsidR="00FA3E4A" w:rsidRDefault="00FA3E4A" w:rsidP="00651323">
            <w:pPr>
              <w:jc w:val="both"/>
              <w:rPr>
                <w:rFonts w:ascii="Times New Roman" w:hAnsi="Times New Roman" w:cs="Times New Roman"/>
                <w:sz w:val="28"/>
                <w:szCs w:val="28"/>
              </w:rPr>
            </w:pPr>
            <w:r>
              <w:rPr>
                <w:rFonts w:ascii="Times New Roman" w:hAnsi="Times New Roman" w:cs="Times New Roman"/>
                <w:sz w:val="28"/>
                <w:szCs w:val="28"/>
              </w:rPr>
              <w:t>60 и старше</w:t>
            </w:r>
          </w:p>
        </w:tc>
        <w:tc>
          <w:tcPr>
            <w:tcW w:w="2393" w:type="dxa"/>
          </w:tcPr>
          <w:p w:rsidR="00FA3E4A" w:rsidRDefault="00FA3E4A" w:rsidP="00FA3E4A">
            <w:pPr>
              <w:jc w:val="center"/>
              <w:rPr>
                <w:rFonts w:ascii="Times New Roman" w:hAnsi="Times New Roman" w:cs="Times New Roman"/>
                <w:sz w:val="28"/>
                <w:szCs w:val="28"/>
              </w:rPr>
            </w:pPr>
            <w:r>
              <w:rPr>
                <w:rFonts w:ascii="Times New Roman" w:hAnsi="Times New Roman" w:cs="Times New Roman"/>
                <w:sz w:val="28"/>
                <w:szCs w:val="28"/>
              </w:rPr>
              <w:t>6.9</w:t>
            </w:r>
          </w:p>
        </w:tc>
        <w:tc>
          <w:tcPr>
            <w:tcW w:w="2393" w:type="dxa"/>
          </w:tcPr>
          <w:p w:rsidR="00FA3E4A" w:rsidRDefault="001E1ADF" w:rsidP="00FA3E4A">
            <w:pPr>
              <w:jc w:val="center"/>
              <w:rPr>
                <w:rFonts w:ascii="Times New Roman" w:hAnsi="Times New Roman" w:cs="Times New Roman"/>
                <w:sz w:val="28"/>
                <w:szCs w:val="28"/>
              </w:rPr>
            </w:pPr>
            <w:r>
              <w:rPr>
                <w:rFonts w:ascii="Times New Roman" w:hAnsi="Times New Roman" w:cs="Times New Roman"/>
                <w:sz w:val="28"/>
                <w:szCs w:val="28"/>
              </w:rPr>
              <w:t>18.5</w:t>
            </w:r>
          </w:p>
        </w:tc>
        <w:tc>
          <w:tcPr>
            <w:tcW w:w="2393" w:type="dxa"/>
          </w:tcPr>
          <w:p w:rsidR="00FA3E4A" w:rsidRDefault="001E1ADF" w:rsidP="00FA3E4A">
            <w:pPr>
              <w:jc w:val="center"/>
              <w:rPr>
                <w:rFonts w:ascii="Times New Roman" w:hAnsi="Times New Roman" w:cs="Times New Roman"/>
                <w:sz w:val="28"/>
                <w:szCs w:val="28"/>
              </w:rPr>
            </w:pPr>
            <w:r>
              <w:rPr>
                <w:rFonts w:ascii="Times New Roman" w:hAnsi="Times New Roman" w:cs="Times New Roman"/>
                <w:sz w:val="28"/>
                <w:szCs w:val="28"/>
              </w:rPr>
              <w:t>268</w:t>
            </w:r>
          </w:p>
        </w:tc>
      </w:tr>
    </w:tbl>
    <w:p w:rsidR="00FA3E4A" w:rsidRDefault="00FA3E4A" w:rsidP="00651323">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0019CC" w:rsidRDefault="000019CC" w:rsidP="00651323">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Старение имеет несколько важных аспектов:</w:t>
      </w:r>
    </w:p>
    <w:p w:rsidR="000019CC" w:rsidRPr="002A3E07" w:rsidRDefault="000019CC" w:rsidP="000019CC">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hAnsi="Times New Roman" w:cs="Times New Roman"/>
          <w:sz w:val="28"/>
          <w:szCs w:val="28"/>
        </w:rPr>
        <w:t>«</w:t>
      </w:r>
      <w:r>
        <w:rPr>
          <w:rFonts w:ascii="Times New Roman" w:eastAsia="TimesNewRomanPSMT" w:hAnsi="Times New Roman" w:cs="Times New Roman"/>
          <w:sz w:val="28"/>
          <w:szCs w:val="28"/>
        </w:rPr>
        <w:t>С</w:t>
      </w:r>
      <w:r w:rsidRPr="002A3E07">
        <w:rPr>
          <w:rFonts w:ascii="Times New Roman" w:eastAsia="SymbolMT" w:hAnsi="Times New Roman" w:cs="Times New Roman"/>
          <w:b/>
          <w:bCs/>
          <w:i/>
          <w:iCs/>
          <w:sz w:val="28"/>
          <w:szCs w:val="28"/>
        </w:rPr>
        <w:t xml:space="preserve">оциально-экономический аспект. </w:t>
      </w:r>
      <w:r w:rsidRPr="002A3E07">
        <w:rPr>
          <w:rFonts w:ascii="Times New Roman" w:eastAsia="TimesNewRomanPSMT" w:hAnsi="Times New Roman" w:cs="Times New Roman"/>
          <w:sz w:val="28"/>
          <w:szCs w:val="28"/>
        </w:rPr>
        <w:t>Очевидно, что старение</w:t>
      </w:r>
      <w:r>
        <w:rPr>
          <w:rFonts w:ascii="Times New Roman" w:eastAsia="TimesNewRomanPSMT" w:hAnsi="Times New Roman" w:cs="Times New Roman"/>
          <w:sz w:val="28"/>
          <w:szCs w:val="28"/>
        </w:rPr>
        <w:t xml:space="preserve"> </w:t>
      </w:r>
      <w:r w:rsidRPr="002A3E07">
        <w:rPr>
          <w:rFonts w:ascii="Times New Roman" w:eastAsia="TimesNewRomanPSMT" w:hAnsi="Times New Roman" w:cs="Times New Roman"/>
          <w:sz w:val="28"/>
          <w:szCs w:val="28"/>
        </w:rPr>
        <w:t>населения, особенно если оно происходит вследствие увеличения средней</w:t>
      </w:r>
      <w:r>
        <w:rPr>
          <w:rFonts w:ascii="Times New Roman" w:eastAsia="TimesNewRomanPSMT" w:hAnsi="Times New Roman" w:cs="Times New Roman"/>
          <w:sz w:val="28"/>
          <w:szCs w:val="28"/>
        </w:rPr>
        <w:t xml:space="preserve"> </w:t>
      </w:r>
      <w:r w:rsidRPr="002A3E07">
        <w:rPr>
          <w:rFonts w:ascii="Times New Roman" w:eastAsia="TimesNewRomanPSMT" w:hAnsi="Times New Roman" w:cs="Times New Roman"/>
          <w:sz w:val="28"/>
          <w:szCs w:val="28"/>
        </w:rPr>
        <w:t>продолжительности жизни (т.н. старение «сверху»), создает повышенную</w:t>
      </w:r>
      <w:r>
        <w:rPr>
          <w:rFonts w:ascii="Times New Roman" w:eastAsia="TimesNewRomanPSMT" w:hAnsi="Times New Roman" w:cs="Times New Roman"/>
          <w:sz w:val="28"/>
          <w:szCs w:val="28"/>
        </w:rPr>
        <w:t xml:space="preserve"> </w:t>
      </w:r>
      <w:r w:rsidRPr="002A3E07">
        <w:rPr>
          <w:rFonts w:ascii="Times New Roman" w:eastAsia="TimesNewRomanPSMT" w:hAnsi="Times New Roman" w:cs="Times New Roman"/>
          <w:sz w:val="28"/>
          <w:szCs w:val="28"/>
        </w:rPr>
        <w:t>нагрузку на трудоспособное население, ведет к увеличению доли социального</w:t>
      </w:r>
      <w:r>
        <w:rPr>
          <w:rFonts w:ascii="Times New Roman" w:eastAsia="TimesNewRomanPSMT" w:hAnsi="Times New Roman" w:cs="Times New Roman"/>
          <w:sz w:val="28"/>
          <w:szCs w:val="28"/>
        </w:rPr>
        <w:t xml:space="preserve"> </w:t>
      </w:r>
      <w:r w:rsidRPr="002A3E07">
        <w:rPr>
          <w:rFonts w:ascii="Times New Roman" w:eastAsia="TimesNewRomanPSMT" w:hAnsi="Times New Roman" w:cs="Times New Roman"/>
          <w:sz w:val="28"/>
          <w:szCs w:val="28"/>
        </w:rPr>
        <w:t>сектора, служб социального призрения и помощи. В России, впрочем, имеет</w:t>
      </w:r>
      <w:r>
        <w:rPr>
          <w:rFonts w:ascii="Times New Roman" w:eastAsia="TimesNewRomanPSMT" w:hAnsi="Times New Roman" w:cs="Times New Roman"/>
          <w:sz w:val="28"/>
          <w:szCs w:val="28"/>
        </w:rPr>
        <w:t xml:space="preserve"> </w:t>
      </w:r>
      <w:r w:rsidRPr="002A3E07">
        <w:rPr>
          <w:rFonts w:ascii="Times New Roman" w:eastAsia="TimesNewRomanPSMT" w:hAnsi="Times New Roman" w:cs="Times New Roman"/>
          <w:sz w:val="28"/>
          <w:szCs w:val="28"/>
        </w:rPr>
        <w:t>место старение «снизу», как результат снижения рождаемости, однако демографы</w:t>
      </w:r>
      <w:r>
        <w:rPr>
          <w:rFonts w:ascii="Times New Roman" w:eastAsia="TimesNewRomanPSMT" w:hAnsi="Times New Roman" w:cs="Times New Roman"/>
          <w:sz w:val="28"/>
          <w:szCs w:val="28"/>
        </w:rPr>
        <w:t xml:space="preserve"> </w:t>
      </w:r>
      <w:r w:rsidRPr="002A3E07">
        <w:rPr>
          <w:rFonts w:ascii="Times New Roman" w:eastAsia="TimesNewRomanPSMT" w:hAnsi="Times New Roman" w:cs="Times New Roman"/>
          <w:sz w:val="28"/>
          <w:szCs w:val="28"/>
        </w:rPr>
        <w:t>фиксируют тенденцию постепенного перехода к первому типу демографического</w:t>
      </w:r>
      <w:r>
        <w:rPr>
          <w:rFonts w:ascii="Times New Roman" w:eastAsia="TimesNewRomanPSMT" w:hAnsi="Times New Roman" w:cs="Times New Roman"/>
          <w:sz w:val="28"/>
          <w:szCs w:val="28"/>
        </w:rPr>
        <w:t xml:space="preserve"> </w:t>
      </w:r>
      <w:r w:rsidRPr="002A3E07">
        <w:rPr>
          <w:rFonts w:ascii="Times New Roman" w:eastAsia="TimesNewRomanPSMT" w:hAnsi="Times New Roman" w:cs="Times New Roman"/>
          <w:sz w:val="28"/>
          <w:szCs w:val="28"/>
        </w:rPr>
        <w:t>старения. Активное участие людей пожилого возраста в экономическом</w:t>
      </w:r>
      <w:r>
        <w:rPr>
          <w:rFonts w:ascii="Times New Roman" w:eastAsia="TimesNewRomanPSMT" w:hAnsi="Times New Roman" w:cs="Times New Roman"/>
          <w:sz w:val="28"/>
          <w:szCs w:val="28"/>
        </w:rPr>
        <w:t xml:space="preserve"> </w:t>
      </w:r>
      <w:r w:rsidRPr="002A3E07">
        <w:rPr>
          <w:rFonts w:ascii="Times New Roman" w:eastAsia="TimesNewRomanPSMT" w:hAnsi="Times New Roman" w:cs="Times New Roman"/>
          <w:sz w:val="28"/>
          <w:szCs w:val="28"/>
        </w:rPr>
        <w:t>воспроизводстве отчасти смягчает названную проблему, однако порождает</w:t>
      </w:r>
      <w:r>
        <w:rPr>
          <w:rFonts w:ascii="Times New Roman" w:eastAsia="TimesNewRomanPSMT" w:hAnsi="Times New Roman" w:cs="Times New Roman"/>
          <w:sz w:val="28"/>
          <w:szCs w:val="28"/>
        </w:rPr>
        <w:t xml:space="preserve"> </w:t>
      </w:r>
      <w:r w:rsidRPr="002A3E07">
        <w:rPr>
          <w:rFonts w:ascii="Times New Roman" w:eastAsia="TimesNewRomanPSMT" w:hAnsi="Times New Roman" w:cs="Times New Roman"/>
          <w:sz w:val="28"/>
          <w:szCs w:val="28"/>
        </w:rPr>
        <w:t>повышенную озабоченность общества вопросами социальной справедливости и</w:t>
      </w:r>
      <w:r>
        <w:rPr>
          <w:rFonts w:ascii="Times New Roman" w:eastAsia="TimesNewRomanPSMT" w:hAnsi="Times New Roman" w:cs="Times New Roman"/>
          <w:sz w:val="28"/>
          <w:szCs w:val="28"/>
        </w:rPr>
        <w:t xml:space="preserve"> </w:t>
      </w:r>
      <w:r w:rsidRPr="002A3E07">
        <w:rPr>
          <w:rFonts w:ascii="Times New Roman" w:eastAsia="TimesNewRomanPSMT" w:hAnsi="Times New Roman" w:cs="Times New Roman"/>
          <w:sz w:val="28"/>
          <w:szCs w:val="28"/>
        </w:rPr>
        <w:t>прочими этическими моментами.</w:t>
      </w:r>
    </w:p>
    <w:p w:rsidR="000019CC" w:rsidRPr="00282636" w:rsidRDefault="000019CC" w:rsidP="000019CC">
      <w:pPr>
        <w:autoSpaceDE w:val="0"/>
        <w:autoSpaceDN w:val="0"/>
        <w:adjustRightInd w:val="0"/>
        <w:spacing w:after="0" w:line="240" w:lineRule="auto"/>
        <w:rPr>
          <w:rFonts w:eastAsia="TimesNewRomanPSMT" w:cs="TimesNewRomanPSMT"/>
          <w:sz w:val="28"/>
          <w:szCs w:val="28"/>
        </w:rPr>
      </w:pPr>
      <w:r w:rsidRPr="00282636">
        <w:rPr>
          <w:rFonts w:ascii="TimesNewRomanPS-BoldItalicMT" w:hAnsi="TimesNewRomanPS-BoldItalicMT" w:cs="TimesNewRomanPS-BoldItalicMT"/>
          <w:b/>
          <w:bCs/>
          <w:i/>
          <w:iCs/>
          <w:sz w:val="28"/>
          <w:szCs w:val="28"/>
        </w:rPr>
        <w:t>Социально-поколенческий аспект</w:t>
      </w:r>
      <w:r w:rsidRPr="00282636">
        <w:rPr>
          <w:rFonts w:ascii="TimesNewRomanPSMT" w:eastAsia="TimesNewRomanPSMT" w:hAnsi="TimesNewRomanPS-BoldItalicMT" w:cs="TimesNewRomanPSMT"/>
          <w:sz w:val="28"/>
          <w:szCs w:val="28"/>
        </w:rPr>
        <w:t xml:space="preserve">. </w:t>
      </w:r>
    </w:p>
    <w:p w:rsidR="000019CC" w:rsidRPr="00873E0D" w:rsidRDefault="000019CC" w:rsidP="000019C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873E0D">
        <w:rPr>
          <w:rFonts w:ascii="Times New Roman" w:eastAsia="TimesNewRomanPSMT" w:hAnsi="Times New Roman" w:cs="Times New Roman"/>
          <w:sz w:val="28"/>
          <w:szCs w:val="28"/>
        </w:rPr>
        <w:t>Этот аспект уникален для российской</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ситуации и связан с глубоким культурно-историческим разломом отечественной</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истории последних десятилетий. В течение ближайших двух десятилетий из</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активной жизни уйдёт поколение «перестройки» — те, чья юность и молодость</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пришлись на 1985 и кто получил уникальный исторический опыт социализации.</w:t>
      </w:r>
    </w:p>
    <w:p w:rsidR="000019CC" w:rsidRPr="00873E0D" w:rsidRDefault="000019CC" w:rsidP="000019C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873E0D">
        <w:rPr>
          <w:rFonts w:ascii="Times New Roman" w:eastAsia="TimesNewRomanPSMT" w:hAnsi="Times New Roman" w:cs="Times New Roman"/>
          <w:sz w:val="28"/>
          <w:szCs w:val="28"/>
        </w:rPr>
        <w:t>Мировоззрение и жизненные установки этих людей формировались двумя</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качественно отличными эпохами: беззаботным периодом советского «застоя» 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сложным, полным тревог и социальных драм этапом перехода к «путинскому</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застою». Было бы неразумно игнорировать социальный потенциал этого</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поколения, особенно в сегодняшней России, в которой на фоне нарастающей</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прагматизации жизненных ориентаций происходят «романтические» всплески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гражданской активности.</w:t>
      </w:r>
    </w:p>
    <w:p w:rsidR="000019CC" w:rsidRDefault="000019CC" w:rsidP="000019C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873E0D">
        <w:rPr>
          <w:rFonts w:ascii="Times New Roman" w:hAnsi="Times New Roman" w:cs="Times New Roman"/>
          <w:b/>
          <w:bCs/>
          <w:i/>
          <w:iCs/>
          <w:sz w:val="28"/>
          <w:szCs w:val="28"/>
        </w:rPr>
        <w:t>Цивилизационный аспект</w:t>
      </w:r>
      <w:r w:rsidRPr="00873E0D">
        <w:rPr>
          <w:rFonts w:ascii="Times New Roman" w:eastAsia="TimesNewRomanPSMT" w:hAnsi="Times New Roman" w:cs="Times New Roman"/>
          <w:sz w:val="28"/>
          <w:szCs w:val="28"/>
        </w:rPr>
        <w:t xml:space="preserve">. </w:t>
      </w:r>
    </w:p>
    <w:p w:rsidR="000019CC" w:rsidRPr="00873E0D" w:rsidRDefault="000019CC" w:rsidP="000019C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873E0D">
        <w:rPr>
          <w:rFonts w:ascii="Times New Roman" w:eastAsia="TimesNewRomanPSMT" w:hAnsi="Times New Roman" w:cs="Times New Roman"/>
          <w:sz w:val="28"/>
          <w:szCs w:val="28"/>
        </w:rPr>
        <w:t>Качественные сдвиги в уровне и образе жизни,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ценностях и запросах современного человека порождают подспудные</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цивилизационные тенденции, связанные с социо-культурным восприятием</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возраста. Очевидно, что возраст отчасти есть социальный конструкт (что вовсе не</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означает игнорирования естественно-биологического фундамента этого понятия).</w:t>
      </w:r>
    </w:p>
    <w:p w:rsidR="000019CC" w:rsidRPr="00873E0D" w:rsidRDefault="000019CC" w:rsidP="000019C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873E0D">
        <w:rPr>
          <w:rFonts w:ascii="Times New Roman" w:eastAsia="TimesNewRomanPSMT" w:hAnsi="Times New Roman" w:cs="Times New Roman"/>
          <w:sz w:val="28"/>
          <w:szCs w:val="28"/>
        </w:rPr>
        <w:t>Так, когда-то человечество «</w:t>
      </w:r>
      <w:r w:rsidRPr="00873E0D">
        <w:rPr>
          <w:rFonts w:ascii="Times New Roman" w:hAnsi="Times New Roman" w:cs="Times New Roman"/>
          <w:i/>
          <w:iCs/>
          <w:sz w:val="28"/>
          <w:szCs w:val="28"/>
        </w:rPr>
        <w:t xml:space="preserve">не знало» </w:t>
      </w:r>
      <w:r w:rsidRPr="00873E0D">
        <w:rPr>
          <w:rFonts w:ascii="Times New Roman" w:eastAsia="TimesNewRomanPSMT" w:hAnsi="Times New Roman" w:cs="Times New Roman"/>
          <w:sz w:val="28"/>
          <w:szCs w:val="28"/>
        </w:rPr>
        <w:t>детства. Тема детства появляется в</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социальной истории достаточно поздно (едва ли не в XIX веке), и с тех пор</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социальные границы этого периода всё больше отодвигались (что выглядит</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парадоксом на фоне нараставшей биологической акселерации). Исследователи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подчеркивают: «Историческое происхождение имеют не только детские периоды</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 xml:space="preserve">жизненного цикла. Одно из исторически недавних приобретений человечества </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выделение периода старости как психологического возраста. Появление понятия</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«старость» как социальной и возрастной категории относят к XX в.»</w:t>
      </w:r>
      <w:r>
        <w:rPr>
          <w:rFonts w:ascii="Times New Roman" w:eastAsia="TimesNewRomanPSMT" w:hAnsi="Times New Roman" w:cs="Times New Roman"/>
          <w:sz w:val="28"/>
          <w:szCs w:val="28"/>
        </w:rPr>
        <w:t>.</w:t>
      </w:r>
    </w:p>
    <w:p w:rsidR="000019CC" w:rsidRPr="00873E0D" w:rsidRDefault="000019CC" w:rsidP="000019C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873E0D">
        <w:rPr>
          <w:rFonts w:ascii="Times New Roman" w:eastAsia="TimesNewRomanPSMT" w:hAnsi="Times New Roman" w:cs="Times New Roman"/>
          <w:sz w:val="28"/>
          <w:szCs w:val="28"/>
        </w:rPr>
        <w:t>Явное преобладание в сегодняшнем «цивилизационном дискурсе» культа</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молодости не позволяет всерьез осмыслить тему «третьего возраста». Попытки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 xml:space="preserve">реабилитации последнего, стихийно происходящие в повседневной </w:t>
      </w:r>
      <w:r w:rsidRPr="00873E0D">
        <w:rPr>
          <w:rFonts w:ascii="Times New Roman" w:eastAsia="TimesNewRomanPSMT" w:hAnsi="Times New Roman" w:cs="Times New Roman"/>
          <w:sz w:val="28"/>
          <w:szCs w:val="28"/>
        </w:rPr>
        <w:lastRenderedPageBreak/>
        <w:t>жизни,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инициируемые и активно поддерживаемые масс-медиа и рекламными усилиями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производителей всевозможных «средств Макропулоса», происходят в формате</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 xml:space="preserve">«старость </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бегство за молодостью», что неперспективно. Однако</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правдоподобно предположить, что увеличение продолжительности и повышение</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качества жизни людей пожилого возраста, происходящие на фоне утверждения в</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общественном сознании уникальной ценности человеческой личности,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независимо от ее биологических возможностей и даже психической</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дееспособности, приведут к серьёзным изменениям в общественных</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представлениях о возрасте и соответствующих структурных «настройках»</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социума на разные возрастные профили. Так, можно ожидать существенных</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перемен в форматах семейно-родственного проживания. Страны, отличающиеся</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высокой продолжительностью жизни, уже столкнулись с нетривиальной</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проблемой совместного проживания представителей двух поколений,</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перешагнувших биологическую и/или социально-демографическую черту</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старости, — пожилых людей с еще более пожилыми, престарелыми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родственниками. Эта, весьма сложная во многих отношениях ситуациях не имеет</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простых решений. Однако она осознается как проблема, что подвигает общество</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к поиску приемлемых и комфортных форматов жизни. В странах Запада</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названные процессы можно наблюдать уже сегодня, в России они имеют слабые,</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часто искажённые и дискредитирующие проявления. Как бы то ни было,</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изменение конфигурации важнейших структур социума с учетом потребностей,</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 xml:space="preserve">интересов и запросов людей пожилого возраста </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это цивилизационный процесс,</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который так или иначе коснётся и нашей страны.</w:t>
      </w:r>
    </w:p>
    <w:p w:rsidR="000019CC" w:rsidRPr="00873E0D" w:rsidRDefault="000019CC" w:rsidP="000019C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873E0D">
        <w:rPr>
          <w:rFonts w:ascii="Times New Roman" w:eastAsia="TimesNewRomanPSMT" w:hAnsi="Times New Roman" w:cs="Times New Roman"/>
          <w:sz w:val="28"/>
          <w:szCs w:val="28"/>
        </w:rPr>
        <w:t>Рассматриваемые ниже гуманистический, экзистенциально-личностный 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этический аспекты содержат специфицикацию цивилизационного подхода к</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исследуемой проблеме.</w:t>
      </w:r>
    </w:p>
    <w:p w:rsidR="000019CC" w:rsidRDefault="000019CC" w:rsidP="000019C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873E0D">
        <w:rPr>
          <w:rFonts w:ascii="Times New Roman" w:eastAsia="TimesNewRomanPSMT" w:hAnsi="Times New Roman" w:cs="Times New Roman"/>
          <w:b/>
          <w:bCs/>
          <w:i/>
          <w:iCs/>
          <w:sz w:val="28"/>
          <w:szCs w:val="28"/>
        </w:rPr>
        <w:t xml:space="preserve">Гуманистический аспект </w:t>
      </w:r>
      <w:r w:rsidRPr="00873E0D">
        <w:rPr>
          <w:rFonts w:ascii="Times New Roman" w:eastAsia="TimesNewRomanPSMT" w:hAnsi="Times New Roman" w:cs="Times New Roman"/>
          <w:sz w:val="28"/>
          <w:szCs w:val="28"/>
        </w:rPr>
        <w:t>заставляет обратить внимание</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на качество жизни в</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пожилом возрасте. Важнейшими параметрами последнего выступают</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поддержание здоровья и физического состояния организма, материальная</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обеспеченность, социальная включенность и душевный комфорт. Каждую из этих</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составляющих можно прочесть по-разному, исходя из разных критериев,</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стандартов понимания того, что именно и какой объем благ и ресурсов нужен</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человеку на склоне лет (скажем, в российском здравоохранении в отношении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старости откровенно доминирует установка на «дожитие»; впрочем, она часто</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 xml:space="preserve">присутствует и в отношении людей более молодого возраста). </w:t>
      </w:r>
    </w:p>
    <w:p w:rsidR="000019CC" w:rsidRPr="00873E0D" w:rsidRDefault="000019CC" w:rsidP="000019C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873E0D">
        <w:rPr>
          <w:rFonts w:ascii="Times New Roman" w:hAnsi="Times New Roman" w:cs="Times New Roman"/>
          <w:b/>
          <w:bCs/>
          <w:i/>
          <w:iCs/>
          <w:sz w:val="28"/>
          <w:szCs w:val="28"/>
        </w:rPr>
        <w:t xml:space="preserve">Ээкзистенциально-личностный аспект — </w:t>
      </w:r>
      <w:r w:rsidRPr="00873E0D">
        <w:rPr>
          <w:rFonts w:ascii="Times New Roman" w:eastAsia="TimesNewRomanPSMT" w:hAnsi="Times New Roman" w:cs="Times New Roman"/>
          <w:sz w:val="28"/>
          <w:szCs w:val="28"/>
        </w:rPr>
        <w:t>это, фактически, дальнейшее</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развитие гуманистического аспекта. Речь в данном случае идет о процессе</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личностного становления и самореализации, который для современного человека</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отнюдь не заканчивается в юношеском возрасте и часто бывает равен сроку</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самой жизни. При кажущейся безусловности этой ценности здесь есть место для</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нетривиальных вопросов. Насколько ценностный настрой на личностную</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 xml:space="preserve">самореализацию в старости отвечает </w:t>
      </w:r>
      <w:r w:rsidRPr="00873E0D">
        <w:rPr>
          <w:rFonts w:ascii="Times New Roman" w:eastAsia="TimesNewRomanPSMT" w:hAnsi="Times New Roman" w:cs="Times New Roman"/>
          <w:sz w:val="28"/>
          <w:szCs w:val="28"/>
        </w:rPr>
        <w:lastRenderedPageBreak/>
        <w:t>эволюционно-психологическим</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предрасположенностям человеческой натуры? Не является ли в некоем</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«этологическом смысле» более естественной и комфортной «традиционная</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старость», исполненная родственной любви и заботы о внуках? Если это так, то в</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современной отчужденности бабушек и дедушек от внуков следует видеть</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«социально-экологическую проблему» — проблему коррозии естественной</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социальной среды старости. С другой старости, если делать акцент на личностной</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самореализации, уместно ставить вопрос о способах последней. Так, достаточно</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ли отвечает этой потребности формат «хобби», любительских занятий или она</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требует вовлеченности в более серьезные, социально значимые виды</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деятельности?</w:t>
      </w:r>
    </w:p>
    <w:p w:rsidR="000019CC" w:rsidRPr="000019CC" w:rsidRDefault="000019CC" w:rsidP="000019CC">
      <w:pPr>
        <w:autoSpaceDE w:val="0"/>
        <w:autoSpaceDN w:val="0"/>
        <w:adjustRightInd w:val="0"/>
        <w:spacing w:after="0" w:line="240" w:lineRule="auto"/>
        <w:ind w:firstLine="709"/>
        <w:jc w:val="both"/>
        <w:rPr>
          <w:rFonts w:ascii="Times New Roman" w:hAnsi="Times New Roman" w:cs="Times New Roman"/>
          <w:b/>
          <w:bCs/>
          <w:color w:val="FFFFFF"/>
          <w:sz w:val="28"/>
          <w:szCs w:val="28"/>
        </w:rPr>
      </w:pPr>
      <w:r w:rsidRPr="00873E0D">
        <w:rPr>
          <w:rFonts w:ascii="Times New Roman" w:hAnsi="Times New Roman" w:cs="Times New Roman"/>
          <w:b/>
          <w:bCs/>
          <w:i/>
          <w:iCs/>
          <w:sz w:val="28"/>
          <w:szCs w:val="28"/>
        </w:rPr>
        <w:t xml:space="preserve">Этические аспекты </w:t>
      </w:r>
      <w:r w:rsidRPr="00873E0D">
        <w:rPr>
          <w:rFonts w:ascii="Times New Roman" w:eastAsia="TimesNewRomanPSMT" w:hAnsi="Times New Roman" w:cs="Times New Roman"/>
          <w:sz w:val="28"/>
          <w:szCs w:val="28"/>
        </w:rPr>
        <w:t>включают в себя не только тему милосердия и возврата</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социальных долгов. Не умаляя важности этих, привычных ракурсов рассмотрения</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 xml:space="preserve">темы пожилого возраста, полезно сформулировать также вопрос о </w:t>
      </w:r>
      <w:r w:rsidRPr="00873E0D">
        <w:rPr>
          <w:rFonts w:ascii="Times New Roman" w:hAnsi="Times New Roman" w:cs="Times New Roman"/>
          <w:i/>
          <w:iCs/>
          <w:sz w:val="28"/>
          <w:szCs w:val="28"/>
        </w:rPr>
        <w:t>социальной</w:t>
      </w:r>
      <w:r>
        <w:rPr>
          <w:rFonts w:ascii="Times New Roman" w:hAnsi="Times New Roman" w:cs="Times New Roman"/>
          <w:i/>
          <w:iCs/>
          <w:sz w:val="28"/>
          <w:szCs w:val="28"/>
        </w:rPr>
        <w:t xml:space="preserve"> </w:t>
      </w:r>
      <w:r w:rsidRPr="00873E0D">
        <w:rPr>
          <w:rFonts w:ascii="Times New Roman" w:hAnsi="Times New Roman" w:cs="Times New Roman"/>
          <w:i/>
          <w:iCs/>
          <w:sz w:val="28"/>
          <w:szCs w:val="28"/>
        </w:rPr>
        <w:t>ответственной старости</w:t>
      </w:r>
      <w:r w:rsidRPr="00873E0D">
        <w:rPr>
          <w:rFonts w:ascii="Times New Roman" w:eastAsia="TimesNewRomanPSMT" w:hAnsi="Times New Roman" w:cs="Times New Roman"/>
          <w:sz w:val="28"/>
          <w:szCs w:val="28"/>
        </w:rPr>
        <w:t>. Основания для подобной, непривычно жесткой</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постановки вопроса фактически уже приведены выше. В условиях, когда</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продолжительность третьего возраста исчисляется десятилетиями, а сам он всё</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чаще сопровождается физической бодростью и нормальным самочувствием</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(именно к этому — минимизации унизительной дряхлости старческого возраста</w:t>
      </w:r>
      <w:r>
        <w:rPr>
          <w:rFonts w:ascii="Times New Roman" w:eastAsia="TimesNewRomanPSMT" w:hAnsi="Times New Roman" w:cs="Times New Roman"/>
          <w:sz w:val="28"/>
          <w:szCs w:val="28"/>
        </w:rPr>
        <w:t xml:space="preserve"> – </w:t>
      </w:r>
      <w:r w:rsidRPr="00873E0D">
        <w:rPr>
          <w:rFonts w:ascii="Times New Roman" w:eastAsia="TimesNewRomanPSMT" w:hAnsi="Times New Roman" w:cs="Times New Roman"/>
          <w:sz w:val="28"/>
          <w:szCs w:val="28"/>
        </w:rPr>
        <w:t>стремится современная геронтология), рано или поздно общество начинает</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пересматривать свои моральные обязательства перед старостью. Этот «пересмотр</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моральных конвенций» происходит как в социальном плане, порождая весьма</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непростую социальную повестку дня (достаточно вспомнить вопрос об</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отодвигании границ пенсионного возраста), так и в плоскости межличностных</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отношений. Иждивенческие установки людей пенсионного возраста, требующих</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заботы от государства и близких, не всегда кажутся оправданными, по крайней</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мере в моральном плане. В социальной плоскости здесь важно четко</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дифференцировать вопрос о праве человека на социальную отдачу, требующий</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рассмотрения преимущественно в экономическом и юридическом ракурсах, 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тему социального милосердия, готовности</w:t>
      </w:r>
      <w:r w:rsidRPr="00873E0D">
        <w:rPr>
          <w:rFonts w:ascii="Times New Roman" w:hAnsi="Times New Roman" w:cs="Times New Roman"/>
          <w:sz w:val="28"/>
          <w:szCs w:val="28"/>
        </w:rPr>
        <w:t>_</w:t>
      </w:r>
      <w:r w:rsidRPr="00873E0D">
        <w:rPr>
          <w:rFonts w:ascii="Times New Roman" w:eastAsia="TimesNewRomanPSMT" w:hAnsi="Times New Roman" w:cs="Times New Roman"/>
          <w:sz w:val="28"/>
          <w:szCs w:val="28"/>
        </w:rPr>
        <w:t xml:space="preserve"> общества проявлять бескорыстную</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заботу о своих пожилых гражданах</w:t>
      </w:r>
      <w:r>
        <w:rPr>
          <w:rFonts w:ascii="Times New Roman" w:eastAsia="TimesNewRomanPSMT" w:hAnsi="Times New Roman" w:cs="Times New Roman"/>
          <w:sz w:val="28"/>
          <w:szCs w:val="28"/>
        </w:rPr>
        <w:t>»</w:t>
      </w:r>
      <w:r w:rsidRPr="00873E0D">
        <w:rPr>
          <w:rFonts w:ascii="Times New Roman" w:eastAsia="TimesNewRomanPSMT" w:hAnsi="Times New Roman" w:cs="Times New Roman"/>
          <w:sz w:val="28"/>
          <w:szCs w:val="28"/>
        </w:rPr>
        <w:t>.</w:t>
      </w:r>
      <w:r w:rsidRPr="000019CC">
        <w:rPr>
          <w:rFonts w:ascii="Times New Roman" w:eastAsia="TimesNewRomanPSMT" w:hAnsi="Times New Roman" w:cs="Times New Roman"/>
          <w:sz w:val="28"/>
          <w:szCs w:val="28"/>
        </w:rPr>
        <w:t>[</w:t>
      </w:r>
      <w:r w:rsidR="00773268">
        <w:rPr>
          <w:rFonts w:ascii="Times New Roman" w:eastAsia="TimesNewRomanPSMT" w:hAnsi="Times New Roman" w:cs="Times New Roman"/>
          <w:sz w:val="28"/>
          <w:szCs w:val="28"/>
        </w:rPr>
        <w:t>197</w:t>
      </w:r>
      <w:r w:rsidRPr="000019CC">
        <w:rPr>
          <w:rFonts w:ascii="Times New Roman" w:eastAsia="TimesNewRomanPSMT" w:hAnsi="Times New Roman" w:cs="Times New Roman"/>
          <w:sz w:val="28"/>
          <w:szCs w:val="28"/>
        </w:rPr>
        <w:t>]</w:t>
      </w:r>
      <w:r>
        <w:rPr>
          <w:rFonts w:ascii="Times New Roman" w:eastAsia="TimesNewRomanPSMT" w:hAnsi="Times New Roman" w:cs="Times New Roman"/>
          <w:sz w:val="28"/>
          <w:szCs w:val="28"/>
        </w:rPr>
        <w:t>.</w:t>
      </w:r>
    </w:p>
    <w:p w:rsidR="000019CC" w:rsidRDefault="000019CC" w:rsidP="000019CC">
      <w:pPr>
        <w:autoSpaceDE w:val="0"/>
        <w:autoSpaceDN w:val="0"/>
        <w:adjustRightInd w:val="0"/>
        <w:spacing w:after="0" w:line="240" w:lineRule="auto"/>
        <w:ind w:firstLine="709"/>
        <w:jc w:val="both"/>
        <w:rPr>
          <w:rFonts w:ascii="Times New Roman" w:hAnsi="Times New Roman" w:cs="Times New Roman"/>
          <w:b/>
          <w:bCs/>
          <w:color w:val="FFFFFF"/>
          <w:sz w:val="28"/>
          <w:szCs w:val="28"/>
        </w:rPr>
      </w:pPr>
    </w:p>
    <w:p w:rsidR="001E1ADF" w:rsidRDefault="001E1ADF" w:rsidP="00651323">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Общество стремительно стареет, при этом доля населения в фертильном (репродуктивном) возрасте сохраняется примерно на одном уровне: соответственно 45.2% и 46.5%., вот только детей производить эта возрастная когорта стала заметно меньше </w:t>
      </w:r>
      <w:r w:rsidRPr="001E1ADF">
        <w:rPr>
          <w:rFonts w:ascii="Times New Roman" w:hAnsi="Times New Roman" w:cs="Times New Roman"/>
          <w:sz w:val="28"/>
          <w:szCs w:val="28"/>
        </w:rPr>
        <w:t>[</w:t>
      </w:r>
      <w:r w:rsidR="00773268">
        <w:rPr>
          <w:rFonts w:ascii="Times New Roman" w:hAnsi="Times New Roman" w:cs="Times New Roman"/>
          <w:sz w:val="28"/>
          <w:szCs w:val="28"/>
        </w:rPr>
        <w:t>61, 62</w:t>
      </w:r>
      <w:r w:rsidRPr="001E1ADF">
        <w:rPr>
          <w:rFonts w:ascii="Times New Roman" w:hAnsi="Times New Roman" w:cs="Times New Roman"/>
          <w:sz w:val="28"/>
          <w:szCs w:val="28"/>
        </w:rPr>
        <w:t>]</w:t>
      </w:r>
      <w:r>
        <w:rPr>
          <w:rFonts w:ascii="Times New Roman" w:hAnsi="Times New Roman" w:cs="Times New Roman"/>
          <w:sz w:val="28"/>
          <w:szCs w:val="28"/>
        </w:rPr>
        <w:t>:</w:t>
      </w:r>
    </w:p>
    <w:p w:rsidR="001E1ADF" w:rsidRDefault="00BF56B0" w:rsidP="001E1ADF">
      <w:pPr>
        <w:ind w:firstLine="709"/>
        <w:jc w:val="center"/>
        <w:rPr>
          <w:rFonts w:ascii="Times New Roman" w:hAnsi="Times New Roman" w:cs="Times New Roman"/>
          <w:sz w:val="28"/>
          <w:szCs w:val="28"/>
        </w:rPr>
      </w:pPr>
      <w:r>
        <w:rPr>
          <w:rFonts w:ascii="Times New Roman" w:hAnsi="Times New Roman" w:cs="Times New Roman"/>
          <w:sz w:val="28"/>
          <w:szCs w:val="28"/>
        </w:rPr>
        <w:t xml:space="preserve">Таблица 4. </w:t>
      </w:r>
      <w:r w:rsidR="001E1ADF">
        <w:rPr>
          <w:rFonts w:ascii="Times New Roman" w:hAnsi="Times New Roman" w:cs="Times New Roman"/>
          <w:sz w:val="28"/>
          <w:szCs w:val="28"/>
        </w:rPr>
        <w:t>Воспроизводственная активность женщин</w:t>
      </w:r>
    </w:p>
    <w:tbl>
      <w:tblPr>
        <w:tblW w:w="0" w:type="auto"/>
        <w:tblLook w:val="04A0" w:firstRow="1" w:lastRow="0" w:firstColumn="1" w:lastColumn="0" w:noHBand="0" w:noVBand="1"/>
      </w:tblPr>
      <w:tblGrid>
        <w:gridCol w:w="3189"/>
        <w:gridCol w:w="3190"/>
        <w:gridCol w:w="3191"/>
      </w:tblGrid>
      <w:tr w:rsidR="001E1ADF" w:rsidTr="001E1ADF">
        <w:tc>
          <w:tcPr>
            <w:tcW w:w="3190" w:type="dxa"/>
          </w:tcPr>
          <w:p w:rsidR="001E1ADF" w:rsidRDefault="001E1ADF" w:rsidP="001E1ADF">
            <w:pPr>
              <w:jc w:val="center"/>
              <w:rPr>
                <w:rFonts w:ascii="Times New Roman" w:hAnsi="Times New Roman" w:cs="Times New Roman"/>
                <w:sz w:val="28"/>
                <w:szCs w:val="28"/>
              </w:rPr>
            </w:pPr>
            <w:r>
              <w:rPr>
                <w:rFonts w:ascii="Times New Roman" w:hAnsi="Times New Roman" w:cs="Times New Roman"/>
                <w:sz w:val="28"/>
                <w:szCs w:val="28"/>
              </w:rPr>
              <w:t>Возрастные группы</w:t>
            </w:r>
          </w:p>
        </w:tc>
        <w:tc>
          <w:tcPr>
            <w:tcW w:w="3190" w:type="dxa"/>
          </w:tcPr>
          <w:p w:rsidR="001E1ADF" w:rsidRDefault="001E1ADF" w:rsidP="001E1ADF">
            <w:pPr>
              <w:jc w:val="center"/>
              <w:rPr>
                <w:rFonts w:ascii="Times New Roman" w:hAnsi="Times New Roman" w:cs="Times New Roman"/>
                <w:sz w:val="28"/>
                <w:szCs w:val="28"/>
              </w:rPr>
            </w:pPr>
            <w:r>
              <w:rPr>
                <w:rFonts w:ascii="Times New Roman" w:hAnsi="Times New Roman" w:cs="Times New Roman"/>
                <w:sz w:val="28"/>
                <w:szCs w:val="28"/>
              </w:rPr>
              <w:t>Численность (2002)</w:t>
            </w:r>
          </w:p>
        </w:tc>
        <w:tc>
          <w:tcPr>
            <w:tcW w:w="3191" w:type="dxa"/>
          </w:tcPr>
          <w:p w:rsidR="001E1ADF" w:rsidRDefault="001E1ADF" w:rsidP="001E1ADF">
            <w:pPr>
              <w:jc w:val="center"/>
              <w:rPr>
                <w:rFonts w:ascii="Times New Roman" w:hAnsi="Times New Roman" w:cs="Times New Roman"/>
                <w:sz w:val="28"/>
                <w:szCs w:val="28"/>
              </w:rPr>
            </w:pPr>
            <w:r>
              <w:rPr>
                <w:rFonts w:ascii="Times New Roman" w:hAnsi="Times New Roman" w:cs="Times New Roman"/>
                <w:sz w:val="28"/>
                <w:szCs w:val="28"/>
              </w:rPr>
              <w:t>Число рождений на 1000 женщин (2005)</w:t>
            </w:r>
          </w:p>
        </w:tc>
      </w:tr>
      <w:tr w:rsidR="001E1ADF" w:rsidTr="001E1ADF">
        <w:tc>
          <w:tcPr>
            <w:tcW w:w="3190" w:type="dxa"/>
          </w:tcPr>
          <w:p w:rsidR="001E1ADF" w:rsidRDefault="001E1ADF" w:rsidP="001E1ADF">
            <w:pPr>
              <w:jc w:val="center"/>
              <w:rPr>
                <w:rFonts w:ascii="Times New Roman" w:hAnsi="Times New Roman" w:cs="Times New Roman"/>
                <w:sz w:val="28"/>
                <w:szCs w:val="28"/>
              </w:rPr>
            </w:pPr>
            <w:r>
              <w:rPr>
                <w:rFonts w:ascii="Times New Roman" w:hAnsi="Times New Roman" w:cs="Times New Roman"/>
                <w:sz w:val="28"/>
                <w:szCs w:val="28"/>
              </w:rPr>
              <w:lastRenderedPageBreak/>
              <w:t>0-4</w:t>
            </w:r>
          </w:p>
        </w:tc>
        <w:tc>
          <w:tcPr>
            <w:tcW w:w="3190"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3123</w:t>
            </w:r>
          </w:p>
        </w:tc>
        <w:tc>
          <w:tcPr>
            <w:tcW w:w="3191"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w:t>
            </w:r>
          </w:p>
        </w:tc>
      </w:tr>
      <w:tr w:rsidR="001E1ADF" w:rsidTr="001E1ADF">
        <w:tc>
          <w:tcPr>
            <w:tcW w:w="3190" w:type="dxa"/>
          </w:tcPr>
          <w:p w:rsidR="001E1ADF" w:rsidRDefault="001E1ADF" w:rsidP="001E1ADF">
            <w:pPr>
              <w:jc w:val="center"/>
              <w:rPr>
                <w:rFonts w:ascii="Times New Roman" w:hAnsi="Times New Roman" w:cs="Times New Roman"/>
                <w:sz w:val="28"/>
                <w:szCs w:val="28"/>
              </w:rPr>
            </w:pPr>
            <w:r>
              <w:rPr>
                <w:rFonts w:ascii="Times New Roman" w:hAnsi="Times New Roman" w:cs="Times New Roman"/>
                <w:sz w:val="28"/>
                <w:szCs w:val="28"/>
              </w:rPr>
              <w:t>5-9</w:t>
            </w:r>
          </w:p>
        </w:tc>
        <w:tc>
          <w:tcPr>
            <w:tcW w:w="3190"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3393</w:t>
            </w:r>
          </w:p>
        </w:tc>
        <w:tc>
          <w:tcPr>
            <w:tcW w:w="3191"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w:t>
            </w:r>
          </w:p>
        </w:tc>
      </w:tr>
      <w:tr w:rsidR="001E1ADF" w:rsidTr="001E1ADF">
        <w:tc>
          <w:tcPr>
            <w:tcW w:w="3190" w:type="dxa"/>
          </w:tcPr>
          <w:p w:rsidR="001E1ADF" w:rsidRDefault="001E1ADF" w:rsidP="001E1ADF">
            <w:pPr>
              <w:jc w:val="center"/>
              <w:rPr>
                <w:rFonts w:ascii="Times New Roman" w:hAnsi="Times New Roman" w:cs="Times New Roman"/>
                <w:sz w:val="28"/>
                <w:szCs w:val="28"/>
              </w:rPr>
            </w:pPr>
            <w:r>
              <w:rPr>
                <w:rFonts w:ascii="Times New Roman" w:hAnsi="Times New Roman" w:cs="Times New Roman"/>
                <w:sz w:val="28"/>
                <w:szCs w:val="28"/>
              </w:rPr>
              <w:t>10-14</w:t>
            </w:r>
          </w:p>
        </w:tc>
        <w:tc>
          <w:tcPr>
            <w:tcW w:w="3190"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5094</w:t>
            </w:r>
          </w:p>
        </w:tc>
        <w:tc>
          <w:tcPr>
            <w:tcW w:w="3191"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w:t>
            </w:r>
          </w:p>
        </w:tc>
      </w:tr>
      <w:tr w:rsidR="001E1ADF" w:rsidTr="001E1ADF">
        <w:tc>
          <w:tcPr>
            <w:tcW w:w="3190" w:type="dxa"/>
          </w:tcPr>
          <w:p w:rsidR="001E1ADF" w:rsidRDefault="001E1ADF" w:rsidP="001E1ADF">
            <w:pPr>
              <w:jc w:val="center"/>
              <w:rPr>
                <w:rFonts w:ascii="Times New Roman" w:hAnsi="Times New Roman" w:cs="Times New Roman"/>
                <w:sz w:val="28"/>
                <w:szCs w:val="28"/>
              </w:rPr>
            </w:pPr>
            <w:r>
              <w:rPr>
                <w:rFonts w:ascii="Times New Roman" w:hAnsi="Times New Roman" w:cs="Times New Roman"/>
                <w:sz w:val="28"/>
                <w:szCs w:val="28"/>
              </w:rPr>
              <w:t>15-19</w:t>
            </w:r>
          </w:p>
        </w:tc>
        <w:tc>
          <w:tcPr>
            <w:tcW w:w="3190"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6294</w:t>
            </w:r>
          </w:p>
        </w:tc>
        <w:tc>
          <w:tcPr>
            <w:tcW w:w="3191"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27.5</w:t>
            </w:r>
          </w:p>
        </w:tc>
      </w:tr>
      <w:tr w:rsidR="001E1ADF" w:rsidTr="001E1ADF">
        <w:tc>
          <w:tcPr>
            <w:tcW w:w="3190" w:type="dxa"/>
          </w:tcPr>
          <w:p w:rsidR="001E1ADF" w:rsidRDefault="001E1ADF" w:rsidP="001E1ADF">
            <w:pPr>
              <w:jc w:val="center"/>
              <w:rPr>
                <w:rFonts w:ascii="Times New Roman" w:hAnsi="Times New Roman" w:cs="Times New Roman"/>
                <w:sz w:val="28"/>
                <w:szCs w:val="28"/>
              </w:rPr>
            </w:pPr>
            <w:r>
              <w:rPr>
                <w:rFonts w:ascii="Times New Roman" w:hAnsi="Times New Roman" w:cs="Times New Roman"/>
                <w:sz w:val="28"/>
                <w:szCs w:val="28"/>
              </w:rPr>
              <w:t>20-24</w:t>
            </w:r>
          </w:p>
        </w:tc>
        <w:tc>
          <w:tcPr>
            <w:tcW w:w="3190"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5683</w:t>
            </w:r>
          </w:p>
        </w:tc>
        <w:tc>
          <w:tcPr>
            <w:tcW w:w="3191"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86.8</w:t>
            </w:r>
          </w:p>
        </w:tc>
      </w:tr>
      <w:tr w:rsidR="001E1ADF" w:rsidTr="001E1ADF">
        <w:tc>
          <w:tcPr>
            <w:tcW w:w="3190" w:type="dxa"/>
          </w:tcPr>
          <w:p w:rsidR="001E1ADF" w:rsidRDefault="001E1ADF" w:rsidP="001E1ADF">
            <w:pPr>
              <w:jc w:val="center"/>
              <w:rPr>
                <w:rFonts w:ascii="Times New Roman" w:hAnsi="Times New Roman" w:cs="Times New Roman"/>
                <w:sz w:val="28"/>
                <w:szCs w:val="28"/>
              </w:rPr>
            </w:pPr>
            <w:r>
              <w:rPr>
                <w:rFonts w:ascii="Times New Roman" w:hAnsi="Times New Roman" w:cs="Times New Roman"/>
                <w:sz w:val="28"/>
                <w:szCs w:val="28"/>
              </w:rPr>
              <w:t>25-29</w:t>
            </w:r>
          </w:p>
        </w:tc>
        <w:tc>
          <w:tcPr>
            <w:tcW w:w="3190"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5299</w:t>
            </w:r>
          </w:p>
        </w:tc>
        <w:tc>
          <w:tcPr>
            <w:tcW w:w="3191"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77.9</w:t>
            </w:r>
          </w:p>
        </w:tc>
      </w:tr>
      <w:tr w:rsidR="001E1ADF" w:rsidTr="001E1ADF">
        <w:tc>
          <w:tcPr>
            <w:tcW w:w="3190" w:type="dxa"/>
          </w:tcPr>
          <w:p w:rsidR="001E1ADF" w:rsidRDefault="001E1ADF" w:rsidP="001E1ADF">
            <w:pPr>
              <w:jc w:val="center"/>
              <w:rPr>
                <w:rFonts w:ascii="Times New Roman" w:hAnsi="Times New Roman" w:cs="Times New Roman"/>
                <w:sz w:val="28"/>
                <w:szCs w:val="28"/>
              </w:rPr>
            </w:pPr>
            <w:r>
              <w:rPr>
                <w:rFonts w:ascii="Times New Roman" w:hAnsi="Times New Roman" w:cs="Times New Roman"/>
                <w:sz w:val="28"/>
                <w:szCs w:val="28"/>
              </w:rPr>
              <w:t>30-34</w:t>
            </w:r>
          </w:p>
        </w:tc>
        <w:tc>
          <w:tcPr>
            <w:tcW w:w="3190"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4922</w:t>
            </w:r>
          </w:p>
        </w:tc>
        <w:tc>
          <w:tcPr>
            <w:tcW w:w="3191"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45.5</w:t>
            </w:r>
          </w:p>
        </w:tc>
      </w:tr>
      <w:tr w:rsidR="001E1ADF" w:rsidTr="001E1ADF">
        <w:tc>
          <w:tcPr>
            <w:tcW w:w="3190" w:type="dxa"/>
          </w:tcPr>
          <w:p w:rsidR="001E1ADF" w:rsidRDefault="001E1ADF" w:rsidP="001E1ADF">
            <w:pPr>
              <w:jc w:val="center"/>
              <w:rPr>
                <w:rFonts w:ascii="Times New Roman" w:hAnsi="Times New Roman" w:cs="Times New Roman"/>
                <w:sz w:val="28"/>
                <w:szCs w:val="28"/>
              </w:rPr>
            </w:pPr>
            <w:r>
              <w:rPr>
                <w:rFonts w:ascii="Times New Roman" w:hAnsi="Times New Roman" w:cs="Times New Roman"/>
                <w:sz w:val="28"/>
                <w:szCs w:val="28"/>
              </w:rPr>
              <w:t>35-39</w:t>
            </w:r>
          </w:p>
        </w:tc>
        <w:tc>
          <w:tcPr>
            <w:tcW w:w="3190"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5192</w:t>
            </w:r>
          </w:p>
        </w:tc>
        <w:tc>
          <w:tcPr>
            <w:tcW w:w="3191"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17.8</w:t>
            </w:r>
          </w:p>
        </w:tc>
      </w:tr>
      <w:tr w:rsidR="001E1ADF" w:rsidTr="001E1ADF">
        <w:tc>
          <w:tcPr>
            <w:tcW w:w="3190" w:type="dxa"/>
          </w:tcPr>
          <w:p w:rsidR="001E1ADF" w:rsidRDefault="001E1ADF" w:rsidP="001E1ADF">
            <w:pPr>
              <w:jc w:val="center"/>
              <w:rPr>
                <w:rFonts w:ascii="Times New Roman" w:hAnsi="Times New Roman" w:cs="Times New Roman"/>
                <w:sz w:val="28"/>
                <w:szCs w:val="28"/>
              </w:rPr>
            </w:pPr>
            <w:r>
              <w:rPr>
                <w:rFonts w:ascii="Times New Roman" w:hAnsi="Times New Roman" w:cs="Times New Roman"/>
                <w:sz w:val="28"/>
                <w:szCs w:val="28"/>
              </w:rPr>
              <w:t>40-44</w:t>
            </w:r>
          </w:p>
        </w:tc>
        <w:tc>
          <w:tcPr>
            <w:tcW w:w="3190"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6462</w:t>
            </w:r>
          </w:p>
        </w:tc>
        <w:tc>
          <w:tcPr>
            <w:tcW w:w="3191"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3.0</w:t>
            </w:r>
          </w:p>
        </w:tc>
      </w:tr>
      <w:tr w:rsidR="001E1ADF" w:rsidTr="001E1ADF">
        <w:tc>
          <w:tcPr>
            <w:tcW w:w="3190" w:type="dxa"/>
          </w:tcPr>
          <w:p w:rsidR="001E1ADF" w:rsidRDefault="001E1ADF" w:rsidP="001E1ADF">
            <w:pPr>
              <w:jc w:val="center"/>
              <w:rPr>
                <w:rFonts w:ascii="Times New Roman" w:hAnsi="Times New Roman" w:cs="Times New Roman"/>
                <w:sz w:val="28"/>
                <w:szCs w:val="28"/>
              </w:rPr>
            </w:pPr>
            <w:r>
              <w:rPr>
                <w:rFonts w:ascii="Times New Roman" w:hAnsi="Times New Roman" w:cs="Times New Roman"/>
                <w:sz w:val="28"/>
                <w:szCs w:val="28"/>
              </w:rPr>
              <w:t>45-49</w:t>
            </w:r>
          </w:p>
        </w:tc>
        <w:tc>
          <w:tcPr>
            <w:tcW w:w="3190"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6112</w:t>
            </w:r>
          </w:p>
        </w:tc>
        <w:tc>
          <w:tcPr>
            <w:tcW w:w="3191"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0.2</w:t>
            </w:r>
          </w:p>
        </w:tc>
      </w:tr>
      <w:tr w:rsidR="001E1ADF" w:rsidTr="001E1ADF">
        <w:tc>
          <w:tcPr>
            <w:tcW w:w="3190" w:type="dxa"/>
          </w:tcPr>
          <w:p w:rsidR="001E1ADF" w:rsidRDefault="001E1ADF" w:rsidP="001E1ADF">
            <w:pPr>
              <w:jc w:val="center"/>
              <w:rPr>
                <w:rFonts w:ascii="Times New Roman" w:hAnsi="Times New Roman" w:cs="Times New Roman"/>
                <w:sz w:val="28"/>
                <w:szCs w:val="28"/>
              </w:rPr>
            </w:pPr>
            <w:r>
              <w:rPr>
                <w:rFonts w:ascii="Times New Roman" w:hAnsi="Times New Roman" w:cs="Times New Roman"/>
                <w:sz w:val="28"/>
                <w:szCs w:val="28"/>
              </w:rPr>
              <w:t xml:space="preserve">Итого фертильный возраст (15-49) </w:t>
            </w:r>
          </w:p>
        </w:tc>
        <w:tc>
          <w:tcPr>
            <w:tcW w:w="3190" w:type="dxa"/>
          </w:tcPr>
          <w:p w:rsidR="001E1ADF" w:rsidRDefault="00DB4B21" w:rsidP="00DB4B21">
            <w:pPr>
              <w:jc w:val="center"/>
              <w:rPr>
                <w:rFonts w:ascii="Times New Roman" w:hAnsi="Times New Roman" w:cs="Times New Roman"/>
                <w:sz w:val="28"/>
                <w:szCs w:val="28"/>
              </w:rPr>
            </w:pPr>
            <w:r>
              <w:rPr>
                <w:rFonts w:ascii="Times New Roman" w:hAnsi="Times New Roman" w:cs="Times New Roman"/>
                <w:sz w:val="28"/>
                <w:szCs w:val="28"/>
              </w:rPr>
              <w:t>39964</w:t>
            </w:r>
          </w:p>
        </w:tc>
        <w:tc>
          <w:tcPr>
            <w:tcW w:w="3191" w:type="dxa"/>
          </w:tcPr>
          <w:p w:rsidR="001E1ADF" w:rsidRDefault="00DB4B21" w:rsidP="001E1ADF">
            <w:pPr>
              <w:jc w:val="center"/>
              <w:rPr>
                <w:rFonts w:ascii="Times New Roman" w:hAnsi="Times New Roman" w:cs="Times New Roman"/>
                <w:sz w:val="28"/>
                <w:szCs w:val="28"/>
              </w:rPr>
            </w:pPr>
            <w:r>
              <w:rPr>
                <w:rFonts w:ascii="Times New Roman" w:hAnsi="Times New Roman" w:cs="Times New Roman"/>
                <w:sz w:val="28"/>
                <w:szCs w:val="28"/>
              </w:rPr>
              <w:t>36.8</w:t>
            </w:r>
          </w:p>
        </w:tc>
      </w:tr>
    </w:tbl>
    <w:p w:rsidR="001E1ADF" w:rsidRDefault="001E1ADF" w:rsidP="00DB4B21">
      <w:pPr>
        <w:ind w:firstLine="709"/>
        <w:jc w:val="both"/>
        <w:rPr>
          <w:rFonts w:ascii="Times New Roman" w:hAnsi="Times New Roman" w:cs="Times New Roman"/>
          <w:sz w:val="28"/>
          <w:szCs w:val="28"/>
        </w:rPr>
      </w:pPr>
    </w:p>
    <w:p w:rsidR="00DB4B21" w:rsidRDefault="00DB4B21" w:rsidP="00DB4B21">
      <w:pPr>
        <w:ind w:firstLine="709"/>
        <w:jc w:val="both"/>
        <w:rPr>
          <w:rFonts w:ascii="Times New Roman" w:hAnsi="Times New Roman" w:cs="Times New Roman"/>
          <w:sz w:val="28"/>
          <w:szCs w:val="28"/>
        </w:rPr>
      </w:pPr>
      <w:r>
        <w:rPr>
          <w:rFonts w:ascii="Times New Roman" w:hAnsi="Times New Roman" w:cs="Times New Roman"/>
          <w:sz w:val="28"/>
          <w:szCs w:val="28"/>
        </w:rPr>
        <w:t>40 миллионов женщин в фертильном возрасте обеспечивают менее 4% ежегодной рождаемости.</w:t>
      </w:r>
    </w:p>
    <w:p w:rsidR="00DB4B21" w:rsidRDefault="00DB4B21" w:rsidP="00DB4B21">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смертности, то биологически мужчин рождается несколько больше (504 мальчика на 1000 родившихся), но смертность мужчин превышает женскую в 3 и более раз </w:t>
      </w:r>
      <w:r w:rsidRPr="00DB4B21">
        <w:rPr>
          <w:rFonts w:ascii="Times New Roman" w:hAnsi="Times New Roman" w:cs="Times New Roman"/>
          <w:sz w:val="28"/>
          <w:szCs w:val="28"/>
        </w:rPr>
        <w:t>[</w:t>
      </w:r>
      <w:r w:rsidR="00773268">
        <w:rPr>
          <w:rFonts w:ascii="Times New Roman" w:hAnsi="Times New Roman" w:cs="Times New Roman"/>
          <w:sz w:val="28"/>
          <w:szCs w:val="28"/>
        </w:rPr>
        <w:t>61, 62</w:t>
      </w:r>
      <w:r w:rsidRPr="00DB4B21">
        <w:rPr>
          <w:rFonts w:ascii="Times New Roman" w:hAnsi="Times New Roman" w:cs="Times New Roman"/>
          <w:sz w:val="28"/>
          <w:szCs w:val="28"/>
        </w:rPr>
        <w:t>]</w:t>
      </w:r>
      <w:r>
        <w:rPr>
          <w:rFonts w:ascii="Times New Roman" w:hAnsi="Times New Roman" w:cs="Times New Roman"/>
          <w:sz w:val="28"/>
          <w:szCs w:val="28"/>
        </w:rPr>
        <w:t xml:space="preserve"> (по данным за 2005 год):</w:t>
      </w:r>
    </w:p>
    <w:p w:rsidR="00BF56B0" w:rsidRDefault="00BF56B0" w:rsidP="00DB4B21">
      <w:pPr>
        <w:ind w:firstLine="709"/>
        <w:jc w:val="both"/>
        <w:rPr>
          <w:rFonts w:ascii="Times New Roman" w:hAnsi="Times New Roman" w:cs="Times New Roman"/>
          <w:sz w:val="28"/>
          <w:szCs w:val="28"/>
        </w:rPr>
      </w:pPr>
      <w:r>
        <w:rPr>
          <w:rFonts w:ascii="Times New Roman" w:hAnsi="Times New Roman" w:cs="Times New Roman"/>
          <w:sz w:val="28"/>
          <w:szCs w:val="28"/>
        </w:rPr>
        <w:t>Таблица 5. Поло-возрастная структура населения России в 2005 г.</w:t>
      </w:r>
    </w:p>
    <w:tbl>
      <w:tblPr>
        <w:tblW w:w="0" w:type="auto"/>
        <w:tblLook w:val="04A0" w:firstRow="1" w:lastRow="0" w:firstColumn="1" w:lastColumn="0" w:noHBand="0" w:noVBand="1"/>
      </w:tblPr>
      <w:tblGrid>
        <w:gridCol w:w="3189"/>
        <w:gridCol w:w="3190"/>
        <w:gridCol w:w="3191"/>
      </w:tblGrid>
      <w:tr w:rsidR="00DB4B21" w:rsidTr="00DB4B21">
        <w:tc>
          <w:tcPr>
            <w:tcW w:w="3190" w:type="dxa"/>
          </w:tcPr>
          <w:p w:rsidR="00DB4B21" w:rsidRDefault="00A82F18" w:rsidP="00DB4B21">
            <w:pPr>
              <w:jc w:val="both"/>
              <w:rPr>
                <w:rFonts w:ascii="Times New Roman" w:hAnsi="Times New Roman" w:cs="Times New Roman"/>
                <w:sz w:val="28"/>
                <w:szCs w:val="28"/>
              </w:rPr>
            </w:pPr>
            <w:r>
              <w:rPr>
                <w:rFonts w:ascii="Times New Roman" w:hAnsi="Times New Roman" w:cs="Times New Roman"/>
                <w:sz w:val="28"/>
                <w:szCs w:val="28"/>
              </w:rPr>
              <w:t>Возрастные группы</w:t>
            </w:r>
          </w:p>
        </w:tc>
        <w:tc>
          <w:tcPr>
            <w:tcW w:w="3190" w:type="dxa"/>
          </w:tcPr>
          <w:p w:rsidR="00DB4B21" w:rsidRDefault="00773268" w:rsidP="00A82F18">
            <w:pPr>
              <w:jc w:val="center"/>
              <w:rPr>
                <w:rFonts w:ascii="Times New Roman" w:hAnsi="Times New Roman" w:cs="Times New Roman"/>
                <w:sz w:val="28"/>
                <w:szCs w:val="28"/>
              </w:rPr>
            </w:pPr>
            <w:r>
              <w:rPr>
                <w:rFonts w:ascii="Times New Roman" w:hAnsi="Times New Roman" w:cs="Times New Roman"/>
                <w:sz w:val="28"/>
                <w:szCs w:val="28"/>
              </w:rPr>
              <w:t>М</w:t>
            </w:r>
            <w:r w:rsidR="00A82F18">
              <w:rPr>
                <w:rFonts w:ascii="Times New Roman" w:hAnsi="Times New Roman" w:cs="Times New Roman"/>
                <w:sz w:val="28"/>
                <w:szCs w:val="28"/>
              </w:rPr>
              <w:t>ужчины</w:t>
            </w:r>
          </w:p>
        </w:tc>
        <w:tc>
          <w:tcPr>
            <w:tcW w:w="3191" w:type="dxa"/>
          </w:tcPr>
          <w:p w:rsidR="00DB4B21" w:rsidRDefault="00BF56B0" w:rsidP="00A82F18">
            <w:pPr>
              <w:jc w:val="center"/>
              <w:rPr>
                <w:rFonts w:ascii="Times New Roman" w:hAnsi="Times New Roman" w:cs="Times New Roman"/>
                <w:sz w:val="28"/>
                <w:szCs w:val="28"/>
              </w:rPr>
            </w:pPr>
            <w:r>
              <w:rPr>
                <w:rFonts w:ascii="Times New Roman" w:hAnsi="Times New Roman" w:cs="Times New Roman"/>
                <w:sz w:val="28"/>
                <w:szCs w:val="28"/>
              </w:rPr>
              <w:t>Ж</w:t>
            </w:r>
            <w:r w:rsidR="00A82F18">
              <w:rPr>
                <w:rFonts w:ascii="Times New Roman" w:hAnsi="Times New Roman" w:cs="Times New Roman"/>
                <w:sz w:val="28"/>
                <w:szCs w:val="28"/>
              </w:rPr>
              <w:t>енщины</w:t>
            </w:r>
          </w:p>
        </w:tc>
      </w:tr>
      <w:tr w:rsidR="00DB4B21" w:rsidTr="00DB4B21">
        <w:tc>
          <w:tcPr>
            <w:tcW w:w="3190" w:type="dxa"/>
          </w:tcPr>
          <w:p w:rsidR="00DB4B21" w:rsidRDefault="00A82F18" w:rsidP="00DB4B21">
            <w:pPr>
              <w:jc w:val="both"/>
              <w:rPr>
                <w:rFonts w:ascii="Times New Roman" w:hAnsi="Times New Roman" w:cs="Times New Roman"/>
                <w:sz w:val="28"/>
                <w:szCs w:val="28"/>
              </w:rPr>
            </w:pPr>
            <w:r>
              <w:rPr>
                <w:rFonts w:ascii="Times New Roman" w:hAnsi="Times New Roman" w:cs="Times New Roman"/>
                <w:sz w:val="28"/>
                <w:szCs w:val="28"/>
              </w:rPr>
              <w:t>15-19</w:t>
            </w:r>
          </w:p>
        </w:tc>
        <w:tc>
          <w:tcPr>
            <w:tcW w:w="3190"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1.6</w:t>
            </w:r>
          </w:p>
        </w:tc>
        <w:tc>
          <w:tcPr>
            <w:tcW w:w="3191"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0.7</w:t>
            </w:r>
          </w:p>
        </w:tc>
      </w:tr>
      <w:tr w:rsidR="00DB4B21" w:rsidTr="00DB4B21">
        <w:tc>
          <w:tcPr>
            <w:tcW w:w="3190" w:type="dxa"/>
          </w:tcPr>
          <w:p w:rsidR="00DB4B21" w:rsidRDefault="00A82F18" w:rsidP="00DB4B21">
            <w:pPr>
              <w:jc w:val="both"/>
              <w:rPr>
                <w:rFonts w:ascii="Times New Roman" w:hAnsi="Times New Roman" w:cs="Times New Roman"/>
                <w:sz w:val="28"/>
                <w:szCs w:val="28"/>
              </w:rPr>
            </w:pPr>
            <w:r>
              <w:rPr>
                <w:rFonts w:ascii="Times New Roman" w:hAnsi="Times New Roman" w:cs="Times New Roman"/>
                <w:sz w:val="28"/>
                <w:szCs w:val="28"/>
              </w:rPr>
              <w:t>20-24</w:t>
            </w:r>
          </w:p>
        </w:tc>
        <w:tc>
          <w:tcPr>
            <w:tcW w:w="3190"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3.8</w:t>
            </w:r>
          </w:p>
        </w:tc>
        <w:tc>
          <w:tcPr>
            <w:tcW w:w="3191"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1.0</w:t>
            </w:r>
          </w:p>
        </w:tc>
      </w:tr>
      <w:tr w:rsidR="00DB4B21" w:rsidTr="00DB4B21">
        <w:tc>
          <w:tcPr>
            <w:tcW w:w="3190" w:type="dxa"/>
          </w:tcPr>
          <w:p w:rsidR="00DB4B21" w:rsidRDefault="00A82F18" w:rsidP="00DB4B21">
            <w:pPr>
              <w:jc w:val="both"/>
              <w:rPr>
                <w:rFonts w:ascii="Times New Roman" w:hAnsi="Times New Roman" w:cs="Times New Roman"/>
                <w:sz w:val="28"/>
                <w:szCs w:val="28"/>
              </w:rPr>
            </w:pPr>
            <w:r>
              <w:rPr>
                <w:rFonts w:ascii="Times New Roman" w:hAnsi="Times New Roman" w:cs="Times New Roman"/>
                <w:sz w:val="28"/>
                <w:szCs w:val="28"/>
              </w:rPr>
              <w:t>25-29</w:t>
            </w:r>
          </w:p>
        </w:tc>
        <w:tc>
          <w:tcPr>
            <w:tcW w:w="3190"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6.5</w:t>
            </w:r>
          </w:p>
        </w:tc>
        <w:tc>
          <w:tcPr>
            <w:tcW w:w="3191"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1.6</w:t>
            </w:r>
          </w:p>
        </w:tc>
      </w:tr>
      <w:tr w:rsidR="00DB4B21" w:rsidTr="00DB4B21">
        <w:tc>
          <w:tcPr>
            <w:tcW w:w="3190" w:type="dxa"/>
          </w:tcPr>
          <w:p w:rsidR="00DB4B21" w:rsidRDefault="00A82F18" w:rsidP="00DB4B21">
            <w:pPr>
              <w:jc w:val="both"/>
              <w:rPr>
                <w:rFonts w:ascii="Times New Roman" w:hAnsi="Times New Roman" w:cs="Times New Roman"/>
                <w:sz w:val="28"/>
                <w:szCs w:val="28"/>
              </w:rPr>
            </w:pPr>
            <w:r>
              <w:rPr>
                <w:rFonts w:ascii="Times New Roman" w:hAnsi="Times New Roman" w:cs="Times New Roman"/>
                <w:sz w:val="28"/>
                <w:szCs w:val="28"/>
              </w:rPr>
              <w:t>30-34</w:t>
            </w:r>
          </w:p>
        </w:tc>
        <w:tc>
          <w:tcPr>
            <w:tcW w:w="3190"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8.2</w:t>
            </w:r>
          </w:p>
        </w:tc>
        <w:tc>
          <w:tcPr>
            <w:tcW w:w="3191"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2.2</w:t>
            </w:r>
          </w:p>
        </w:tc>
      </w:tr>
      <w:tr w:rsidR="00DB4B21" w:rsidTr="00DB4B21">
        <w:tc>
          <w:tcPr>
            <w:tcW w:w="3190" w:type="dxa"/>
          </w:tcPr>
          <w:p w:rsidR="00DB4B21" w:rsidRDefault="00A82F18" w:rsidP="00DB4B21">
            <w:pPr>
              <w:jc w:val="both"/>
              <w:rPr>
                <w:rFonts w:ascii="Times New Roman" w:hAnsi="Times New Roman" w:cs="Times New Roman"/>
                <w:sz w:val="28"/>
                <w:szCs w:val="28"/>
              </w:rPr>
            </w:pPr>
            <w:r>
              <w:rPr>
                <w:rFonts w:ascii="Times New Roman" w:hAnsi="Times New Roman" w:cs="Times New Roman"/>
                <w:sz w:val="28"/>
                <w:szCs w:val="28"/>
              </w:rPr>
              <w:t>35-39</w:t>
            </w:r>
          </w:p>
        </w:tc>
        <w:tc>
          <w:tcPr>
            <w:tcW w:w="3190"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10.3</w:t>
            </w:r>
          </w:p>
        </w:tc>
        <w:tc>
          <w:tcPr>
            <w:tcW w:w="3191"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2.9</w:t>
            </w:r>
          </w:p>
        </w:tc>
      </w:tr>
      <w:tr w:rsidR="00DB4B21" w:rsidTr="00DB4B21">
        <w:tc>
          <w:tcPr>
            <w:tcW w:w="3190" w:type="dxa"/>
          </w:tcPr>
          <w:p w:rsidR="00DB4B21" w:rsidRDefault="00A82F18" w:rsidP="00DB4B21">
            <w:pPr>
              <w:jc w:val="both"/>
              <w:rPr>
                <w:rFonts w:ascii="Times New Roman" w:hAnsi="Times New Roman" w:cs="Times New Roman"/>
                <w:sz w:val="28"/>
                <w:szCs w:val="28"/>
              </w:rPr>
            </w:pPr>
            <w:r>
              <w:rPr>
                <w:rFonts w:ascii="Times New Roman" w:hAnsi="Times New Roman" w:cs="Times New Roman"/>
                <w:sz w:val="28"/>
                <w:szCs w:val="28"/>
              </w:rPr>
              <w:t>40-44</w:t>
            </w:r>
          </w:p>
        </w:tc>
        <w:tc>
          <w:tcPr>
            <w:tcW w:w="3190"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14.3</w:t>
            </w:r>
          </w:p>
        </w:tc>
        <w:tc>
          <w:tcPr>
            <w:tcW w:w="3191"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4. 0</w:t>
            </w:r>
          </w:p>
        </w:tc>
      </w:tr>
      <w:tr w:rsidR="00DB4B21" w:rsidTr="00DB4B21">
        <w:tc>
          <w:tcPr>
            <w:tcW w:w="3190" w:type="dxa"/>
          </w:tcPr>
          <w:p w:rsidR="00DB4B21" w:rsidRDefault="00A82F18" w:rsidP="00DB4B21">
            <w:pPr>
              <w:jc w:val="both"/>
              <w:rPr>
                <w:rFonts w:ascii="Times New Roman" w:hAnsi="Times New Roman" w:cs="Times New Roman"/>
                <w:sz w:val="28"/>
                <w:szCs w:val="28"/>
              </w:rPr>
            </w:pPr>
            <w:r>
              <w:rPr>
                <w:rFonts w:ascii="Times New Roman" w:hAnsi="Times New Roman" w:cs="Times New Roman"/>
                <w:sz w:val="28"/>
                <w:szCs w:val="28"/>
              </w:rPr>
              <w:lastRenderedPageBreak/>
              <w:t>45-49</w:t>
            </w:r>
          </w:p>
        </w:tc>
        <w:tc>
          <w:tcPr>
            <w:tcW w:w="3190"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19.4</w:t>
            </w:r>
          </w:p>
        </w:tc>
        <w:tc>
          <w:tcPr>
            <w:tcW w:w="3191"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5.6</w:t>
            </w:r>
          </w:p>
        </w:tc>
      </w:tr>
      <w:tr w:rsidR="00DB4B21" w:rsidTr="00DB4B21">
        <w:tc>
          <w:tcPr>
            <w:tcW w:w="3190" w:type="dxa"/>
          </w:tcPr>
          <w:p w:rsidR="00DB4B21" w:rsidRDefault="00A82F18" w:rsidP="00DB4B21">
            <w:pPr>
              <w:jc w:val="both"/>
              <w:rPr>
                <w:rFonts w:ascii="Times New Roman" w:hAnsi="Times New Roman" w:cs="Times New Roman"/>
                <w:sz w:val="28"/>
                <w:szCs w:val="28"/>
              </w:rPr>
            </w:pPr>
            <w:r>
              <w:rPr>
                <w:rFonts w:ascii="Times New Roman" w:hAnsi="Times New Roman" w:cs="Times New Roman"/>
                <w:sz w:val="28"/>
                <w:szCs w:val="28"/>
              </w:rPr>
              <w:t>50-54</w:t>
            </w:r>
          </w:p>
        </w:tc>
        <w:tc>
          <w:tcPr>
            <w:tcW w:w="3190"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26.9</w:t>
            </w:r>
          </w:p>
        </w:tc>
        <w:tc>
          <w:tcPr>
            <w:tcW w:w="3191"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8.1</w:t>
            </w:r>
          </w:p>
        </w:tc>
      </w:tr>
      <w:tr w:rsidR="00DB4B21" w:rsidTr="00DB4B21">
        <w:tc>
          <w:tcPr>
            <w:tcW w:w="3190" w:type="dxa"/>
          </w:tcPr>
          <w:p w:rsidR="00DB4B21" w:rsidRDefault="00A82F18" w:rsidP="00DB4B21">
            <w:pPr>
              <w:jc w:val="both"/>
              <w:rPr>
                <w:rFonts w:ascii="Times New Roman" w:hAnsi="Times New Roman" w:cs="Times New Roman"/>
                <w:sz w:val="28"/>
                <w:szCs w:val="28"/>
              </w:rPr>
            </w:pPr>
            <w:r>
              <w:rPr>
                <w:rFonts w:ascii="Times New Roman" w:hAnsi="Times New Roman" w:cs="Times New Roman"/>
                <w:sz w:val="28"/>
                <w:szCs w:val="28"/>
              </w:rPr>
              <w:t>55-59</w:t>
            </w:r>
          </w:p>
        </w:tc>
        <w:tc>
          <w:tcPr>
            <w:tcW w:w="3190"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34.4</w:t>
            </w:r>
          </w:p>
        </w:tc>
        <w:tc>
          <w:tcPr>
            <w:tcW w:w="3191" w:type="dxa"/>
          </w:tcPr>
          <w:p w:rsidR="00DB4B21" w:rsidRDefault="00A82F18" w:rsidP="00A82F18">
            <w:pPr>
              <w:jc w:val="center"/>
              <w:rPr>
                <w:rFonts w:ascii="Times New Roman" w:hAnsi="Times New Roman" w:cs="Times New Roman"/>
                <w:sz w:val="28"/>
                <w:szCs w:val="28"/>
              </w:rPr>
            </w:pPr>
            <w:r>
              <w:rPr>
                <w:rFonts w:ascii="Times New Roman" w:hAnsi="Times New Roman" w:cs="Times New Roman"/>
                <w:sz w:val="28"/>
                <w:szCs w:val="28"/>
              </w:rPr>
              <w:t>11.8</w:t>
            </w:r>
          </w:p>
        </w:tc>
      </w:tr>
    </w:tbl>
    <w:p w:rsidR="00DB4B21" w:rsidRDefault="00DB4B21" w:rsidP="00DB4B21">
      <w:pPr>
        <w:ind w:firstLine="709"/>
        <w:jc w:val="both"/>
        <w:rPr>
          <w:rFonts w:ascii="Times New Roman" w:hAnsi="Times New Roman" w:cs="Times New Roman"/>
          <w:sz w:val="28"/>
          <w:szCs w:val="28"/>
        </w:rPr>
      </w:pPr>
    </w:p>
    <w:p w:rsidR="00A82F18" w:rsidRPr="00DB4B21" w:rsidRDefault="00A82F18" w:rsidP="00DB4B21">
      <w:pPr>
        <w:ind w:firstLine="709"/>
        <w:jc w:val="both"/>
        <w:rPr>
          <w:rFonts w:ascii="Times New Roman" w:hAnsi="Times New Roman" w:cs="Times New Roman"/>
          <w:sz w:val="28"/>
          <w:szCs w:val="28"/>
        </w:rPr>
      </w:pPr>
      <w:r>
        <w:rPr>
          <w:rFonts w:ascii="Times New Roman" w:hAnsi="Times New Roman" w:cs="Times New Roman"/>
          <w:sz w:val="28"/>
          <w:szCs w:val="28"/>
        </w:rPr>
        <w:t xml:space="preserve">Старческая смертность продолжает эту тенденцию. </w:t>
      </w:r>
    </w:p>
    <w:p w:rsidR="000E42C4" w:rsidRDefault="000E42C4" w:rsidP="000E42C4">
      <w:pPr>
        <w:ind w:firstLine="709"/>
        <w:jc w:val="both"/>
        <w:rPr>
          <w:rFonts w:ascii="Times New Roman" w:hAnsi="Times New Roman" w:cs="Times New Roman"/>
          <w:sz w:val="28"/>
          <w:szCs w:val="28"/>
        </w:rPr>
      </w:pPr>
      <w:r w:rsidRPr="00651323">
        <w:rPr>
          <w:rFonts w:ascii="Times New Roman" w:hAnsi="Times New Roman" w:cs="Times New Roman"/>
          <w:sz w:val="28"/>
          <w:szCs w:val="28"/>
        </w:rPr>
        <w:t xml:space="preserve">Сегодня в России проживает около 10 млн. мужчин пенсионного возраста и почти 26 млн. женщин.  </w:t>
      </w:r>
      <w:r>
        <w:rPr>
          <w:rFonts w:ascii="Times New Roman" w:hAnsi="Times New Roman" w:cs="Times New Roman"/>
          <w:sz w:val="28"/>
          <w:szCs w:val="28"/>
        </w:rPr>
        <w:t>Эта чудовищная диспропорция, с государственной точки зрения, весьма выгодна: пенсионные отчисления делают преимущественно мужчины, поскольку их зарплата существенно выше, чем у</w:t>
      </w:r>
      <w:r w:rsidR="00AE2271">
        <w:rPr>
          <w:rFonts w:ascii="Times New Roman" w:hAnsi="Times New Roman" w:cs="Times New Roman"/>
          <w:sz w:val="28"/>
          <w:szCs w:val="28"/>
        </w:rPr>
        <w:t xml:space="preserve"> женщин (на одном конце – нефтя</w:t>
      </w:r>
      <w:r>
        <w:rPr>
          <w:rFonts w:ascii="Times New Roman" w:hAnsi="Times New Roman" w:cs="Times New Roman"/>
          <w:sz w:val="28"/>
          <w:szCs w:val="28"/>
        </w:rPr>
        <w:t xml:space="preserve">ники, газовщики, шахтеры, металлурги, госслужащие, где преобладает мужской труд, на другом – работницы пищевой и легкой промышленности, медицины, образования, торговли и сервиса, уход за детьми и ведение домашнего хозяйства), а пенсию получают женщины, заметно более скромную, нежели мужская.   </w:t>
      </w:r>
    </w:p>
    <w:p w:rsidR="000019CC" w:rsidRPr="00873E0D" w:rsidRDefault="000019CC" w:rsidP="000019C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873E0D">
        <w:rPr>
          <w:rFonts w:ascii="Times New Roman" w:eastAsia="TimesNewRomanPSMT" w:hAnsi="Times New Roman" w:cs="Times New Roman"/>
          <w:sz w:val="28"/>
          <w:szCs w:val="28"/>
        </w:rPr>
        <w:t>Тема пенсионеров в России привычно рассматривается в «страдательном залоге».</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Взятые в этом ракурсе, пенсионеры предстают как люди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(а) — ограниченные в своих возможностях по поддержанию нормального уровня</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жизни (клише «нищие пенсионеры») и потому нуждающиеся в помощи государства 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ближайшего социального окружения,</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(б) — не способные к полноценной общественной отдаче и видящие идеал своего</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существования в том, что другим известным клише обозначено как «спокойная</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старость».</w:t>
      </w:r>
    </w:p>
    <w:p w:rsidR="000019CC" w:rsidRPr="000019CC" w:rsidRDefault="000019CC" w:rsidP="000019C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873E0D">
        <w:rPr>
          <w:rFonts w:ascii="Times New Roman" w:eastAsia="TimesNewRomanPSMT" w:hAnsi="Times New Roman" w:cs="Times New Roman"/>
          <w:sz w:val="28"/>
          <w:szCs w:val="28"/>
        </w:rPr>
        <w:t>Подобный стереотипный комплекс не подвергается сомнению ни в официальном, ни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в общественном дискурсе. Тем не менее, реальная жизнь преподносит массу совсем иных</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примеров жизни на склоне лет — активной и дееспособной. Вполне типичны случаи,</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 xml:space="preserve">когда пенсионеры содержат своих молодых детей и внуков </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причем не за счет пенсии, а</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за сч</w:t>
      </w:r>
      <w:r>
        <w:rPr>
          <w:rFonts w:ascii="Times New Roman" w:eastAsia="TimesNewRomanPSMT" w:hAnsi="Times New Roman" w:cs="Times New Roman"/>
          <w:sz w:val="28"/>
          <w:szCs w:val="28"/>
        </w:rPr>
        <w:t>ет профессиональных заработков…</w:t>
      </w:r>
      <w:r w:rsidRPr="00873E0D">
        <w:rPr>
          <w:rFonts w:ascii="Times New Roman" w:eastAsia="TimesNewRomanPSMT" w:hAnsi="Times New Roman" w:cs="Times New Roman"/>
          <w:sz w:val="28"/>
          <w:szCs w:val="28"/>
        </w:rPr>
        <w:t xml:space="preserve"> две трети (67%</w:t>
      </w:r>
      <w:r>
        <w:rPr>
          <w:rFonts w:ascii="Times New Roman" w:eastAsia="TimesNewRomanPSMT" w:hAnsi="Times New Roman" w:cs="Times New Roman"/>
          <w:sz w:val="28"/>
          <w:szCs w:val="28"/>
        </w:rPr>
        <w:t xml:space="preserve">) опрошенных жителей Ивановской </w:t>
      </w:r>
      <w:r w:rsidRPr="00873E0D">
        <w:rPr>
          <w:rFonts w:ascii="Times New Roman" w:eastAsia="TimesNewRomanPSMT" w:hAnsi="Times New Roman" w:cs="Times New Roman"/>
          <w:sz w:val="28"/>
          <w:szCs w:val="28"/>
        </w:rPr>
        <w:t>области помогают, как они утверждают, своим</w:t>
      </w:r>
      <w:r>
        <w:rPr>
          <w:rFonts w:ascii="Times New Roman" w:eastAsia="TimesNewRomanPSMT" w:hAnsi="Times New Roman" w:cs="Times New Roman"/>
          <w:sz w:val="28"/>
          <w:szCs w:val="28"/>
        </w:rPr>
        <w:t xml:space="preserve"> близким родственникам деньгами</w:t>
      </w:r>
      <w:r w:rsidRPr="00873E0D">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 xml:space="preserve">Это </w:t>
      </w:r>
      <w:r>
        <w:rPr>
          <w:rFonts w:ascii="Times New Roman" w:eastAsia="TimesNewRomanPSMT" w:hAnsi="Times New Roman" w:cs="Times New Roman"/>
          <w:sz w:val="28"/>
          <w:szCs w:val="28"/>
        </w:rPr>
        <w:t xml:space="preserve">– </w:t>
      </w:r>
      <w:r w:rsidRPr="00873E0D">
        <w:rPr>
          <w:rFonts w:ascii="Times New Roman" w:eastAsia="TimesNewRomanPSMT" w:hAnsi="Times New Roman" w:cs="Times New Roman"/>
          <w:sz w:val="28"/>
          <w:szCs w:val="28"/>
        </w:rPr>
        <w:t>больше доли тех, кто сам получает денежную помощь от родных и близких (50%).</w:t>
      </w:r>
      <w:r>
        <w:rPr>
          <w:rFonts w:ascii="Times New Roman" w:eastAsia="TimesNewRomanPSMT" w:hAnsi="Times New Roman" w:cs="Times New Roman"/>
          <w:sz w:val="28"/>
          <w:szCs w:val="28"/>
        </w:rPr>
        <w:t xml:space="preserve">» </w:t>
      </w:r>
      <w:r w:rsidRPr="000019CC">
        <w:rPr>
          <w:rFonts w:ascii="Times New Roman" w:eastAsia="TimesNewRomanPSMT" w:hAnsi="Times New Roman" w:cs="Times New Roman"/>
          <w:sz w:val="28"/>
          <w:szCs w:val="28"/>
        </w:rPr>
        <w:t>[</w:t>
      </w:r>
      <w:r w:rsidR="00AE2271">
        <w:rPr>
          <w:rFonts w:ascii="Times New Roman" w:eastAsia="TimesNewRomanPSMT" w:hAnsi="Times New Roman" w:cs="Times New Roman"/>
          <w:sz w:val="28"/>
          <w:szCs w:val="28"/>
        </w:rPr>
        <w:t>198</w:t>
      </w:r>
      <w:r w:rsidRPr="000019CC">
        <w:rPr>
          <w:rFonts w:ascii="Times New Roman" w:eastAsia="TimesNewRomanPSMT" w:hAnsi="Times New Roman" w:cs="Times New Roman"/>
          <w:sz w:val="28"/>
          <w:szCs w:val="28"/>
        </w:rPr>
        <w:t>]</w:t>
      </w:r>
      <w:r>
        <w:rPr>
          <w:rFonts w:ascii="Times New Roman" w:eastAsia="TimesNewRomanPSMT" w:hAnsi="Times New Roman" w:cs="Times New Roman"/>
          <w:sz w:val="28"/>
          <w:szCs w:val="28"/>
        </w:rPr>
        <w:t>.</w:t>
      </w:r>
    </w:p>
    <w:p w:rsidR="000E42C4" w:rsidRDefault="000E42C4" w:rsidP="000E42C4">
      <w:pPr>
        <w:ind w:firstLine="709"/>
        <w:jc w:val="both"/>
        <w:rPr>
          <w:rFonts w:ascii="Times New Roman" w:hAnsi="Times New Roman" w:cs="Times New Roman"/>
          <w:sz w:val="28"/>
          <w:szCs w:val="28"/>
        </w:rPr>
      </w:pPr>
      <w:r>
        <w:rPr>
          <w:rFonts w:ascii="Times New Roman" w:hAnsi="Times New Roman" w:cs="Times New Roman"/>
          <w:sz w:val="28"/>
          <w:szCs w:val="28"/>
        </w:rPr>
        <w:t>Если сравнить эту картину с поло-возрастной структурой населения страны примерно двадцатилетней давности, то можно констатировать: современная ассиметричная «ёлочка» всё-таки не так уродлива и кривобока:</w:t>
      </w:r>
    </w:p>
    <w:p w:rsidR="000E42C4" w:rsidRDefault="000E42C4" w:rsidP="000E42C4">
      <w:pPr>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8022AD4" wp14:editId="2631C5BC">
            <wp:extent cx="5940585" cy="3795913"/>
            <wp:effectExtent l="19050" t="0" r="3015" b="0"/>
            <wp:docPr id="7" name="Рисунок 6" descr="в лесу родилась елоч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лесу родилась елочка.jpeg"/>
                    <pic:cNvPicPr/>
                  </pic:nvPicPr>
                  <pic:blipFill>
                    <a:blip r:embed="rId10" cstate="print"/>
                    <a:stretch>
                      <a:fillRect/>
                    </a:stretch>
                  </pic:blipFill>
                  <pic:spPr>
                    <a:xfrm>
                      <a:off x="0" y="0"/>
                      <a:ext cx="5944743" cy="3798570"/>
                    </a:xfrm>
                    <a:prstGeom prst="rect">
                      <a:avLst/>
                    </a:prstGeom>
                  </pic:spPr>
                </pic:pic>
              </a:graphicData>
            </a:graphic>
          </wp:inline>
        </w:drawing>
      </w:r>
    </w:p>
    <w:p w:rsidR="000E42C4" w:rsidRPr="00814268" w:rsidRDefault="000E42C4" w:rsidP="000E42C4">
      <w:pPr>
        <w:ind w:firstLine="709"/>
        <w:jc w:val="both"/>
        <w:rPr>
          <w:rFonts w:ascii="Times New Roman" w:hAnsi="Times New Roman" w:cs="Times New Roman"/>
          <w:sz w:val="28"/>
          <w:szCs w:val="28"/>
        </w:rPr>
      </w:pPr>
      <w:r>
        <w:rPr>
          <w:rFonts w:ascii="Times New Roman" w:hAnsi="Times New Roman" w:cs="Times New Roman"/>
          <w:sz w:val="28"/>
          <w:szCs w:val="28"/>
        </w:rPr>
        <w:t>Источник: А.Левинтов «В лесу родилась ёлочка», газета «Кстати» №118, Сан-Франциско, 1996</w:t>
      </w:r>
      <w:r w:rsidR="00AE2271">
        <w:rPr>
          <w:rFonts w:ascii="Times New Roman" w:hAnsi="Times New Roman" w:cs="Times New Roman"/>
          <w:sz w:val="28"/>
          <w:szCs w:val="28"/>
        </w:rPr>
        <w:t xml:space="preserve"> </w:t>
      </w:r>
      <w:r w:rsidR="00AE2271" w:rsidRPr="00AE2271">
        <w:rPr>
          <w:rFonts w:ascii="Times New Roman" w:hAnsi="Times New Roman" w:cs="Times New Roman"/>
          <w:sz w:val="28"/>
          <w:szCs w:val="28"/>
        </w:rPr>
        <w:t>[113]</w:t>
      </w:r>
      <w:r>
        <w:rPr>
          <w:rFonts w:ascii="Times New Roman" w:hAnsi="Times New Roman" w:cs="Times New Roman"/>
          <w:sz w:val="28"/>
          <w:szCs w:val="28"/>
        </w:rPr>
        <w:t>.</w:t>
      </w:r>
    </w:p>
    <w:p w:rsidR="000E42C4" w:rsidRDefault="000E42C4" w:rsidP="000E42C4">
      <w:pPr>
        <w:ind w:firstLine="709"/>
        <w:jc w:val="both"/>
        <w:rPr>
          <w:rFonts w:ascii="Times New Roman" w:hAnsi="Times New Roman" w:cs="Times New Roman"/>
          <w:sz w:val="28"/>
          <w:szCs w:val="28"/>
        </w:rPr>
      </w:pPr>
      <w:r>
        <w:rPr>
          <w:rFonts w:ascii="Times New Roman" w:hAnsi="Times New Roman" w:cs="Times New Roman"/>
          <w:sz w:val="28"/>
          <w:szCs w:val="28"/>
        </w:rPr>
        <w:t xml:space="preserve">Здесь мы видим провалы и искажения, вызванные Первой мировой, революцией и гражданской войной, затем – коллективизация и голодомор, затем – Вторая мировая. Недаром в советское время поло-возрастная структура населения тщательно скрывалась и была засекречена – её уродливость как-то не вязалась с успехами построения социализма и коммунизма. </w:t>
      </w:r>
    </w:p>
    <w:p w:rsidR="000E42C4" w:rsidRDefault="000E42C4" w:rsidP="000E42C4">
      <w:pPr>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самое сильное возмущение вызвала перестройка и коллапс СССР: обнаружилось, что основная часть прироста населения обеспечивалась за счет высокой рождаемости в республиках Средней Азии и Азербайджане, а европейское население страны откровенно вырождается. Разумеется, крах СССР, идеалов </w:t>
      </w:r>
      <w:bookmarkStart w:id="0" w:name="_GoBack"/>
      <w:bookmarkEnd w:id="0"/>
      <w:r>
        <w:rPr>
          <w:rFonts w:ascii="Times New Roman" w:hAnsi="Times New Roman" w:cs="Times New Roman"/>
          <w:sz w:val="28"/>
          <w:szCs w:val="28"/>
        </w:rPr>
        <w:t>и надежд на светлое будущее породили в народе глубокое разочарование и уныние: Россия не только стала мировым лидером суицида, но и продемонстрировала в этот период крайне низкую рождаемость.</w:t>
      </w:r>
    </w:p>
    <w:p w:rsidR="000E42C4" w:rsidRPr="005B57C5" w:rsidRDefault="001D0693" w:rsidP="000E42C4">
      <w:pPr>
        <w:pStyle w:val="a6"/>
        <w:ind w:firstLine="709"/>
        <w:jc w:val="both"/>
        <w:rPr>
          <w:color w:val="000000"/>
          <w:sz w:val="28"/>
          <w:szCs w:val="28"/>
        </w:rPr>
      </w:pPr>
      <w:r>
        <w:rPr>
          <w:color w:val="000000"/>
          <w:sz w:val="28"/>
          <w:szCs w:val="28"/>
        </w:rPr>
        <w:t>В</w:t>
      </w:r>
      <w:r w:rsidR="000E42C4" w:rsidRPr="005B57C5">
        <w:rPr>
          <w:color w:val="000000"/>
          <w:sz w:val="28"/>
          <w:szCs w:val="28"/>
        </w:rPr>
        <w:t xml:space="preserve"> 1992 году число самоубийств резко возросло до 46 на 100 000 жителей</w:t>
      </w:r>
      <w:r w:rsidR="000E42C4">
        <w:rPr>
          <w:color w:val="000000"/>
          <w:sz w:val="28"/>
          <w:szCs w:val="28"/>
        </w:rPr>
        <w:t>. Ш</w:t>
      </w:r>
      <w:r w:rsidR="000E42C4" w:rsidRPr="005B57C5">
        <w:rPr>
          <w:color w:val="000000"/>
          <w:sz w:val="28"/>
          <w:szCs w:val="28"/>
        </w:rPr>
        <w:t xml:space="preserve">ведский Центр суицидальных исследований опубликовал доклад, в котором сообщается, что по абсолютному количеству подростковых самоубийств среди детей в возрасте от 15 до 19 лет Россия занимает </w:t>
      </w:r>
      <w:r w:rsidR="000E42C4">
        <w:rPr>
          <w:color w:val="000000"/>
          <w:sz w:val="28"/>
          <w:szCs w:val="28"/>
        </w:rPr>
        <w:t xml:space="preserve">прочное </w:t>
      </w:r>
      <w:r w:rsidR="000E42C4" w:rsidRPr="005B57C5">
        <w:rPr>
          <w:color w:val="000000"/>
          <w:sz w:val="28"/>
          <w:szCs w:val="28"/>
        </w:rPr>
        <w:t>первое место.</w:t>
      </w:r>
      <w:r w:rsidR="000E42C4">
        <w:rPr>
          <w:color w:val="000000"/>
          <w:sz w:val="28"/>
          <w:szCs w:val="28"/>
        </w:rPr>
        <w:t xml:space="preserve"> </w:t>
      </w:r>
      <w:r w:rsidR="000E42C4" w:rsidRPr="005B57C5">
        <w:rPr>
          <w:color w:val="000000"/>
          <w:sz w:val="28"/>
          <w:szCs w:val="28"/>
        </w:rPr>
        <w:t xml:space="preserve">Всего с 1995 по 2003 год в России покончили с собой 500 тыс. </w:t>
      </w:r>
      <w:r w:rsidR="000E42C4" w:rsidRPr="005B57C5">
        <w:rPr>
          <w:color w:val="000000"/>
          <w:sz w:val="28"/>
          <w:szCs w:val="28"/>
        </w:rPr>
        <w:lastRenderedPageBreak/>
        <w:t xml:space="preserve">человек. Если учесть, что, </w:t>
      </w:r>
      <w:r w:rsidR="000E42C4">
        <w:rPr>
          <w:color w:val="000000"/>
          <w:sz w:val="28"/>
          <w:szCs w:val="28"/>
        </w:rPr>
        <w:t>согласно</w:t>
      </w:r>
      <w:r w:rsidR="000E42C4" w:rsidRPr="005B57C5">
        <w:rPr>
          <w:color w:val="000000"/>
          <w:sz w:val="28"/>
          <w:szCs w:val="28"/>
        </w:rPr>
        <w:t xml:space="preserve"> статистике, из 20 попыток самоубийства только одна приводит к смерти, то получается, что за последние годы </w:t>
      </w:r>
      <w:r w:rsidR="000E42C4">
        <w:rPr>
          <w:color w:val="000000"/>
          <w:sz w:val="28"/>
          <w:szCs w:val="28"/>
        </w:rPr>
        <w:t>в стране 1</w:t>
      </w:r>
      <w:r w:rsidR="000E42C4" w:rsidRPr="005B57C5">
        <w:rPr>
          <w:color w:val="000000"/>
          <w:sz w:val="28"/>
          <w:szCs w:val="28"/>
        </w:rPr>
        <w:t>0 млн. человек пытались наложить на себя руки</w:t>
      </w:r>
      <w:r w:rsidR="000E42C4">
        <w:rPr>
          <w:color w:val="000000"/>
          <w:sz w:val="28"/>
          <w:szCs w:val="28"/>
        </w:rPr>
        <w:t>, а это страшно</w:t>
      </w:r>
      <w:r w:rsidR="000E42C4" w:rsidRPr="005B57C5">
        <w:rPr>
          <w:color w:val="000000"/>
          <w:sz w:val="28"/>
          <w:szCs w:val="28"/>
        </w:rPr>
        <w:t>.</w:t>
      </w:r>
      <w:r w:rsidR="000E42C4">
        <w:rPr>
          <w:color w:val="000000"/>
          <w:sz w:val="28"/>
          <w:szCs w:val="28"/>
        </w:rPr>
        <w:t xml:space="preserve"> </w:t>
      </w:r>
      <w:r w:rsidR="000E42C4" w:rsidRPr="005B57C5">
        <w:rPr>
          <w:color w:val="000000"/>
          <w:sz w:val="28"/>
          <w:szCs w:val="28"/>
        </w:rPr>
        <w:t xml:space="preserve">Количество самоубийств в России в 3 раза больше, чем в среднем </w:t>
      </w:r>
      <w:r w:rsidR="000E42C4">
        <w:rPr>
          <w:color w:val="000000"/>
          <w:sz w:val="28"/>
          <w:szCs w:val="28"/>
        </w:rPr>
        <w:t>по миру</w:t>
      </w:r>
      <w:r w:rsidR="000E42C4" w:rsidRPr="005B57C5">
        <w:rPr>
          <w:color w:val="000000"/>
          <w:sz w:val="28"/>
          <w:szCs w:val="28"/>
        </w:rPr>
        <w:t>. При</w:t>
      </w:r>
      <w:r w:rsidR="000E42C4">
        <w:rPr>
          <w:color w:val="000000"/>
          <w:sz w:val="28"/>
          <w:szCs w:val="28"/>
        </w:rPr>
        <w:t xml:space="preserve"> этом</w:t>
      </w:r>
      <w:r w:rsidR="000E42C4" w:rsidRPr="005B57C5">
        <w:rPr>
          <w:color w:val="000000"/>
          <w:sz w:val="28"/>
          <w:szCs w:val="28"/>
        </w:rPr>
        <w:t xml:space="preserve"> мужчины убивают себя в 6 раз чаще, чем женщины. Более половины </w:t>
      </w:r>
      <w:r w:rsidR="000E42C4">
        <w:rPr>
          <w:color w:val="000000"/>
          <w:sz w:val="28"/>
          <w:szCs w:val="28"/>
        </w:rPr>
        <w:t>покончивших с собой</w:t>
      </w:r>
      <w:r w:rsidR="000E42C4" w:rsidRPr="005B57C5">
        <w:rPr>
          <w:color w:val="000000"/>
          <w:sz w:val="28"/>
          <w:szCs w:val="28"/>
        </w:rPr>
        <w:t xml:space="preserve"> </w:t>
      </w:r>
      <w:r w:rsidR="000E42C4">
        <w:rPr>
          <w:color w:val="000000"/>
          <w:sz w:val="28"/>
          <w:szCs w:val="28"/>
        </w:rPr>
        <w:t>–</w:t>
      </w:r>
      <w:r w:rsidR="000E42C4" w:rsidRPr="005B57C5">
        <w:rPr>
          <w:color w:val="000000"/>
          <w:sz w:val="28"/>
          <w:szCs w:val="28"/>
        </w:rPr>
        <w:t xml:space="preserve"> молодые люди до 30 лет. Всего по стране ежегодно кончают жизнь самоубийством около 2800 детей.</w:t>
      </w:r>
    </w:p>
    <w:p w:rsidR="005E5FD0" w:rsidRDefault="005E5FD0" w:rsidP="005E5FD0">
      <w:pPr>
        <w:pStyle w:val="a6"/>
        <w:ind w:firstLine="709"/>
        <w:jc w:val="both"/>
        <w:rPr>
          <w:iCs/>
          <w:color w:val="000000"/>
          <w:sz w:val="28"/>
          <w:szCs w:val="28"/>
        </w:rPr>
      </w:pPr>
      <w:r>
        <w:rPr>
          <w:sz w:val="28"/>
          <w:szCs w:val="28"/>
        </w:rPr>
        <w:t xml:space="preserve">Вот, как выглядит география суицида в настоящее время (число зарегистрированных случаев на 100 тыс. жителей, взято из статьи «Проблема суицида» </w:t>
      </w:r>
      <w:hyperlink r:id="rId11" w:history="1">
        <w:r w:rsidRPr="005B57C5">
          <w:rPr>
            <w:rStyle w:val="a7"/>
            <w:i/>
            <w:iCs/>
            <w:sz w:val="28"/>
            <w:szCs w:val="28"/>
            <w:lang w:val="en-US"/>
          </w:rPr>
          <w:t>http</w:t>
        </w:r>
        <w:r w:rsidRPr="005B57C5">
          <w:rPr>
            <w:rStyle w:val="a7"/>
            <w:i/>
            <w:iCs/>
            <w:sz w:val="28"/>
            <w:szCs w:val="28"/>
          </w:rPr>
          <w:t>://</w:t>
        </w:r>
        <w:r w:rsidRPr="005B57C5">
          <w:rPr>
            <w:rStyle w:val="a7"/>
            <w:i/>
            <w:iCs/>
            <w:sz w:val="28"/>
            <w:szCs w:val="28"/>
            <w:lang w:val="en-US"/>
          </w:rPr>
          <w:t>www</w:t>
        </w:r>
        <w:r w:rsidRPr="005B57C5">
          <w:rPr>
            <w:rStyle w:val="a7"/>
            <w:i/>
            <w:iCs/>
            <w:sz w:val="28"/>
            <w:szCs w:val="28"/>
          </w:rPr>
          <w:t>.</w:t>
        </w:r>
        <w:r w:rsidRPr="005B57C5">
          <w:rPr>
            <w:rStyle w:val="a7"/>
            <w:i/>
            <w:iCs/>
            <w:sz w:val="28"/>
            <w:szCs w:val="28"/>
            <w:lang w:val="en-US"/>
          </w:rPr>
          <w:t>n</w:t>
        </w:r>
        <w:r w:rsidRPr="005B57C5">
          <w:rPr>
            <w:rStyle w:val="a7"/>
            <w:i/>
            <w:iCs/>
            <w:sz w:val="28"/>
            <w:szCs w:val="28"/>
          </w:rPr>
          <w:t>-</w:t>
        </w:r>
        <w:r w:rsidRPr="005B57C5">
          <w:rPr>
            <w:rStyle w:val="a7"/>
            <w:i/>
            <w:iCs/>
            <w:sz w:val="28"/>
            <w:szCs w:val="28"/>
            <w:lang w:val="en-US"/>
          </w:rPr>
          <w:t>md</w:t>
        </w:r>
        <w:r w:rsidRPr="005B57C5">
          <w:rPr>
            <w:rStyle w:val="a7"/>
            <w:i/>
            <w:iCs/>
            <w:sz w:val="28"/>
            <w:szCs w:val="28"/>
          </w:rPr>
          <w:t>.</w:t>
        </w:r>
        <w:r w:rsidRPr="005B57C5">
          <w:rPr>
            <w:rStyle w:val="a7"/>
            <w:i/>
            <w:iCs/>
            <w:sz w:val="28"/>
            <w:szCs w:val="28"/>
            <w:lang w:val="en-US"/>
          </w:rPr>
          <w:t>ru</w:t>
        </w:r>
        <w:r w:rsidRPr="005B57C5">
          <w:rPr>
            <w:rStyle w:val="a7"/>
            <w:i/>
            <w:iCs/>
            <w:sz w:val="28"/>
            <w:szCs w:val="28"/>
          </w:rPr>
          <w:t>/</w:t>
        </w:r>
        <w:r w:rsidRPr="005B57C5">
          <w:rPr>
            <w:rStyle w:val="a7"/>
            <w:i/>
            <w:iCs/>
            <w:sz w:val="28"/>
            <w:szCs w:val="28"/>
            <w:lang w:val="en-US"/>
          </w:rPr>
          <w:t>psixologiya</w:t>
        </w:r>
        <w:r w:rsidRPr="005B57C5">
          <w:rPr>
            <w:rStyle w:val="a7"/>
            <w:i/>
            <w:iCs/>
            <w:sz w:val="28"/>
            <w:szCs w:val="28"/>
          </w:rPr>
          <w:t>/</w:t>
        </w:r>
        <w:r w:rsidRPr="005B57C5">
          <w:rPr>
            <w:rStyle w:val="a7"/>
            <w:i/>
            <w:iCs/>
            <w:sz w:val="28"/>
            <w:szCs w:val="28"/>
            <w:lang w:val="en-US"/>
          </w:rPr>
          <w:t>problema</w:t>
        </w:r>
        <w:r w:rsidRPr="005B57C5">
          <w:rPr>
            <w:rStyle w:val="a7"/>
            <w:i/>
            <w:iCs/>
            <w:sz w:val="28"/>
            <w:szCs w:val="28"/>
          </w:rPr>
          <w:t>_</w:t>
        </w:r>
        <w:r w:rsidRPr="005B57C5">
          <w:rPr>
            <w:rStyle w:val="a7"/>
            <w:i/>
            <w:iCs/>
            <w:sz w:val="28"/>
            <w:szCs w:val="28"/>
            <w:lang w:val="en-US"/>
          </w:rPr>
          <w:t>suicida</w:t>
        </w:r>
        <w:r w:rsidRPr="005B57C5">
          <w:rPr>
            <w:rStyle w:val="a7"/>
            <w:i/>
            <w:iCs/>
            <w:sz w:val="28"/>
            <w:szCs w:val="28"/>
          </w:rPr>
          <w:t>.</w:t>
        </w:r>
        <w:r w:rsidRPr="005B57C5">
          <w:rPr>
            <w:rStyle w:val="a7"/>
            <w:i/>
            <w:iCs/>
            <w:sz w:val="28"/>
            <w:szCs w:val="28"/>
            <w:lang w:val="en-US"/>
          </w:rPr>
          <w:t>php</w:t>
        </w:r>
      </w:hyperlink>
      <w:r>
        <w:rPr>
          <w:iCs/>
          <w:color w:val="000000"/>
          <w:sz w:val="28"/>
          <w:szCs w:val="28"/>
        </w:rPr>
        <w:t xml:space="preserve"> данные ВОЗ за 2007 год)</w:t>
      </w:r>
    </w:p>
    <w:p w:rsidR="00545364" w:rsidRPr="0042606F" w:rsidRDefault="00545364" w:rsidP="005E5FD0">
      <w:pPr>
        <w:pStyle w:val="a6"/>
        <w:ind w:firstLine="709"/>
        <w:jc w:val="both"/>
        <w:rPr>
          <w:iCs/>
          <w:color w:val="000000"/>
          <w:sz w:val="28"/>
          <w:szCs w:val="28"/>
        </w:rPr>
      </w:pPr>
      <w:r>
        <w:rPr>
          <w:iCs/>
          <w:color w:val="000000"/>
          <w:sz w:val="28"/>
          <w:szCs w:val="28"/>
        </w:rPr>
        <w:t>Таблица 6. Суицидальные мировые лидеры и аутсайдеры</w:t>
      </w:r>
    </w:p>
    <w:tbl>
      <w:tblPr>
        <w:tblW w:w="0" w:type="auto"/>
        <w:tblLook w:val="04A0" w:firstRow="1" w:lastRow="0" w:firstColumn="1" w:lastColumn="0" w:noHBand="0" w:noVBand="1"/>
      </w:tblPr>
      <w:tblGrid>
        <w:gridCol w:w="3509"/>
        <w:gridCol w:w="1275"/>
        <w:gridCol w:w="3687"/>
        <w:gridCol w:w="1099"/>
      </w:tblGrid>
      <w:tr w:rsidR="005E5FD0" w:rsidTr="00545364">
        <w:tc>
          <w:tcPr>
            <w:tcW w:w="3510" w:type="dxa"/>
          </w:tcPr>
          <w:p w:rsidR="005E5FD0" w:rsidRDefault="005E5FD0" w:rsidP="00545364">
            <w:pPr>
              <w:pStyle w:val="a6"/>
              <w:jc w:val="both"/>
              <w:rPr>
                <w:iCs/>
                <w:color w:val="000000"/>
                <w:sz w:val="28"/>
                <w:szCs w:val="28"/>
              </w:rPr>
            </w:pPr>
            <w:r>
              <w:rPr>
                <w:color w:val="000000"/>
                <w:sz w:val="28"/>
                <w:szCs w:val="28"/>
              </w:rPr>
              <w:t>Литва</w:t>
            </w:r>
          </w:p>
        </w:tc>
        <w:tc>
          <w:tcPr>
            <w:tcW w:w="1275" w:type="dxa"/>
          </w:tcPr>
          <w:p w:rsidR="005E5FD0" w:rsidRDefault="005E5FD0" w:rsidP="00545364">
            <w:pPr>
              <w:pStyle w:val="a6"/>
              <w:jc w:val="both"/>
              <w:rPr>
                <w:iCs/>
                <w:color w:val="000000"/>
                <w:sz w:val="28"/>
                <w:szCs w:val="28"/>
              </w:rPr>
            </w:pPr>
            <w:r w:rsidRPr="005B57C5">
              <w:rPr>
                <w:color w:val="000000"/>
                <w:sz w:val="28"/>
                <w:szCs w:val="28"/>
              </w:rPr>
              <w:t>42</w:t>
            </w:r>
          </w:p>
        </w:tc>
        <w:tc>
          <w:tcPr>
            <w:tcW w:w="3687" w:type="dxa"/>
          </w:tcPr>
          <w:p w:rsidR="005E5FD0" w:rsidRDefault="005E5FD0" w:rsidP="00545364">
            <w:pPr>
              <w:pStyle w:val="a6"/>
              <w:jc w:val="both"/>
              <w:rPr>
                <w:iCs/>
                <w:color w:val="000000"/>
                <w:sz w:val="28"/>
                <w:szCs w:val="28"/>
              </w:rPr>
            </w:pPr>
            <w:r>
              <w:rPr>
                <w:iCs/>
                <w:color w:val="000000"/>
                <w:sz w:val="28"/>
                <w:szCs w:val="28"/>
              </w:rPr>
              <w:t>Австрия, Молдавия</w:t>
            </w:r>
          </w:p>
        </w:tc>
        <w:tc>
          <w:tcPr>
            <w:tcW w:w="1099" w:type="dxa"/>
          </w:tcPr>
          <w:p w:rsidR="005E5FD0" w:rsidRDefault="005E5FD0" w:rsidP="00545364">
            <w:pPr>
              <w:pStyle w:val="a6"/>
              <w:jc w:val="both"/>
              <w:rPr>
                <w:iCs/>
                <w:color w:val="000000"/>
                <w:sz w:val="28"/>
                <w:szCs w:val="28"/>
              </w:rPr>
            </w:pPr>
            <w:r>
              <w:rPr>
                <w:iCs/>
                <w:color w:val="000000"/>
                <w:sz w:val="28"/>
                <w:szCs w:val="28"/>
              </w:rPr>
              <w:t>17</w:t>
            </w:r>
          </w:p>
        </w:tc>
      </w:tr>
      <w:tr w:rsidR="005E5FD0" w:rsidTr="00545364">
        <w:tc>
          <w:tcPr>
            <w:tcW w:w="3510" w:type="dxa"/>
          </w:tcPr>
          <w:p w:rsidR="005E5FD0" w:rsidRDefault="005E5FD0" w:rsidP="00545364">
            <w:pPr>
              <w:pStyle w:val="a6"/>
              <w:jc w:val="both"/>
              <w:rPr>
                <w:iCs/>
                <w:color w:val="000000"/>
                <w:sz w:val="28"/>
                <w:szCs w:val="28"/>
              </w:rPr>
            </w:pPr>
            <w:r>
              <w:rPr>
                <w:iCs/>
                <w:color w:val="000000"/>
                <w:sz w:val="28"/>
                <w:szCs w:val="28"/>
              </w:rPr>
              <w:t>Беларусь</w:t>
            </w:r>
          </w:p>
        </w:tc>
        <w:tc>
          <w:tcPr>
            <w:tcW w:w="1275" w:type="dxa"/>
          </w:tcPr>
          <w:p w:rsidR="005E5FD0" w:rsidRDefault="005E5FD0" w:rsidP="00545364">
            <w:pPr>
              <w:pStyle w:val="a6"/>
              <w:jc w:val="both"/>
              <w:rPr>
                <w:iCs/>
                <w:color w:val="000000"/>
                <w:sz w:val="28"/>
                <w:szCs w:val="28"/>
              </w:rPr>
            </w:pPr>
            <w:r>
              <w:rPr>
                <w:iCs/>
                <w:color w:val="000000"/>
                <w:sz w:val="28"/>
                <w:szCs w:val="28"/>
              </w:rPr>
              <w:t>37</w:t>
            </w:r>
          </w:p>
        </w:tc>
        <w:tc>
          <w:tcPr>
            <w:tcW w:w="3687" w:type="dxa"/>
          </w:tcPr>
          <w:p w:rsidR="005E5FD0" w:rsidRDefault="005E5FD0" w:rsidP="00545364">
            <w:pPr>
              <w:pStyle w:val="a6"/>
              <w:jc w:val="both"/>
              <w:rPr>
                <w:iCs/>
                <w:color w:val="000000"/>
                <w:sz w:val="28"/>
                <w:szCs w:val="28"/>
              </w:rPr>
            </w:pPr>
            <w:r>
              <w:rPr>
                <w:iCs/>
                <w:color w:val="000000"/>
                <w:sz w:val="28"/>
                <w:szCs w:val="28"/>
              </w:rPr>
              <w:t>Чехия, Польша</w:t>
            </w:r>
          </w:p>
        </w:tc>
        <w:tc>
          <w:tcPr>
            <w:tcW w:w="1099" w:type="dxa"/>
          </w:tcPr>
          <w:p w:rsidR="005E5FD0" w:rsidRDefault="005E5FD0" w:rsidP="00545364">
            <w:pPr>
              <w:pStyle w:val="a6"/>
              <w:jc w:val="both"/>
              <w:rPr>
                <w:iCs/>
                <w:color w:val="000000"/>
                <w:sz w:val="28"/>
                <w:szCs w:val="28"/>
              </w:rPr>
            </w:pPr>
            <w:r>
              <w:rPr>
                <w:iCs/>
                <w:color w:val="000000"/>
                <w:sz w:val="28"/>
                <w:szCs w:val="28"/>
              </w:rPr>
              <w:t>16</w:t>
            </w:r>
          </w:p>
        </w:tc>
      </w:tr>
      <w:tr w:rsidR="005E5FD0" w:rsidTr="00545364">
        <w:tc>
          <w:tcPr>
            <w:tcW w:w="3510" w:type="dxa"/>
          </w:tcPr>
          <w:p w:rsidR="005E5FD0" w:rsidRDefault="005E5FD0" w:rsidP="00545364">
            <w:pPr>
              <w:pStyle w:val="a6"/>
              <w:jc w:val="both"/>
              <w:rPr>
                <w:iCs/>
                <w:color w:val="000000"/>
                <w:sz w:val="28"/>
                <w:szCs w:val="28"/>
              </w:rPr>
            </w:pPr>
            <w:r>
              <w:rPr>
                <w:iCs/>
                <w:color w:val="000000"/>
                <w:sz w:val="28"/>
                <w:szCs w:val="28"/>
              </w:rPr>
              <w:t>Россия</w:t>
            </w:r>
          </w:p>
        </w:tc>
        <w:tc>
          <w:tcPr>
            <w:tcW w:w="1275" w:type="dxa"/>
          </w:tcPr>
          <w:p w:rsidR="005E5FD0" w:rsidRDefault="005E5FD0" w:rsidP="00545364">
            <w:pPr>
              <w:pStyle w:val="a6"/>
              <w:jc w:val="both"/>
              <w:rPr>
                <w:iCs/>
                <w:color w:val="000000"/>
                <w:sz w:val="28"/>
                <w:szCs w:val="28"/>
              </w:rPr>
            </w:pPr>
            <w:r>
              <w:rPr>
                <w:iCs/>
                <w:color w:val="000000"/>
                <w:sz w:val="28"/>
                <w:szCs w:val="28"/>
              </w:rPr>
              <w:t>36</w:t>
            </w:r>
          </w:p>
        </w:tc>
        <w:tc>
          <w:tcPr>
            <w:tcW w:w="3687" w:type="dxa"/>
          </w:tcPr>
          <w:p w:rsidR="005E5FD0" w:rsidRDefault="005E5FD0" w:rsidP="00545364">
            <w:pPr>
              <w:pStyle w:val="a6"/>
              <w:jc w:val="both"/>
              <w:rPr>
                <w:iCs/>
                <w:color w:val="000000"/>
                <w:sz w:val="28"/>
                <w:szCs w:val="28"/>
              </w:rPr>
            </w:pPr>
            <w:r>
              <w:rPr>
                <w:iCs/>
                <w:color w:val="000000"/>
                <w:sz w:val="28"/>
                <w:szCs w:val="28"/>
              </w:rPr>
              <w:t>Люксембург</w:t>
            </w:r>
          </w:p>
        </w:tc>
        <w:tc>
          <w:tcPr>
            <w:tcW w:w="1099" w:type="dxa"/>
          </w:tcPr>
          <w:p w:rsidR="005E5FD0" w:rsidRDefault="005E5FD0" w:rsidP="00545364">
            <w:pPr>
              <w:pStyle w:val="a6"/>
              <w:jc w:val="both"/>
              <w:rPr>
                <w:iCs/>
                <w:color w:val="000000"/>
                <w:sz w:val="28"/>
                <w:szCs w:val="28"/>
              </w:rPr>
            </w:pPr>
            <w:r>
              <w:rPr>
                <w:iCs/>
                <w:color w:val="000000"/>
                <w:sz w:val="28"/>
                <w:szCs w:val="28"/>
              </w:rPr>
              <w:t>15</w:t>
            </w:r>
          </w:p>
        </w:tc>
      </w:tr>
      <w:tr w:rsidR="005E5FD0" w:rsidTr="00545364">
        <w:tc>
          <w:tcPr>
            <w:tcW w:w="3510" w:type="dxa"/>
          </w:tcPr>
          <w:p w:rsidR="005E5FD0" w:rsidRDefault="005E5FD0" w:rsidP="00545364">
            <w:pPr>
              <w:pStyle w:val="a6"/>
              <w:jc w:val="both"/>
              <w:rPr>
                <w:iCs/>
                <w:color w:val="000000"/>
                <w:sz w:val="28"/>
                <w:szCs w:val="28"/>
              </w:rPr>
            </w:pPr>
            <w:r>
              <w:rPr>
                <w:iCs/>
                <w:color w:val="000000"/>
                <w:sz w:val="28"/>
                <w:szCs w:val="28"/>
              </w:rPr>
              <w:t xml:space="preserve">Казахстан </w:t>
            </w:r>
          </w:p>
        </w:tc>
        <w:tc>
          <w:tcPr>
            <w:tcW w:w="1275" w:type="dxa"/>
          </w:tcPr>
          <w:p w:rsidR="005E5FD0" w:rsidRDefault="005E5FD0" w:rsidP="00545364">
            <w:pPr>
              <w:pStyle w:val="a6"/>
              <w:jc w:val="both"/>
              <w:rPr>
                <w:iCs/>
                <w:color w:val="000000"/>
                <w:sz w:val="28"/>
                <w:szCs w:val="28"/>
              </w:rPr>
            </w:pPr>
            <w:r>
              <w:rPr>
                <w:iCs/>
                <w:color w:val="000000"/>
                <w:sz w:val="28"/>
                <w:szCs w:val="28"/>
              </w:rPr>
              <w:t>30</w:t>
            </w:r>
          </w:p>
        </w:tc>
        <w:tc>
          <w:tcPr>
            <w:tcW w:w="3687" w:type="dxa"/>
          </w:tcPr>
          <w:p w:rsidR="005E5FD0" w:rsidRDefault="005E5FD0" w:rsidP="00545364">
            <w:pPr>
              <w:pStyle w:val="a6"/>
              <w:jc w:val="both"/>
              <w:rPr>
                <w:iCs/>
                <w:color w:val="000000"/>
                <w:sz w:val="28"/>
                <w:szCs w:val="28"/>
              </w:rPr>
            </w:pPr>
            <w:r>
              <w:rPr>
                <w:iCs/>
                <w:color w:val="000000"/>
                <w:sz w:val="28"/>
                <w:szCs w:val="28"/>
              </w:rPr>
              <w:t>Словакия, Дания</w:t>
            </w:r>
          </w:p>
        </w:tc>
        <w:tc>
          <w:tcPr>
            <w:tcW w:w="1099" w:type="dxa"/>
          </w:tcPr>
          <w:p w:rsidR="005E5FD0" w:rsidRDefault="005E5FD0" w:rsidP="00545364">
            <w:pPr>
              <w:pStyle w:val="a6"/>
              <w:jc w:val="both"/>
              <w:rPr>
                <w:iCs/>
                <w:color w:val="000000"/>
                <w:sz w:val="28"/>
                <w:szCs w:val="28"/>
              </w:rPr>
            </w:pPr>
            <w:r>
              <w:rPr>
                <w:iCs/>
                <w:color w:val="000000"/>
                <w:sz w:val="28"/>
                <w:szCs w:val="28"/>
              </w:rPr>
              <w:t>14</w:t>
            </w:r>
          </w:p>
        </w:tc>
      </w:tr>
      <w:tr w:rsidR="005E5FD0" w:rsidTr="00545364">
        <w:tc>
          <w:tcPr>
            <w:tcW w:w="3510" w:type="dxa"/>
          </w:tcPr>
          <w:p w:rsidR="005E5FD0" w:rsidRDefault="005E5FD0" w:rsidP="00545364">
            <w:pPr>
              <w:pStyle w:val="a6"/>
              <w:jc w:val="both"/>
              <w:rPr>
                <w:iCs/>
                <w:color w:val="000000"/>
                <w:sz w:val="28"/>
                <w:szCs w:val="28"/>
              </w:rPr>
            </w:pPr>
            <w:r>
              <w:rPr>
                <w:iCs/>
                <w:color w:val="000000"/>
                <w:sz w:val="28"/>
                <w:szCs w:val="28"/>
              </w:rPr>
              <w:t xml:space="preserve">Венгрия </w:t>
            </w:r>
          </w:p>
        </w:tc>
        <w:tc>
          <w:tcPr>
            <w:tcW w:w="1275" w:type="dxa"/>
          </w:tcPr>
          <w:p w:rsidR="005E5FD0" w:rsidRDefault="005E5FD0" w:rsidP="00545364">
            <w:pPr>
              <w:pStyle w:val="a6"/>
              <w:jc w:val="both"/>
              <w:rPr>
                <w:iCs/>
                <w:color w:val="000000"/>
                <w:sz w:val="28"/>
                <w:szCs w:val="28"/>
              </w:rPr>
            </w:pPr>
            <w:r>
              <w:rPr>
                <w:iCs/>
                <w:color w:val="000000"/>
                <w:sz w:val="28"/>
                <w:szCs w:val="28"/>
              </w:rPr>
              <w:t>28.5</w:t>
            </w:r>
          </w:p>
        </w:tc>
        <w:tc>
          <w:tcPr>
            <w:tcW w:w="3687" w:type="dxa"/>
          </w:tcPr>
          <w:p w:rsidR="005E5FD0" w:rsidRDefault="005E5FD0" w:rsidP="00545364">
            <w:pPr>
              <w:pStyle w:val="a6"/>
              <w:jc w:val="both"/>
              <w:rPr>
                <w:iCs/>
                <w:color w:val="000000"/>
                <w:sz w:val="28"/>
                <w:szCs w:val="28"/>
              </w:rPr>
            </w:pPr>
            <w:r>
              <w:rPr>
                <w:iCs/>
                <w:color w:val="000000"/>
                <w:sz w:val="28"/>
                <w:szCs w:val="28"/>
              </w:rPr>
              <w:t>Швеция, Германия, Болгария, Румыния</w:t>
            </w:r>
          </w:p>
        </w:tc>
        <w:tc>
          <w:tcPr>
            <w:tcW w:w="1099" w:type="dxa"/>
          </w:tcPr>
          <w:p w:rsidR="005E5FD0" w:rsidRDefault="005E5FD0" w:rsidP="00545364">
            <w:pPr>
              <w:pStyle w:val="a6"/>
              <w:jc w:val="both"/>
              <w:rPr>
                <w:iCs/>
                <w:color w:val="000000"/>
                <w:sz w:val="28"/>
                <w:szCs w:val="28"/>
              </w:rPr>
            </w:pPr>
            <w:r>
              <w:rPr>
                <w:iCs/>
                <w:color w:val="000000"/>
                <w:sz w:val="28"/>
                <w:szCs w:val="28"/>
              </w:rPr>
              <w:t>13</w:t>
            </w:r>
          </w:p>
        </w:tc>
      </w:tr>
      <w:tr w:rsidR="005E5FD0" w:rsidTr="00545364">
        <w:tc>
          <w:tcPr>
            <w:tcW w:w="3510" w:type="dxa"/>
          </w:tcPr>
          <w:p w:rsidR="005E5FD0" w:rsidRDefault="005E5FD0" w:rsidP="00545364">
            <w:pPr>
              <w:pStyle w:val="a6"/>
              <w:jc w:val="both"/>
              <w:rPr>
                <w:iCs/>
                <w:color w:val="000000"/>
                <w:sz w:val="28"/>
                <w:szCs w:val="28"/>
              </w:rPr>
            </w:pPr>
            <w:r>
              <w:rPr>
                <w:iCs/>
                <w:color w:val="000000"/>
                <w:sz w:val="28"/>
                <w:szCs w:val="28"/>
              </w:rPr>
              <w:t>Латвия, Словения</w:t>
            </w:r>
          </w:p>
        </w:tc>
        <w:tc>
          <w:tcPr>
            <w:tcW w:w="1275" w:type="dxa"/>
          </w:tcPr>
          <w:p w:rsidR="005E5FD0" w:rsidRDefault="005E5FD0" w:rsidP="00545364">
            <w:pPr>
              <w:pStyle w:val="a6"/>
              <w:jc w:val="both"/>
              <w:rPr>
                <w:iCs/>
                <w:color w:val="000000"/>
                <w:sz w:val="28"/>
                <w:szCs w:val="28"/>
              </w:rPr>
            </w:pPr>
            <w:r>
              <w:rPr>
                <w:iCs/>
                <w:color w:val="000000"/>
                <w:sz w:val="28"/>
                <w:szCs w:val="28"/>
              </w:rPr>
              <w:t>26</w:t>
            </w:r>
          </w:p>
        </w:tc>
        <w:tc>
          <w:tcPr>
            <w:tcW w:w="3687" w:type="dxa"/>
          </w:tcPr>
          <w:p w:rsidR="005E5FD0" w:rsidRDefault="005E5FD0" w:rsidP="00545364">
            <w:pPr>
              <w:pStyle w:val="a6"/>
              <w:jc w:val="both"/>
              <w:rPr>
                <w:iCs/>
                <w:color w:val="000000"/>
                <w:sz w:val="28"/>
                <w:szCs w:val="28"/>
              </w:rPr>
            </w:pPr>
            <w:r w:rsidRPr="005B57C5">
              <w:rPr>
                <w:color w:val="000000"/>
                <w:sz w:val="28"/>
                <w:szCs w:val="28"/>
              </w:rPr>
              <w:t>Босния и Герцеговина</w:t>
            </w:r>
            <w:r>
              <w:rPr>
                <w:color w:val="000000"/>
                <w:sz w:val="28"/>
                <w:szCs w:val="28"/>
              </w:rPr>
              <w:t xml:space="preserve">, </w:t>
            </w:r>
            <w:r w:rsidRPr="005B57C5">
              <w:rPr>
                <w:color w:val="000000"/>
                <w:sz w:val="28"/>
                <w:szCs w:val="28"/>
              </w:rPr>
              <w:t>Новая Зеландия</w:t>
            </w:r>
            <w:r>
              <w:rPr>
                <w:color w:val="000000"/>
                <w:sz w:val="28"/>
                <w:szCs w:val="28"/>
              </w:rPr>
              <w:t xml:space="preserve">, </w:t>
            </w:r>
            <w:r w:rsidRPr="005B57C5">
              <w:rPr>
                <w:color w:val="000000"/>
                <w:sz w:val="28"/>
                <w:szCs w:val="28"/>
              </w:rPr>
              <w:t>Норвегия</w:t>
            </w:r>
            <w:r>
              <w:rPr>
                <w:color w:val="000000"/>
                <w:sz w:val="28"/>
                <w:szCs w:val="28"/>
              </w:rPr>
              <w:t>,</w:t>
            </w:r>
            <w:r w:rsidRPr="005B57C5">
              <w:rPr>
                <w:color w:val="000000"/>
                <w:sz w:val="28"/>
                <w:szCs w:val="28"/>
              </w:rPr>
              <w:t xml:space="preserve"> Исландия</w:t>
            </w:r>
            <w:r>
              <w:rPr>
                <w:color w:val="000000"/>
                <w:sz w:val="28"/>
                <w:szCs w:val="28"/>
              </w:rPr>
              <w:t>,</w:t>
            </w:r>
            <w:r w:rsidRPr="005B57C5">
              <w:rPr>
                <w:color w:val="000000"/>
                <w:sz w:val="28"/>
                <w:szCs w:val="28"/>
              </w:rPr>
              <w:t xml:space="preserve"> Канада</w:t>
            </w:r>
          </w:p>
        </w:tc>
        <w:tc>
          <w:tcPr>
            <w:tcW w:w="1099" w:type="dxa"/>
          </w:tcPr>
          <w:p w:rsidR="005E5FD0" w:rsidRDefault="005E5FD0" w:rsidP="00545364">
            <w:pPr>
              <w:pStyle w:val="a6"/>
              <w:jc w:val="both"/>
              <w:rPr>
                <w:iCs/>
                <w:color w:val="000000"/>
                <w:sz w:val="28"/>
                <w:szCs w:val="28"/>
              </w:rPr>
            </w:pPr>
            <w:r>
              <w:rPr>
                <w:iCs/>
                <w:color w:val="000000"/>
                <w:sz w:val="28"/>
                <w:szCs w:val="28"/>
              </w:rPr>
              <w:t>12</w:t>
            </w:r>
          </w:p>
        </w:tc>
      </w:tr>
      <w:tr w:rsidR="005E5FD0" w:rsidTr="00545364">
        <w:tc>
          <w:tcPr>
            <w:tcW w:w="3510" w:type="dxa"/>
          </w:tcPr>
          <w:p w:rsidR="005E5FD0" w:rsidRDefault="005E5FD0" w:rsidP="00545364">
            <w:pPr>
              <w:pStyle w:val="a6"/>
              <w:jc w:val="both"/>
              <w:rPr>
                <w:iCs/>
                <w:color w:val="000000"/>
                <w:sz w:val="28"/>
                <w:szCs w:val="28"/>
              </w:rPr>
            </w:pPr>
            <w:r>
              <w:rPr>
                <w:iCs/>
                <w:color w:val="000000"/>
                <w:sz w:val="28"/>
                <w:szCs w:val="28"/>
              </w:rPr>
              <w:t xml:space="preserve">Украина </w:t>
            </w:r>
          </w:p>
        </w:tc>
        <w:tc>
          <w:tcPr>
            <w:tcW w:w="1275" w:type="dxa"/>
          </w:tcPr>
          <w:p w:rsidR="005E5FD0" w:rsidRDefault="005E5FD0" w:rsidP="00545364">
            <w:pPr>
              <w:pStyle w:val="a6"/>
              <w:jc w:val="both"/>
              <w:rPr>
                <w:iCs/>
                <w:color w:val="000000"/>
                <w:sz w:val="28"/>
                <w:szCs w:val="28"/>
              </w:rPr>
            </w:pPr>
            <w:r>
              <w:rPr>
                <w:iCs/>
                <w:color w:val="000000"/>
                <w:sz w:val="28"/>
                <w:szCs w:val="28"/>
              </w:rPr>
              <w:t>25</w:t>
            </w:r>
          </w:p>
        </w:tc>
        <w:tc>
          <w:tcPr>
            <w:tcW w:w="3687" w:type="dxa"/>
          </w:tcPr>
          <w:p w:rsidR="005E5FD0" w:rsidRDefault="005E5FD0" w:rsidP="00545364">
            <w:pPr>
              <w:pStyle w:val="a6"/>
              <w:jc w:val="both"/>
              <w:rPr>
                <w:iCs/>
                <w:color w:val="000000"/>
                <w:sz w:val="28"/>
                <w:szCs w:val="28"/>
              </w:rPr>
            </w:pPr>
            <w:r>
              <w:rPr>
                <w:iCs/>
                <w:color w:val="000000"/>
                <w:sz w:val="28"/>
                <w:szCs w:val="28"/>
              </w:rPr>
              <w:t>Австралия</w:t>
            </w:r>
          </w:p>
        </w:tc>
        <w:tc>
          <w:tcPr>
            <w:tcW w:w="1099" w:type="dxa"/>
          </w:tcPr>
          <w:p w:rsidR="005E5FD0" w:rsidRDefault="005E5FD0" w:rsidP="00545364">
            <w:pPr>
              <w:pStyle w:val="a6"/>
              <w:jc w:val="both"/>
              <w:rPr>
                <w:iCs/>
                <w:color w:val="000000"/>
                <w:sz w:val="28"/>
                <w:szCs w:val="28"/>
              </w:rPr>
            </w:pPr>
            <w:r>
              <w:rPr>
                <w:iCs/>
                <w:color w:val="000000"/>
                <w:sz w:val="28"/>
                <w:szCs w:val="28"/>
              </w:rPr>
              <w:t>11.5</w:t>
            </w:r>
          </w:p>
        </w:tc>
      </w:tr>
      <w:tr w:rsidR="005E5FD0" w:rsidTr="00545364">
        <w:tc>
          <w:tcPr>
            <w:tcW w:w="3510" w:type="dxa"/>
          </w:tcPr>
          <w:p w:rsidR="005E5FD0" w:rsidRDefault="005E5FD0" w:rsidP="00545364">
            <w:pPr>
              <w:pStyle w:val="a6"/>
              <w:jc w:val="both"/>
              <w:rPr>
                <w:iCs/>
                <w:color w:val="000000"/>
                <w:sz w:val="28"/>
                <w:szCs w:val="28"/>
              </w:rPr>
            </w:pPr>
            <w:r>
              <w:rPr>
                <w:iCs/>
                <w:color w:val="000000"/>
                <w:sz w:val="28"/>
                <w:szCs w:val="28"/>
              </w:rPr>
              <w:t>Япония</w:t>
            </w:r>
          </w:p>
        </w:tc>
        <w:tc>
          <w:tcPr>
            <w:tcW w:w="1275" w:type="dxa"/>
          </w:tcPr>
          <w:p w:rsidR="005E5FD0" w:rsidRDefault="005E5FD0" w:rsidP="00545364">
            <w:pPr>
              <w:pStyle w:val="a6"/>
              <w:jc w:val="both"/>
              <w:rPr>
                <w:iCs/>
                <w:color w:val="000000"/>
                <w:sz w:val="28"/>
                <w:szCs w:val="28"/>
              </w:rPr>
            </w:pPr>
            <w:r>
              <w:rPr>
                <w:iCs/>
                <w:color w:val="000000"/>
                <w:sz w:val="28"/>
                <w:szCs w:val="28"/>
              </w:rPr>
              <w:t>24</w:t>
            </w:r>
          </w:p>
        </w:tc>
        <w:tc>
          <w:tcPr>
            <w:tcW w:w="3687" w:type="dxa"/>
          </w:tcPr>
          <w:p w:rsidR="005E5FD0" w:rsidRDefault="005E5FD0" w:rsidP="00545364">
            <w:pPr>
              <w:pStyle w:val="a6"/>
              <w:jc w:val="both"/>
              <w:rPr>
                <w:iCs/>
                <w:color w:val="000000"/>
                <w:sz w:val="28"/>
                <w:szCs w:val="28"/>
              </w:rPr>
            </w:pPr>
            <w:r>
              <w:rPr>
                <w:iCs/>
                <w:color w:val="000000"/>
                <w:sz w:val="28"/>
                <w:szCs w:val="28"/>
              </w:rPr>
              <w:t xml:space="preserve">США, Португалия </w:t>
            </w:r>
          </w:p>
        </w:tc>
        <w:tc>
          <w:tcPr>
            <w:tcW w:w="1099" w:type="dxa"/>
          </w:tcPr>
          <w:p w:rsidR="005E5FD0" w:rsidRDefault="005E5FD0" w:rsidP="00545364">
            <w:pPr>
              <w:pStyle w:val="a6"/>
              <w:jc w:val="both"/>
              <w:rPr>
                <w:iCs/>
                <w:color w:val="000000"/>
                <w:sz w:val="28"/>
                <w:szCs w:val="28"/>
              </w:rPr>
            </w:pPr>
            <w:r>
              <w:rPr>
                <w:iCs/>
                <w:color w:val="000000"/>
                <w:sz w:val="28"/>
                <w:szCs w:val="28"/>
              </w:rPr>
              <w:t>11</w:t>
            </w:r>
          </w:p>
        </w:tc>
      </w:tr>
      <w:tr w:rsidR="005E5FD0" w:rsidTr="00545364">
        <w:tc>
          <w:tcPr>
            <w:tcW w:w="3510" w:type="dxa"/>
          </w:tcPr>
          <w:p w:rsidR="005E5FD0" w:rsidRDefault="005E5FD0" w:rsidP="00545364">
            <w:pPr>
              <w:pStyle w:val="a6"/>
              <w:jc w:val="both"/>
              <w:rPr>
                <w:iCs/>
                <w:color w:val="000000"/>
                <w:sz w:val="28"/>
                <w:szCs w:val="28"/>
              </w:rPr>
            </w:pPr>
            <w:r>
              <w:rPr>
                <w:iCs/>
                <w:color w:val="000000"/>
                <w:sz w:val="28"/>
                <w:szCs w:val="28"/>
              </w:rPr>
              <w:t>Эстония</w:t>
            </w:r>
          </w:p>
        </w:tc>
        <w:tc>
          <w:tcPr>
            <w:tcW w:w="1275" w:type="dxa"/>
          </w:tcPr>
          <w:p w:rsidR="005E5FD0" w:rsidRDefault="005E5FD0" w:rsidP="00545364">
            <w:pPr>
              <w:pStyle w:val="a6"/>
              <w:jc w:val="both"/>
              <w:rPr>
                <w:iCs/>
                <w:color w:val="000000"/>
                <w:sz w:val="28"/>
                <w:szCs w:val="28"/>
              </w:rPr>
            </w:pPr>
            <w:r>
              <w:rPr>
                <w:iCs/>
                <w:color w:val="000000"/>
                <w:sz w:val="28"/>
                <w:szCs w:val="28"/>
              </w:rPr>
              <w:t>21.5</w:t>
            </w:r>
          </w:p>
        </w:tc>
        <w:tc>
          <w:tcPr>
            <w:tcW w:w="3687" w:type="dxa"/>
          </w:tcPr>
          <w:p w:rsidR="005E5FD0" w:rsidRDefault="005E5FD0" w:rsidP="00545364">
            <w:pPr>
              <w:pStyle w:val="a6"/>
              <w:jc w:val="both"/>
              <w:rPr>
                <w:iCs/>
                <w:color w:val="000000"/>
                <w:sz w:val="28"/>
                <w:szCs w:val="28"/>
              </w:rPr>
            </w:pPr>
            <w:r>
              <w:rPr>
                <w:iCs/>
                <w:color w:val="000000"/>
                <w:sz w:val="28"/>
                <w:szCs w:val="28"/>
              </w:rPr>
              <w:t xml:space="preserve">Ирландия </w:t>
            </w:r>
          </w:p>
        </w:tc>
        <w:tc>
          <w:tcPr>
            <w:tcW w:w="1099" w:type="dxa"/>
          </w:tcPr>
          <w:p w:rsidR="005E5FD0" w:rsidRDefault="005E5FD0" w:rsidP="00545364">
            <w:pPr>
              <w:pStyle w:val="a6"/>
              <w:jc w:val="both"/>
              <w:rPr>
                <w:iCs/>
                <w:color w:val="000000"/>
                <w:sz w:val="28"/>
                <w:szCs w:val="28"/>
              </w:rPr>
            </w:pPr>
            <w:r>
              <w:rPr>
                <w:iCs/>
                <w:color w:val="000000"/>
                <w:sz w:val="28"/>
                <w:szCs w:val="28"/>
              </w:rPr>
              <w:t>10</w:t>
            </w:r>
          </w:p>
        </w:tc>
      </w:tr>
      <w:tr w:rsidR="005E5FD0" w:rsidTr="00545364">
        <w:tc>
          <w:tcPr>
            <w:tcW w:w="3510" w:type="dxa"/>
          </w:tcPr>
          <w:p w:rsidR="005E5FD0" w:rsidRDefault="005E5FD0" w:rsidP="00545364">
            <w:pPr>
              <w:pStyle w:val="a6"/>
              <w:jc w:val="both"/>
              <w:rPr>
                <w:iCs/>
                <w:color w:val="000000"/>
                <w:sz w:val="28"/>
                <w:szCs w:val="28"/>
              </w:rPr>
            </w:pPr>
            <w:r>
              <w:rPr>
                <w:iCs/>
                <w:color w:val="000000"/>
                <w:sz w:val="28"/>
                <w:szCs w:val="28"/>
              </w:rPr>
              <w:t>Бельгия</w:t>
            </w:r>
          </w:p>
        </w:tc>
        <w:tc>
          <w:tcPr>
            <w:tcW w:w="1275" w:type="dxa"/>
          </w:tcPr>
          <w:p w:rsidR="005E5FD0" w:rsidRDefault="005E5FD0" w:rsidP="00545364">
            <w:pPr>
              <w:pStyle w:val="a6"/>
              <w:jc w:val="both"/>
              <w:rPr>
                <w:iCs/>
                <w:color w:val="000000"/>
                <w:sz w:val="28"/>
                <w:szCs w:val="28"/>
              </w:rPr>
            </w:pPr>
            <w:r>
              <w:rPr>
                <w:iCs/>
                <w:color w:val="000000"/>
                <w:sz w:val="28"/>
                <w:szCs w:val="28"/>
              </w:rPr>
              <w:t>21</w:t>
            </w:r>
          </w:p>
        </w:tc>
        <w:tc>
          <w:tcPr>
            <w:tcW w:w="3687" w:type="dxa"/>
          </w:tcPr>
          <w:p w:rsidR="005E5FD0" w:rsidRDefault="005E5FD0" w:rsidP="00545364">
            <w:pPr>
              <w:pStyle w:val="a6"/>
              <w:jc w:val="both"/>
              <w:rPr>
                <w:iCs/>
                <w:color w:val="000000"/>
                <w:sz w:val="28"/>
                <w:szCs w:val="28"/>
              </w:rPr>
            </w:pPr>
            <w:r>
              <w:rPr>
                <w:iCs/>
                <w:color w:val="000000"/>
                <w:sz w:val="28"/>
                <w:szCs w:val="28"/>
              </w:rPr>
              <w:t>Нидерланды</w:t>
            </w:r>
          </w:p>
        </w:tc>
        <w:tc>
          <w:tcPr>
            <w:tcW w:w="1099" w:type="dxa"/>
          </w:tcPr>
          <w:p w:rsidR="005E5FD0" w:rsidRDefault="005E5FD0" w:rsidP="00545364">
            <w:pPr>
              <w:pStyle w:val="a6"/>
              <w:jc w:val="both"/>
              <w:rPr>
                <w:iCs/>
                <w:color w:val="000000"/>
                <w:sz w:val="28"/>
                <w:szCs w:val="28"/>
              </w:rPr>
            </w:pPr>
            <w:r>
              <w:rPr>
                <w:iCs/>
                <w:color w:val="000000"/>
                <w:sz w:val="28"/>
                <w:szCs w:val="28"/>
              </w:rPr>
              <w:t>9</w:t>
            </w:r>
          </w:p>
        </w:tc>
      </w:tr>
      <w:tr w:rsidR="005E5FD0" w:rsidTr="00545364">
        <w:tc>
          <w:tcPr>
            <w:tcW w:w="3510" w:type="dxa"/>
          </w:tcPr>
          <w:p w:rsidR="005E5FD0" w:rsidRDefault="005E5FD0" w:rsidP="00545364">
            <w:pPr>
              <w:pStyle w:val="a6"/>
              <w:jc w:val="both"/>
              <w:rPr>
                <w:iCs/>
                <w:color w:val="000000"/>
                <w:sz w:val="28"/>
                <w:szCs w:val="28"/>
              </w:rPr>
            </w:pPr>
            <w:r>
              <w:rPr>
                <w:iCs/>
                <w:color w:val="000000"/>
                <w:sz w:val="28"/>
                <w:szCs w:val="28"/>
              </w:rPr>
              <w:t xml:space="preserve">Финляндия </w:t>
            </w:r>
          </w:p>
        </w:tc>
        <w:tc>
          <w:tcPr>
            <w:tcW w:w="1275" w:type="dxa"/>
          </w:tcPr>
          <w:p w:rsidR="005E5FD0" w:rsidRDefault="005E5FD0" w:rsidP="00545364">
            <w:pPr>
              <w:pStyle w:val="a6"/>
              <w:jc w:val="both"/>
              <w:rPr>
                <w:iCs/>
                <w:color w:val="000000"/>
                <w:sz w:val="28"/>
                <w:szCs w:val="28"/>
              </w:rPr>
            </w:pPr>
            <w:r>
              <w:rPr>
                <w:iCs/>
                <w:color w:val="000000"/>
                <w:sz w:val="28"/>
                <w:szCs w:val="28"/>
              </w:rPr>
              <w:t>20.5</w:t>
            </w:r>
          </w:p>
        </w:tc>
        <w:tc>
          <w:tcPr>
            <w:tcW w:w="3687" w:type="dxa"/>
          </w:tcPr>
          <w:p w:rsidR="005E5FD0" w:rsidRDefault="005E5FD0" w:rsidP="00545364">
            <w:pPr>
              <w:pStyle w:val="a6"/>
              <w:jc w:val="both"/>
              <w:rPr>
                <w:iCs/>
                <w:color w:val="000000"/>
                <w:sz w:val="28"/>
                <w:szCs w:val="28"/>
              </w:rPr>
            </w:pPr>
            <w:r>
              <w:rPr>
                <w:iCs/>
                <w:color w:val="000000"/>
                <w:sz w:val="28"/>
                <w:szCs w:val="28"/>
              </w:rPr>
              <w:t>Испания</w:t>
            </w:r>
          </w:p>
        </w:tc>
        <w:tc>
          <w:tcPr>
            <w:tcW w:w="1099" w:type="dxa"/>
          </w:tcPr>
          <w:p w:rsidR="005E5FD0" w:rsidRDefault="005E5FD0" w:rsidP="00545364">
            <w:pPr>
              <w:pStyle w:val="a6"/>
              <w:jc w:val="both"/>
              <w:rPr>
                <w:iCs/>
                <w:color w:val="000000"/>
                <w:sz w:val="28"/>
                <w:szCs w:val="28"/>
              </w:rPr>
            </w:pPr>
            <w:r>
              <w:rPr>
                <w:iCs/>
                <w:color w:val="000000"/>
                <w:sz w:val="28"/>
                <w:szCs w:val="28"/>
              </w:rPr>
              <w:t>8</w:t>
            </w:r>
          </w:p>
        </w:tc>
      </w:tr>
      <w:tr w:rsidR="005E5FD0" w:rsidTr="00545364">
        <w:tc>
          <w:tcPr>
            <w:tcW w:w="3510" w:type="dxa"/>
          </w:tcPr>
          <w:p w:rsidR="005E5FD0" w:rsidRDefault="005E5FD0" w:rsidP="00545364">
            <w:pPr>
              <w:pStyle w:val="a6"/>
              <w:jc w:val="both"/>
              <w:rPr>
                <w:iCs/>
                <w:color w:val="000000"/>
                <w:sz w:val="28"/>
                <w:szCs w:val="28"/>
              </w:rPr>
            </w:pPr>
            <w:r>
              <w:rPr>
                <w:iCs/>
                <w:color w:val="000000"/>
                <w:sz w:val="28"/>
                <w:szCs w:val="28"/>
              </w:rPr>
              <w:t>Хорватия, Сербия</w:t>
            </w:r>
          </w:p>
        </w:tc>
        <w:tc>
          <w:tcPr>
            <w:tcW w:w="1275" w:type="dxa"/>
          </w:tcPr>
          <w:p w:rsidR="005E5FD0" w:rsidRDefault="005E5FD0" w:rsidP="00545364">
            <w:pPr>
              <w:pStyle w:val="a6"/>
              <w:jc w:val="both"/>
              <w:rPr>
                <w:iCs/>
                <w:color w:val="000000"/>
                <w:sz w:val="28"/>
                <w:szCs w:val="28"/>
              </w:rPr>
            </w:pPr>
            <w:r>
              <w:rPr>
                <w:iCs/>
                <w:color w:val="000000"/>
                <w:sz w:val="28"/>
                <w:szCs w:val="28"/>
              </w:rPr>
              <w:t>20</w:t>
            </w:r>
          </w:p>
        </w:tc>
        <w:tc>
          <w:tcPr>
            <w:tcW w:w="3687" w:type="dxa"/>
          </w:tcPr>
          <w:p w:rsidR="005E5FD0" w:rsidRDefault="005E5FD0" w:rsidP="00545364">
            <w:pPr>
              <w:pStyle w:val="a6"/>
              <w:jc w:val="both"/>
              <w:rPr>
                <w:iCs/>
                <w:color w:val="000000"/>
                <w:sz w:val="28"/>
                <w:szCs w:val="28"/>
              </w:rPr>
            </w:pPr>
            <w:r>
              <w:rPr>
                <w:iCs/>
                <w:color w:val="000000"/>
                <w:sz w:val="28"/>
                <w:szCs w:val="28"/>
              </w:rPr>
              <w:t>Италия, Великобритания, Македония</w:t>
            </w:r>
          </w:p>
        </w:tc>
        <w:tc>
          <w:tcPr>
            <w:tcW w:w="1099" w:type="dxa"/>
          </w:tcPr>
          <w:p w:rsidR="005E5FD0" w:rsidRDefault="005E5FD0" w:rsidP="00545364">
            <w:pPr>
              <w:pStyle w:val="a6"/>
              <w:jc w:val="both"/>
              <w:rPr>
                <w:iCs/>
                <w:color w:val="000000"/>
                <w:sz w:val="28"/>
                <w:szCs w:val="28"/>
              </w:rPr>
            </w:pPr>
            <w:r>
              <w:rPr>
                <w:iCs/>
                <w:color w:val="000000"/>
                <w:sz w:val="28"/>
                <w:szCs w:val="28"/>
              </w:rPr>
              <w:t>7</w:t>
            </w:r>
          </w:p>
        </w:tc>
      </w:tr>
      <w:tr w:rsidR="005E5FD0" w:rsidTr="00545364">
        <w:tc>
          <w:tcPr>
            <w:tcW w:w="3510" w:type="dxa"/>
          </w:tcPr>
          <w:p w:rsidR="005E5FD0" w:rsidRDefault="005E5FD0" w:rsidP="00545364">
            <w:pPr>
              <w:pStyle w:val="a6"/>
              <w:jc w:val="both"/>
              <w:rPr>
                <w:iCs/>
                <w:color w:val="000000"/>
                <w:sz w:val="28"/>
                <w:szCs w:val="28"/>
              </w:rPr>
            </w:pPr>
            <w:r>
              <w:rPr>
                <w:iCs/>
                <w:color w:val="000000"/>
                <w:sz w:val="28"/>
                <w:szCs w:val="28"/>
              </w:rPr>
              <w:t>Гонконг</w:t>
            </w:r>
          </w:p>
        </w:tc>
        <w:tc>
          <w:tcPr>
            <w:tcW w:w="1275" w:type="dxa"/>
          </w:tcPr>
          <w:p w:rsidR="005E5FD0" w:rsidRDefault="005E5FD0" w:rsidP="00545364">
            <w:pPr>
              <w:pStyle w:val="a6"/>
              <w:jc w:val="both"/>
              <w:rPr>
                <w:iCs/>
                <w:color w:val="000000"/>
                <w:sz w:val="28"/>
                <w:szCs w:val="28"/>
              </w:rPr>
            </w:pPr>
            <w:r>
              <w:rPr>
                <w:iCs/>
                <w:color w:val="000000"/>
                <w:sz w:val="28"/>
                <w:szCs w:val="28"/>
              </w:rPr>
              <w:t>19</w:t>
            </w:r>
          </w:p>
        </w:tc>
        <w:tc>
          <w:tcPr>
            <w:tcW w:w="3687" w:type="dxa"/>
          </w:tcPr>
          <w:p w:rsidR="005E5FD0" w:rsidRDefault="005E5FD0" w:rsidP="00545364">
            <w:pPr>
              <w:pStyle w:val="a6"/>
              <w:jc w:val="both"/>
              <w:rPr>
                <w:iCs/>
                <w:color w:val="000000"/>
                <w:sz w:val="28"/>
                <w:szCs w:val="28"/>
              </w:rPr>
            </w:pPr>
            <w:r>
              <w:rPr>
                <w:iCs/>
                <w:color w:val="000000"/>
                <w:sz w:val="28"/>
                <w:szCs w:val="28"/>
              </w:rPr>
              <w:t>Мальта</w:t>
            </w:r>
          </w:p>
        </w:tc>
        <w:tc>
          <w:tcPr>
            <w:tcW w:w="1099" w:type="dxa"/>
          </w:tcPr>
          <w:p w:rsidR="005E5FD0" w:rsidRDefault="005E5FD0" w:rsidP="00545364">
            <w:pPr>
              <w:pStyle w:val="a6"/>
              <w:jc w:val="both"/>
              <w:rPr>
                <w:iCs/>
                <w:color w:val="000000"/>
                <w:sz w:val="28"/>
                <w:szCs w:val="28"/>
              </w:rPr>
            </w:pPr>
            <w:r>
              <w:rPr>
                <w:iCs/>
                <w:color w:val="000000"/>
                <w:sz w:val="28"/>
                <w:szCs w:val="28"/>
              </w:rPr>
              <w:t>6</w:t>
            </w:r>
          </w:p>
        </w:tc>
      </w:tr>
      <w:tr w:rsidR="005E5FD0" w:rsidTr="00545364">
        <w:tc>
          <w:tcPr>
            <w:tcW w:w="3510" w:type="dxa"/>
          </w:tcPr>
          <w:p w:rsidR="005E5FD0" w:rsidRDefault="005E5FD0" w:rsidP="00545364">
            <w:pPr>
              <w:pStyle w:val="a6"/>
              <w:jc w:val="both"/>
              <w:rPr>
                <w:iCs/>
                <w:color w:val="000000"/>
                <w:sz w:val="28"/>
                <w:szCs w:val="28"/>
              </w:rPr>
            </w:pPr>
            <w:r>
              <w:rPr>
                <w:iCs/>
                <w:color w:val="000000"/>
                <w:sz w:val="28"/>
                <w:szCs w:val="28"/>
              </w:rPr>
              <w:t>Франция</w:t>
            </w:r>
          </w:p>
        </w:tc>
        <w:tc>
          <w:tcPr>
            <w:tcW w:w="1275" w:type="dxa"/>
          </w:tcPr>
          <w:p w:rsidR="005E5FD0" w:rsidRDefault="005E5FD0" w:rsidP="00545364">
            <w:pPr>
              <w:pStyle w:val="a6"/>
              <w:jc w:val="both"/>
              <w:rPr>
                <w:iCs/>
                <w:color w:val="000000"/>
                <w:sz w:val="28"/>
                <w:szCs w:val="28"/>
              </w:rPr>
            </w:pPr>
            <w:r>
              <w:rPr>
                <w:iCs/>
                <w:color w:val="000000"/>
                <w:sz w:val="28"/>
                <w:szCs w:val="28"/>
              </w:rPr>
              <w:t>18</w:t>
            </w:r>
          </w:p>
        </w:tc>
        <w:tc>
          <w:tcPr>
            <w:tcW w:w="3687" w:type="dxa"/>
          </w:tcPr>
          <w:p w:rsidR="005E5FD0" w:rsidRDefault="005E5FD0" w:rsidP="00545364">
            <w:pPr>
              <w:pStyle w:val="a6"/>
              <w:jc w:val="both"/>
              <w:rPr>
                <w:iCs/>
                <w:color w:val="000000"/>
                <w:sz w:val="28"/>
                <w:szCs w:val="28"/>
              </w:rPr>
            </w:pPr>
            <w:r>
              <w:rPr>
                <w:iCs/>
                <w:color w:val="000000"/>
                <w:sz w:val="28"/>
                <w:szCs w:val="28"/>
              </w:rPr>
              <w:t>Албания</w:t>
            </w:r>
          </w:p>
        </w:tc>
        <w:tc>
          <w:tcPr>
            <w:tcW w:w="1099" w:type="dxa"/>
          </w:tcPr>
          <w:p w:rsidR="005E5FD0" w:rsidRDefault="005E5FD0" w:rsidP="00545364">
            <w:pPr>
              <w:pStyle w:val="a6"/>
              <w:jc w:val="both"/>
              <w:rPr>
                <w:iCs/>
                <w:color w:val="000000"/>
                <w:sz w:val="28"/>
                <w:szCs w:val="28"/>
              </w:rPr>
            </w:pPr>
            <w:r>
              <w:rPr>
                <w:iCs/>
                <w:color w:val="000000"/>
                <w:sz w:val="28"/>
                <w:szCs w:val="28"/>
              </w:rPr>
              <w:t>4</w:t>
            </w:r>
          </w:p>
        </w:tc>
      </w:tr>
      <w:tr w:rsidR="005E5FD0" w:rsidTr="00545364">
        <w:tc>
          <w:tcPr>
            <w:tcW w:w="3510" w:type="dxa"/>
          </w:tcPr>
          <w:p w:rsidR="005E5FD0" w:rsidRDefault="005E5FD0" w:rsidP="00545364">
            <w:pPr>
              <w:pStyle w:val="a6"/>
              <w:jc w:val="both"/>
              <w:rPr>
                <w:iCs/>
                <w:color w:val="000000"/>
                <w:sz w:val="28"/>
                <w:szCs w:val="28"/>
              </w:rPr>
            </w:pPr>
            <w:r>
              <w:rPr>
                <w:iCs/>
                <w:color w:val="000000"/>
                <w:sz w:val="28"/>
                <w:szCs w:val="28"/>
              </w:rPr>
              <w:t>Швейцария</w:t>
            </w:r>
          </w:p>
        </w:tc>
        <w:tc>
          <w:tcPr>
            <w:tcW w:w="1275" w:type="dxa"/>
          </w:tcPr>
          <w:p w:rsidR="005E5FD0" w:rsidRDefault="005E5FD0" w:rsidP="00545364">
            <w:pPr>
              <w:pStyle w:val="a6"/>
              <w:jc w:val="both"/>
              <w:rPr>
                <w:iCs/>
                <w:color w:val="000000"/>
                <w:sz w:val="28"/>
                <w:szCs w:val="28"/>
              </w:rPr>
            </w:pPr>
            <w:r>
              <w:rPr>
                <w:iCs/>
                <w:color w:val="000000"/>
                <w:sz w:val="28"/>
                <w:szCs w:val="28"/>
              </w:rPr>
              <w:t>17.5</w:t>
            </w:r>
          </w:p>
        </w:tc>
        <w:tc>
          <w:tcPr>
            <w:tcW w:w="3687" w:type="dxa"/>
          </w:tcPr>
          <w:p w:rsidR="005E5FD0" w:rsidRDefault="005E5FD0" w:rsidP="00545364">
            <w:pPr>
              <w:pStyle w:val="a6"/>
              <w:jc w:val="both"/>
              <w:rPr>
                <w:iCs/>
                <w:color w:val="000000"/>
                <w:sz w:val="28"/>
                <w:szCs w:val="28"/>
              </w:rPr>
            </w:pPr>
            <w:r>
              <w:rPr>
                <w:iCs/>
                <w:color w:val="000000"/>
                <w:sz w:val="28"/>
                <w:szCs w:val="28"/>
              </w:rPr>
              <w:t>Греция</w:t>
            </w:r>
          </w:p>
        </w:tc>
        <w:tc>
          <w:tcPr>
            <w:tcW w:w="1099" w:type="dxa"/>
          </w:tcPr>
          <w:p w:rsidR="005E5FD0" w:rsidRDefault="005E5FD0" w:rsidP="00545364">
            <w:pPr>
              <w:pStyle w:val="a6"/>
              <w:jc w:val="both"/>
              <w:rPr>
                <w:iCs/>
                <w:color w:val="000000"/>
                <w:sz w:val="28"/>
                <w:szCs w:val="28"/>
              </w:rPr>
            </w:pPr>
            <w:r>
              <w:rPr>
                <w:iCs/>
                <w:color w:val="000000"/>
                <w:sz w:val="28"/>
                <w:szCs w:val="28"/>
              </w:rPr>
              <w:t>3</w:t>
            </w:r>
          </w:p>
        </w:tc>
      </w:tr>
    </w:tbl>
    <w:p w:rsidR="005E5FD0" w:rsidRDefault="005E5FD0" w:rsidP="005E5FD0">
      <w:pPr>
        <w:ind w:firstLine="709"/>
        <w:jc w:val="both"/>
        <w:rPr>
          <w:rFonts w:ascii="Times New Roman" w:hAnsi="Times New Roman" w:cs="Times New Roman"/>
          <w:sz w:val="28"/>
          <w:szCs w:val="28"/>
        </w:rPr>
      </w:pPr>
    </w:p>
    <w:p w:rsidR="005E5FD0" w:rsidRPr="0078613A" w:rsidRDefault="005E5FD0" w:rsidP="005E5FD0">
      <w:pPr>
        <w:pStyle w:val="a6"/>
        <w:ind w:firstLine="709"/>
        <w:jc w:val="both"/>
        <w:rPr>
          <w:color w:val="000000"/>
          <w:sz w:val="28"/>
          <w:szCs w:val="28"/>
        </w:rPr>
      </w:pPr>
      <w:r w:rsidRPr="005B57C5">
        <w:rPr>
          <w:color w:val="000000"/>
          <w:sz w:val="28"/>
          <w:szCs w:val="28"/>
        </w:rPr>
        <w:t xml:space="preserve">Наиболее благополучными регионами </w:t>
      </w:r>
      <w:r>
        <w:rPr>
          <w:color w:val="000000"/>
          <w:sz w:val="28"/>
          <w:szCs w:val="28"/>
        </w:rPr>
        <w:t xml:space="preserve">России </w:t>
      </w:r>
      <w:r w:rsidRPr="005B57C5">
        <w:rPr>
          <w:color w:val="000000"/>
          <w:sz w:val="28"/>
          <w:szCs w:val="28"/>
        </w:rPr>
        <w:t>являются республики Северного Кавказа, Москва (11 случаев на 100 000) и Санкт-Петербург (18 на 100 000).</w:t>
      </w:r>
      <w:r>
        <w:rPr>
          <w:color w:val="000000"/>
          <w:sz w:val="28"/>
          <w:szCs w:val="28"/>
        </w:rPr>
        <w:t xml:space="preserve"> Мрачным лидером по самоубийствам уже многие десятилетия остается Норильск: полярная ночь действует здесь угнетающе, как нигде. </w:t>
      </w:r>
      <w:r w:rsidRPr="0078613A">
        <w:rPr>
          <w:color w:val="000000"/>
          <w:sz w:val="28"/>
          <w:szCs w:val="28"/>
        </w:rPr>
        <w:t>[</w:t>
      </w:r>
      <w:r w:rsidR="00AE2271">
        <w:rPr>
          <w:color w:val="000000"/>
          <w:sz w:val="28"/>
          <w:szCs w:val="28"/>
        </w:rPr>
        <w:t>114</w:t>
      </w:r>
      <w:r w:rsidRPr="0078613A">
        <w:rPr>
          <w:color w:val="000000"/>
          <w:sz w:val="28"/>
          <w:szCs w:val="28"/>
        </w:rPr>
        <w:t>]</w:t>
      </w:r>
    </w:p>
    <w:p w:rsidR="000E42C4" w:rsidRDefault="000E42C4" w:rsidP="000E42C4">
      <w:pPr>
        <w:pStyle w:val="a6"/>
        <w:ind w:firstLine="709"/>
        <w:jc w:val="both"/>
        <w:rPr>
          <w:color w:val="000000"/>
          <w:sz w:val="28"/>
          <w:szCs w:val="28"/>
        </w:rPr>
      </w:pPr>
      <w:r>
        <w:rPr>
          <w:color w:val="000000"/>
          <w:sz w:val="28"/>
          <w:szCs w:val="28"/>
        </w:rPr>
        <w:t>В статье «Через 15 лет демографическая волна накроет пенсионеров» («Известия», №106, 7 июня 1997 г.) нами давался следующий прогноз:</w:t>
      </w:r>
    </w:p>
    <w:p w:rsidR="000E42C4" w:rsidRDefault="000E42C4" w:rsidP="000E42C4">
      <w:pPr>
        <w:pStyle w:val="a6"/>
        <w:ind w:firstLine="709"/>
        <w:jc w:val="both"/>
        <w:rPr>
          <w:b/>
          <w:color w:val="000000"/>
          <w:sz w:val="28"/>
          <w:szCs w:val="28"/>
        </w:rPr>
      </w:pPr>
      <w:r>
        <w:rPr>
          <w:b/>
          <w:color w:val="000000"/>
          <w:sz w:val="28"/>
          <w:szCs w:val="28"/>
        </w:rPr>
        <w:lastRenderedPageBreak/>
        <w:t>«Через 5 лет</w:t>
      </w:r>
    </w:p>
    <w:p w:rsidR="000E42C4" w:rsidRDefault="000E42C4" w:rsidP="000E42C4">
      <w:pPr>
        <w:pStyle w:val="a6"/>
        <w:ind w:firstLine="709"/>
        <w:jc w:val="both"/>
        <w:rPr>
          <w:color w:val="000000"/>
          <w:sz w:val="28"/>
          <w:szCs w:val="28"/>
        </w:rPr>
      </w:pPr>
      <w:r>
        <w:rPr>
          <w:color w:val="000000"/>
          <w:sz w:val="28"/>
          <w:szCs w:val="28"/>
        </w:rPr>
        <w:t>На десять шестидесятилетних будет приходиться 16 сорокалетних. Именно в этот демографически благоприятный период и будет осуществляться пенсионная реформа. Именно в это время, если экономические тенденции сохранятся, государство получит небольшую передышку в напряженности пенсионного кризиса.</w:t>
      </w:r>
    </w:p>
    <w:p w:rsidR="000E42C4" w:rsidRDefault="000E42C4" w:rsidP="000E42C4">
      <w:pPr>
        <w:pStyle w:val="a6"/>
        <w:ind w:firstLine="709"/>
        <w:jc w:val="both"/>
        <w:rPr>
          <w:b/>
          <w:color w:val="000000"/>
          <w:sz w:val="28"/>
          <w:szCs w:val="28"/>
        </w:rPr>
      </w:pPr>
      <w:r w:rsidRPr="00814268">
        <w:rPr>
          <w:b/>
          <w:color w:val="000000"/>
          <w:sz w:val="28"/>
          <w:szCs w:val="28"/>
        </w:rPr>
        <w:t xml:space="preserve">Через 10 лет  </w:t>
      </w:r>
    </w:p>
    <w:p w:rsidR="000E42C4" w:rsidRDefault="000E42C4" w:rsidP="000E42C4">
      <w:pPr>
        <w:pStyle w:val="a6"/>
        <w:ind w:firstLine="709"/>
        <w:jc w:val="both"/>
        <w:rPr>
          <w:color w:val="000000"/>
          <w:sz w:val="28"/>
          <w:szCs w:val="28"/>
        </w:rPr>
      </w:pPr>
      <w:r>
        <w:rPr>
          <w:color w:val="000000"/>
          <w:sz w:val="28"/>
          <w:szCs w:val="28"/>
        </w:rPr>
        <w:t>В пенсионный и «вымирательный» возраст войдут дети войны. На них обрушатся всяческие льготы: ведь соотношение шестидесятилетних к сорокалетним будет 10 к 18. Правда, и самих пенсионеров будет мало.</w:t>
      </w:r>
    </w:p>
    <w:p w:rsidR="000E42C4" w:rsidRDefault="000E42C4" w:rsidP="000E42C4">
      <w:pPr>
        <w:pStyle w:val="a6"/>
        <w:ind w:firstLine="709"/>
        <w:jc w:val="both"/>
        <w:rPr>
          <w:b/>
          <w:color w:val="000000"/>
          <w:sz w:val="28"/>
          <w:szCs w:val="28"/>
        </w:rPr>
      </w:pPr>
      <w:r>
        <w:rPr>
          <w:b/>
          <w:color w:val="000000"/>
          <w:sz w:val="28"/>
          <w:szCs w:val="28"/>
        </w:rPr>
        <w:t>Через 15 лет</w:t>
      </w:r>
    </w:p>
    <w:p w:rsidR="000E42C4" w:rsidRDefault="000E42C4" w:rsidP="000E42C4">
      <w:pPr>
        <w:pStyle w:val="a6"/>
        <w:ind w:firstLine="709"/>
        <w:jc w:val="both"/>
        <w:rPr>
          <w:color w:val="000000"/>
          <w:sz w:val="28"/>
          <w:szCs w:val="28"/>
        </w:rPr>
      </w:pPr>
      <w:r>
        <w:rPr>
          <w:color w:val="000000"/>
          <w:sz w:val="28"/>
          <w:szCs w:val="28"/>
        </w:rPr>
        <w:t>Это время катастрофически ударит по пенсионерам: ведь на 10 шестидесятилетних будет приходиться всего 6 сорокалетних. От нищенского существования их будет спасать только высокая смертность. Вот кому не позавидуешь! Тяжелейшая ситуация окажется затяжной: даже спустя десять лет число сорокалетних всё ещё будет составлять 80% от шестидесятилетних.</w:t>
      </w:r>
    </w:p>
    <w:p w:rsidR="000E42C4" w:rsidRDefault="000E42C4" w:rsidP="000E42C4">
      <w:pPr>
        <w:pStyle w:val="a6"/>
        <w:ind w:firstLine="709"/>
        <w:jc w:val="both"/>
        <w:rPr>
          <w:b/>
          <w:color w:val="000000"/>
          <w:sz w:val="28"/>
          <w:szCs w:val="28"/>
        </w:rPr>
      </w:pPr>
      <w:r>
        <w:rPr>
          <w:b/>
          <w:color w:val="000000"/>
          <w:sz w:val="28"/>
          <w:szCs w:val="28"/>
        </w:rPr>
        <w:t>Когда младенцы станут сорокалетними</w:t>
      </w:r>
    </w:p>
    <w:p w:rsidR="000E42C4" w:rsidRDefault="000E42C4" w:rsidP="000E42C4">
      <w:pPr>
        <w:pStyle w:val="a6"/>
        <w:ind w:firstLine="709"/>
        <w:jc w:val="both"/>
        <w:rPr>
          <w:color w:val="000000"/>
          <w:sz w:val="28"/>
          <w:szCs w:val="28"/>
        </w:rPr>
      </w:pPr>
      <w:r>
        <w:rPr>
          <w:color w:val="000000"/>
          <w:sz w:val="28"/>
          <w:szCs w:val="28"/>
        </w:rPr>
        <w:t>В этом светлом будущем на 10 шестидесятилетних будет приходиться 15 сорокалетних. Ситуация вполне благоприятная.»</w:t>
      </w:r>
    </w:p>
    <w:p w:rsidR="000E42C4" w:rsidRDefault="000E42C4" w:rsidP="000E42C4">
      <w:pPr>
        <w:pStyle w:val="a6"/>
        <w:ind w:firstLine="709"/>
        <w:jc w:val="both"/>
        <w:rPr>
          <w:color w:val="000000"/>
          <w:sz w:val="28"/>
          <w:szCs w:val="28"/>
        </w:rPr>
      </w:pPr>
      <w:r>
        <w:rPr>
          <w:color w:val="000000"/>
          <w:sz w:val="28"/>
          <w:szCs w:val="28"/>
        </w:rPr>
        <w:t xml:space="preserve">Увы, этот прогноз не мог не сбыться, и всё случилось именно так – вот почему понадобилось срочно проводить пенсионную контрреформу и спешно отказываться от накопительной части пенсии. </w:t>
      </w:r>
    </w:p>
    <w:p w:rsidR="000E42C4" w:rsidRPr="00163C3F" w:rsidRDefault="000E42C4" w:rsidP="000E42C4">
      <w:pPr>
        <w:pStyle w:val="a6"/>
        <w:ind w:firstLine="709"/>
        <w:jc w:val="both"/>
        <w:rPr>
          <w:color w:val="000000"/>
          <w:sz w:val="28"/>
          <w:szCs w:val="28"/>
        </w:rPr>
      </w:pPr>
      <w:r>
        <w:rPr>
          <w:color w:val="000000"/>
          <w:sz w:val="28"/>
          <w:szCs w:val="28"/>
        </w:rPr>
        <w:t xml:space="preserve">При этом, конечно, не надо забывать, что в актуарные расчеты пенсий заложен совершенно драконовский срок дожития на пенсии в 20 лет при реальном сроке в полтора года (с учетом тех, кто просто не дотянул до пенсии) и четыре с половиной – для тех, кто смог выйти на пенсию.  </w:t>
      </w:r>
    </w:p>
    <w:p w:rsidR="007C3987" w:rsidRDefault="007C3987" w:rsidP="00651323">
      <w:pPr>
        <w:ind w:firstLine="709"/>
        <w:jc w:val="both"/>
        <w:rPr>
          <w:rFonts w:ascii="Times New Roman" w:hAnsi="Times New Roman" w:cs="Times New Roman"/>
          <w:sz w:val="28"/>
          <w:szCs w:val="28"/>
        </w:rPr>
      </w:pPr>
      <w:r>
        <w:rPr>
          <w:rFonts w:ascii="Times New Roman" w:hAnsi="Times New Roman" w:cs="Times New Roman"/>
          <w:sz w:val="28"/>
          <w:szCs w:val="28"/>
        </w:rPr>
        <w:t>Сегодня «донорами» естественного прироста населения и рождаемости являются:</w:t>
      </w:r>
    </w:p>
    <w:p w:rsidR="007C3987" w:rsidRDefault="007C3987" w:rsidP="00651323">
      <w:pPr>
        <w:ind w:firstLine="709"/>
        <w:jc w:val="both"/>
        <w:rPr>
          <w:rFonts w:ascii="Times New Roman" w:hAnsi="Times New Roman" w:cs="Times New Roman"/>
          <w:sz w:val="28"/>
          <w:szCs w:val="28"/>
        </w:rPr>
      </w:pPr>
      <w:r>
        <w:rPr>
          <w:rFonts w:ascii="Times New Roman" w:hAnsi="Times New Roman" w:cs="Times New Roman"/>
          <w:sz w:val="28"/>
          <w:szCs w:val="28"/>
        </w:rPr>
        <w:t>- иммигранты из Средней Азии</w:t>
      </w:r>
    </w:p>
    <w:p w:rsidR="007C3987" w:rsidRDefault="007C3987" w:rsidP="00651323">
      <w:pPr>
        <w:ind w:firstLine="709"/>
        <w:jc w:val="both"/>
        <w:rPr>
          <w:rFonts w:ascii="Times New Roman" w:hAnsi="Times New Roman" w:cs="Times New Roman"/>
          <w:sz w:val="28"/>
          <w:szCs w:val="28"/>
        </w:rPr>
      </w:pPr>
      <w:r>
        <w:rPr>
          <w:rFonts w:ascii="Times New Roman" w:hAnsi="Times New Roman" w:cs="Times New Roman"/>
          <w:sz w:val="28"/>
          <w:szCs w:val="28"/>
        </w:rPr>
        <w:t>- Татария и Башкирия</w:t>
      </w:r>
    </w:p>
    <w:p w:rsidR="007C3987" w:rsidRDefault="007C3987" w:rsidP="00651323">
      <w:pPr>
        <w:ind w:firstLine="709"/>
        <w:jc w:val="both"/>
        <w:rPr>
          <w:rFonts w:ascii="Times New Roman" w:hAnsi="Times New Roman" w:cs="Times New Roman"/>
          <w:sz w:val="28"/>
          <w:szCs w:val="28"/>
        </w:rPr>
      </w:pPr>
      <w:r>
        <w:rPr>
          <w:rFonts w:ascii="Times New Roman" w:hAnsi="Times New Roman" w:cs="Times New Roman"/>
          <w:sz w:val="28"/>
          <w:szCs w:val="28"/>
        </w:rPr>
        <w:t>- республики Северного Кавказа</w:t>
      </w:r>
    </w:p>
    <w:p w:rsidR="007C3987" w:rsidRDefault="007C3987" w:rsidP="00651323">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Наиболее тревожна ситуация с рождаемостью на Кавказе. Если в советской Средней Азии эта проблема решалась за счет феодального </w:t>
      </w:r>
      <w:r w:rsidR="00646648">
        <w:rPr>
          <w:rFonts w:ascii="Times New Roman" w:hAnsi="Times New Roman" w:cs="Times New Roman"/>
          <w:sz w:val="28"/>
          <w:szCs w:val="28"/>
        </w:rPr>
        <w:t>способа производства и массового применения ручного низкоквалифицированного труда, включая детский, прежде всего, на хлопковых плантациях, то на Кавказе она вылилась в массовую безработицу, нарастание криминальности и иммиграционные протуберанцы в города и поселения всей остальной России – от Петербурга до Якутска.</w:t>
      </w:r>
      <w:r>
        <w:rPr>
          <w:rFonts w:ascii="Times New Roman" w:hAnsi="Times New Roman" w:cs="Times New Roman"/>
          <w:sz w:val="28"/>
          <w:szCs w:val="28"/>
        </w:rPr>
        <w:t xml:space="preserve"> </w:t>
      </w:r>
    </w:p>
    <w:p w:rsidR="00382600" w:rsidRDefault="00BC687A" w:rsidP="00651323">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Какие бы изменения в динамике рождаемости не произошли бы в ближайшие 20-30 лет, тенденция и общая картина поло-возрастной структуры старших возрастов в этот период вполне предсказуема: ежегодный приток пенсионеров в 1.5-2 млн. человек будет сопровождаться оттоком в 0.8-0.9 млн. человек, даже если начнется массовая эмиграция населения из страны. Это означает, что в течение примерно 20-30 лет численность пенсионеров (женщин после </w:t>
      </w:r>
      <w:r w:rsidR="009C58F2">
        <w:rPr>
          <w:rFonts w:ascii="Times New Roman" w:hAnsi="Times New Roman" w:cs="Times New Roman"/>
          <w:sz w:val="28"/>
          <w:szCs w:val="28"/>
        </w:rPr>
        <w:t>55  лет и мужчин после 60 лет) будет каждый год увеличиваться на 0.7-1.1 млн. человек, гендерные соотношения будут постепенно сглаживаться, а сама пирамида в верхней своей части будет иметь квази</w:t>
      </w:r>
      <w:r w:rsidR="002A352A">
        <w:rPr>
          <w:rFonts w:ascii="Times New Roman" w:hAnsi="Times New Roman" w:cs="Times New Roman"/>
          <w:sz w:val="28"/>
          <w:szCs w:val="28"/>
        </w:rPr>
        <w:t>-</w:t>
      </w:r>
      <w:r w:rsidR="009C58F2">
        <w:rPr>
          <w:rFonts w:ascii="Times New Roman" w:hAnsi="Times New Roman" w:cs="Times New Roman"/>
          <w:sz w:val="28"/>
          <w:szCs w:val="28"/>
        </w:rPr>
        <w:t xml:space="preserve">цилиндрическую форму. </w:t>
      </w:r>
    </w:p>
    <w:p w:rsidR="00382600" w:rsidRDefault="00382600" w:rsidP="00651323">
      <w:pPr>
        <w:ind w:firstLine="709"/>
        <w:jc w:val="both"/>
        <w:rPr>
          <w:rFonts w:ascii="Times New Roman" w:hAnsi="Times New Roman" w:cs="Times New Roman"/>
          <w:sz w:val="28"/>
          <w:szCs w:val="28"/>
        </w:rPr>
      </w:pPr>
      <w:r>
        <w:rPr>
          <w:rFonts w:ascii="Times New Roman" w:hAnsi="Times New Roman" w:cs="Times New Roman"/>
          <w:sz w:val="28"/>
          <w:szCs w:val="28"/>
        </w:rPr>
        <w:t>Ситуация значительно усугубляется тем обстоятельством, что именно в этот период (в ближайшие 20-30 лет) основными донорами</w:t>
      </w:r>
      <w:r w:rsidR="00BC687A">
        <w:rPr>
          <w:rFonts w:ascii="Times New Roman" w:hAnsi="Times New Roman" w:cs="Times New Roman"/>
          <w:sz w:val="28"/>
          <w:szCs w:val="28"/>
        </w:rPr>
        <w:t xml:space="preserve"> </w:t>
      </w:r>
      <w:r>
        <w:rPr>
          <w:rFonts w:ascii="Times New Roman" w:hAnsi="Times New Roman" w:cs="Times New Roman"/>
          <w:sz w:val="28"/>
          <w:szCs w:val="28"/>
        </w:rPr>
        <w:t xml:space="preserve">станет «генерация демографического провала», те, кому сейчас нет еще 20 лет, и которых примерно вдвое меньше тех, кто вступает в пенсионный возраст. </w:t>
      </w:r>
    </w:p>
    <w:p w:rsidR="00782E84" w:rsidRDefault="00782E84" w:rsidP="00651323">
      <w:pPr>
        <w:ind w:firstLine="709"/>
        <w:jc w:val="both"/>
        <w:rPr>
          <w:rFonts w:ascii="Times New Roman" w:hAnsi="Times New Roman" w:cs="Times New Roman"/>
          <w:sz w:val="28"/>
          <w:szCs w:val="28"/>
        </w:rPr>
      </w:pPr>
      <w:r>
        <w:rPr>
          <w:rFonts w:ascii="Times New Roman" w:hAnsi="Times New Roman" w:cs="Times New Roman"/>
          <w:sz w:val="28"/>
          <w:szCs w:val="28"/>
        </w:rPr>
        <w:t>Еще одним угрожающе опасным фактором является включение в состав РФ Крыма. Реально это означает единоразовое увеличение числа пенсионеров более, чем на 0.5 млн. человек, которые не внесли ни копейки ни в госбюд</w:t>
      </w:r>
      <w:r w:rsidR="002510B8">
        <w:rPr>
          <w:rFonts w:ascii="Times New Roman" w:hAnsi="Times New Roman" w:cs="Times New Roman"/>
          <w:sz w:val="28"/>
          <w:szCs w:val="28"/>
        </w:rPr>
        <w:t>жет РФ, ни в Пенсионный фонд РФ</w:t>
      </w:r>
      <w:r>
        <w:rPr>
          <w:rFonts w:ascii="Times New Roman" w:hAnsi="Times New Roman" w:cs="Times New Roman"/>
          <w:sz w:val="28"/>
          <w:szCs w:val="28"/>
        </w:rPr>
        <w:t>, но на которых необходимо потратить около 70 млрд.</w:t>
      </w:r>
      <w:r w:rsidR="002510B8">
        <w:rPr>
          <w:rFonts w:ascii="Times New Roman" w:hAnsi="Times New Roman" w:cs="Times New Roman"/>
          <w:sz w:val="28"/>
          <w:szCs w:val="28"/>
        </w:rPr>
        <w:t xml:space="preserve"> </w:t>
      </w:r>
      <w:r>
        <w:rPr>
          <w:rFonts w:ascii="Times New Roman" w:hAnsi="Times New Roman" w:cs="Times New Roman"/>
          <w:sz w:val="28"/>
          <w:szCs w:val="28"/>
        </w:rPr>
        <w:t>рублей в год плюс все социальные блага и льготы, предусмотренные законодательством. Не имею ничего против этих людей</w:t>
      </w:r>
      <w:r w:rsidR="00EA0D9C">
        <w:rPr>
          <w:rFonts w:ascii="Times New Roman" w:hAnsi="Times New Roman" w:cs="Times New Roman"/>
          <w:sz w:val="28"/>
          <w:szCs w:val="28"/>
        </w:rPr>
        <w:t xml:space="preserve"> лично</w:t>
      </w:r>
      <w:r>
        <w:rPr>
          <w:rFonts w:ascii="Times New Roman" w:hAnsi="Times New Roman" w:cs="Times New Roman"/>
          <w:sz w:val="28"/>
          <w:szCs w:val="28"/>
        </w:rPr>
        <w:t>, но</w:t>
      </w:r>
    </w:p>
    <w:p w:rsidR="00782E84" w:rsidRDefault="00782E84" w:rsidP="00651323">
      <w:pPr>
        <w:ind w:firstLine="709"/>
        <w:jc w:val="both"/>
        <w:rPr>
          <w:rFonts w:ascii="Times New Roman" w:hAnsi="Times New Roman" w:cs="Times New Roman"/>
          <w:sz w:val="28"/>
          <w:szCs w:val="28"/>
        </w:rPr>
      </w:pPr>
      <w:r>
        <w:rPr>
          <w:rFonts w:ascii="Times New Roman" w:hAnsi="Times New Roman" w:cs="Times New Roman"/>
          <w:sz w:val="28"/>
          <w:szCs w:val="28"/>
        </w:rPr>
        <w:t>а) они имеют заметно бóльшую продолжительность жизни, нежели россияне (на 7-12 лет)</w:t>
      </w:r>
    </w:p>
    <w:p w:rsidR="00782E84" w:rsidRDefault="00782E84" w:rsidP="00651323">
      <w:pPr>
        <w:ind w:firstLine="709"/>
        <w:jc w:val="both"/>
        <w:rPr>
          <w:rFonts w:ascii="Times New Roman" w:hAnsi="Times New Roman" w:cs="Times New Roman"/>
          <w:sz w:val="28"/>
          <w:szCs w:val="28"/>
        </w:rPr>
      </w:pPr>
      <w:r>
        <w:rPr>
          <w:rFonts w:ascii="Times New Roman" w:hAnsi="Times New Roman" w:cs="Times New Roman"/>
          <w:sz w:val="28"/>
          <w:szCs w:val="28"/>
        </w:rPr>
        <w:t>б) работоспособное население Крыма традиционно занято в необлагаемых налогами сферах (частный извоз, частным образом сдаваемое жилье, частная торговля, частные услуги, а также личное и подсобное хозяйство)</w:t>
      </w:r>
      <w:r w:rsidR="00EA0D9C">
        <w:rPr>
          <w:rFonts w:ascii="Times New Roman" w:hAnsi="Times New Roman" w:cs="Times New Roman"/>
          <w:sz w:val="28"/>
          <w:szCs w:val="28"/>
        </w:rPr>
        <w:t>, поэтому компенсация пенсионных расходов поступлениями в пенсионный фонд будет ничтожной</w:t>
      </w:r>
    </w:p>
    <w:p w:rsidR="00BC687A" w:rsidRDefault="00382600" w:rsidP="00651323">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Чудес не бывает и даже, если сдвинуть пенсионный возраст на 5-10 лет, дисбаланс пенсионного фонда сохранится.</w:t>
      </w:r>
    </w:p>
    <w:p w:rsidR="004E1751" w:rsidRDefault="00382600" w:rsidP="00651323">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Это значит фактическое банкротство государства перед пенсионерами. Так как система ДПО (дополнительного пенсионного обеспечения) и система НПО (негосударственных пенсионных фондов) в течение последних двадцати лет так и не сложились – вследствие когда целенаправленной, а чаще просто недальновидной государственной политики, то пенсионерам придется заботиться о себе самим – и в  отношении материального обеспечения, и в отношении </w:t>
      </w:r>
      <w:r w:rsidR="00C562C0">
        <w:rPr>
          <w:rFonts w:ascii="Times New Roman" w:hAnsi="Times New Roman" w:cs="Times New Roman"/>
          <w:sz w:val="28"/>
          <w:szCs w:val="28"/>
        </w:rPr>
        <w:t>занятости, и в отношении качества жизни, одной из основных составляющих которого является образование.</w:t>
      </w:r>
      <w:r w:rsidR="004E1751">
        <w:rPr>
          <w:rFonts w:ascii="Times New Roman" w:hAnsi="Times New Roman" w:cs="Times New Roman"/>
          <w:sz w:val="28"/>
          <w:szCs w:val="28"/>
        </w:rPr>
        <w:t xml:space="preserve"> Выход из этой тяжелейшей ситуации очевиден, а потому и не делается: вместо дорогостоящих и бессмысленных со всех точек зрения спортивных шоу мирового масштаба надо создавать фонд, демпфирующий демографические искажения поло-возрастной структуры населения.</w:t>
      </w:r>
    </w:p>
    <w:p w:rsidR="004E1751" w:rsidRDefault="004E1751" w:rsidP="00651323">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Принципиально ситуация в перспективе до 2025 года будет монотонно ухудшаться (схема взята из </w:t>
      </w:r>
      <w:r w:rsidRPr="004E1751">
        <w:rPr>
          <w:rFonts w:ascii="Times New Roman" w:hAnsi="Times New Roman" w:cs="Times New Roman"/>
          <w:sz w:val="28"/>
          <w:szCs w:val="28"/>
        </w:rPr>
        <w:t>[</w:t>
      </w:r>
      <w:r w:rsidR="00AE2271">
        <w:rPr>
          <w:rFonts w:ascii="Times New Roman" w:hAnsi="Times New Roman" w:cs="Times New Roman"/>
          <w:sz w:val="28"/>
          <w:szCs w:val="28"/>
        </w:rPr>
        <w:t>197</w:t>
      </w:r>
      <w:r w:rsidRPr="004E1751">
        <w:rPr>
          <w:rFonts w:ascii="Times New Roman" w:hAnsi="Times New Roman" w:cs="Times New Roman"/>
          <w:sz w:val="28"/>
          <w:szCs w:val="28"/>
        </w:rPr>
        <w:t>]</w:t>
      </w:r>
      <w:r>
        <w:rPr>
          <w:rFonts w:ascii="Times New Roman" w:hAnsi="Times New Roman" w:cs="Times New Roman"/>
          <w:sz w:val="28"/>
          <w:szCs w:val="28"/>
        </w:rPr>
        <w:t>):</w:t>
      </w:r>
    </w:p>
    <w:p w:rsidR="00C562C0" w:rsidRPr="001974BE" w:rsidRDefault="004E1751" w:rsidP="00651323">
      <w:pPr>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40936" cy="2645664"/>
            <wp:effectExtent l="19050" t="0" r="0" b="0"/>
            <wp:docPr id="8" name="Рисунок 7" descr="пирамида Росси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рамида России.jpeg"/>
                    <pic:cNvPicPr/>
                  </pic:nvPicPr>
                  <pic:blipFill>
                    <a:blip r:embed="rId12" cstate="print"/>
                    <a:stretch>
                      <a:fillRect/>
                    </a:stretch>
                  </pic:blipFill>
                  <pic:spPr>
                    <a:xfrm>
                      <a:off x="0" y="0"/>
                      <a:ext cx="4440936" cy="2645664"/>
                    </a:xfrm>
                    <a:prstGeom prst="rect">
                      <a:avLst/>
                    </a:prstGeom>
                  </pic:spPr>
                </pic:pic>
              </a:graphicData>
            </a:graphic>
          </wp:inline>
        </w:drawing>
      </w:r>
      <w:r>
        <w:rPr>
          <w:rFonts w:ascii="Times New Roman" w:hAnsi="Times New Roman" w:cs="Times New Roman"/>
          <w:sz w:val="28"/>
          <w:szCs w:val="28"/>
        </w:rPr>
        <w:t xml:space="preserve"> </w:t>
      </w:r>
    </w:p>
    <w:p w:rsidR="002A352A" w:rsidRDefault="002A352A" w:rsidP="00651323">
      <w:pPr>
        <w:ind w:firstLine="709"/>
        <w:jc w:val="both"/>
        <w:rPr>
          <w:rFonts w:ascii="Times New Roman" w:hAnsi="Times New Roman" w:cs="Times New Roman"/>
          <w:sz w:val="28"/>
          <w:szCs w:val="28"/>
        </w:rPr>
      </w:pPr>
      <w:r>
        <w:rPr>
          <w:rFonts w:ascii="Times New Roman" w:hAnsi="Times New Roman" w:cs="Times New Roman"/>
          <w:sz w:val="28"/>
          <w:szCs w:val="28"/>
        </w:rPr>
        <w:t>Мы сами себе создали и продолжаем создавать сложные социо-демографические проблемы, важнейшими из которых являются:</w:t>
      </w:r>
    </w:p>
    <w:p w:rsidR="002A352A" w:rsidRDefault="002A352A" w:rsidP="00651323">
      <w:pPr>
        <w:ind w:firstLine="709"/>
        <w:jc w:val="both"/>
        <w:rPr>
          <w:rFonts w:ascii="Times New Roman" w:hAnsi="Times New Roman" w:cs="Times New Roman"/>
          <w:sz w:val="28"/>
          <w:szCs w:val="28"/>
        </w:rPr>
      </w:pPr>
      <w:r>
        <w:rPr>
          <w:rFonts w:ascii="Times New Roman" w:hAnsi="Times New Roman" w:cs="Times New Roman"/>
          <w:sz w:val="28"/>
          <w:szCs w:val="28"/>
        </w:rPr>
        <w:t>- мы предполагаем, что в настоящее время и в перспективе поло-возрастная структура населения нашей страны нормальна и похожа на общемировую, но это далеко не так</w:t>
      </w:r>
    </w:p>
    <w:p w:rsidR="002A352A" w:rsidRDefault="002A352A" w:rsidP="00651323">
      <w:pPr>
        <w:ind w:firstLine="709"/>
        <w:jc w:val="both"/>
        <w:rPr>
          <w:rFonts w:ascii="Times New Roman" w:hAnsi="Times New Roman" w:cs="Times New Roman"/>
          <w:sz w:val="28"/>
          <w:szCs w:val="28"/>
        </w:rPr>
      </w:pPr>
      <w:r>
        <w:rPr>
          <w:rFonts w:ascii="Times New Roman" w:hAnsi="Times New Roman" w:cs="Times New Roman"/>
          <w:sz w:val="28"/>
          <w:szCs w:val="28"/>
        </w:rPr>
        <w:t xml:space="preserve">- мы не учитываем весьма весомую иммиграционную составляющую: эти люди также с возрастом теряют трудоспособность, но у них нет </w:t>
      </w:r>
      <w:r>
        <w:rPr>
          <w:rFonts w:ascii="Times New Roman" w:hAnsi="Times New Roman" w:cs="Times New Roman"/>
          <w:sz w:val="28"/>
          <w:szCs w:val="28"/>
        </w:rPr>
        <w:lastRenderedPageBreak/>
        <w:t>пенсионного и социального обеспечения и защиты ни у себя на родине, ни у нас, а поэтому они окажутся в отчаянном положении</w:t>
      </w:r>
    </w:p>
    <w:p w:rsidR="00332C53" w:rsidRDefault="002A352A" w:rsidP="00651323">
      <w:pPr>
        <w:ind w:firstLine="709"/>
        <w:jc w:val="both"/>
        <w:rPr>
          <w:rFonts w:ascii="Times New Roman" w:hAnsi="Times New Roman" w:cs="Times New Roman"/>
          <w:sz w:val="28"/>
          <w:szCs w:val="28"/>
        </w:rPr>
      </w:pPr>
      <w:r>
        <w:rPr>
          <w:rFonts w:ascii="Times New Roman" w:hAnsi="Times New Roman" w:cs="Times New Roman"/>
          <w:sz w:val="28"/>
          <w:szCs w:val="28"/>
        </w:rPr>
        <w:t xml:space="preserve">- в наших планах и прогнозах доминирует совершенно ничем неоправданный, а потому безответственный оптимизм, при этом оптимистические настроения и благодушие </w:t>
      </w:r>
      <w:r w:rsidR="00332C53">
        <w:rPr>
          <w:rFonts w:ascii="Times New Roman" w:hAnsi="Times New Roman" w:cs="Times New Roman"/>
          <w:sz w:val="28"/>
          <w:szCs w:val="28"/>
        </w:rPr>
        <w:t>тянутся уже почти сто лет, въелись в сознание и не воспринимаются нами, как ментальная катастрофа.</w:t>
      </w:r>
    </w:p>
    <w:p w:rsidR="00332C53" w:rsidRDefault="00332C53" w:rsidP="00651323">
      <w:pPr>
        <w:ind w:firstLine="709"/>
        <w:jc w:val="both"/>
        <w:rPr>
          <w:rFonts w:ascii="Times New Roman" w:hAnsi="Times New Roman" w:cs="Times New Roman"/>
          <w:sz w:val="28"/>
          <w:szCs w:val="28"/>
        </w:rPr>
      </w:pPr>
      <w:r>
        <w:rPr>
          <w:rFonts w:ascii="Times New Roman" w:hAnsi="Times New Roman" w:cs="Times New Roman"/>
          <w:sz w:val="28"/>
          <w:szCs w:val="28"/>
        </w:rPr>
        <w:t>Общая демографическая тенденция, рост средней продолжительности жизни и ожидаемое непрерывное пополнение верхних этажей поло-возрастной пирамиды в ближайшие 20-30 лет позволяют говорить о дифференциации старческого возраста на:</w:t>
      </w:r>
    </w:p>
    <w:p w:rsidR="00332C53" w:rsidRDefault="00332C53" w:rsidP="00651323">
      <w:pPr>
        <w:ind w:firstLine="709"/>
        <w:jc w:val="both"/>
        <w:rPr>
          <w:rFonts w:ascii="Times New Roman" w:hAnsi="Times New Roman" w:cs="Times New Roman"/>
          <w:sz w:val="28"/>
          <w:szCs w:val="28"/>
        </w:rPr>
      </w:pPr>
      <w:r>
        <w:rPr>
          <w:rFonts w:ascii="Times New Roman" w:hAnsi="Times New Roman" w:cs="Times New Roman"/>
          <w:sz w:val="28"/>
          <w:szCs w:val="28"/>
        </w:rPr>
        <w:t>- молодую (дееспособную</w:t>
      </w:r>
      <w:r w:rsidR="001974BE">
        <w:rPr>
          <w:rFonts w:ascii="Times New Roman" w:hAnsi="Times New Roman" w:cs="Times New Roman"/>
          <w:sz w:val="28"/>
          <w:szCs w:val="28"/>
        </w:rPr>
        <w:t>, работающую</w:t>
      </w:r>
      <w:r>
        <w:rPr>
          <w:rFonts w:ascii="Times New Roman" w:hAnsi="Times New Roman" w:cs="Times New Roman"/>
          <w:sz w:val="28"/>
          <w:szCs w:val="28"/>
        </w:rPr>
        <w:t>) старость</w:t>
      </w:r>
    </w:p>
    <w:p w:rsidR="00332C53" w:rsidRDefault="00332C53" w:rsidP="00651323">
      <w:pPr>
        <w:ind w:firstLine="709"/>
        <w:jc w:val="both"/>
        <w:rPr>
          <w:rFonts w:ascii="Times New Roman" w:hAnsi="Times New Roman" w:cs="Times New Roman"/>
          <w:sz w:val="28"/>
          <w:szCs w:val="28"/>
        </w:rPr>
      </w:pPr>
      <w:r>
        <w:rPr>
          <w:rFonts w:ascii="Times New Roman" w:hAnsi="Times New Roman" w:cs="Times New Roman"/>
          <w:sz w:val="28"/>
          <w:szCs w:val="28"/>
        </w:rPr>
        <w:t>- зрелую (частично дееспособную) старость</w:t>
      </w:r>
    </w:p>
    <w:p w:rsidR="00332C53" w:rsidRDefault="00332C53" w:rsidP="00651323">
      <w:pPr>
        <w:ind w:firstLine="709"/>
        <w:jc w:val="both"/>
        <w:rPr>
          <w:rFonts w:ascii="Times New Roman" w:hAnsi="Times New Roman" w:cs="Times New Roman"/>
          <w:sz w:val="28"/>
          <w:szCs w:val="28"/>
        </w:rPr>
      </w:pPr>
      <w:r>
        <w:rPr>
          <w:rFonts w:ascii="Times New Roman" w:hAnsi="Times New Roman" w:cs="Times New Roman"/>
          <w:sz w:val="28"/>
          <w:szCs w:val="28"/>
        </w:rPr>
        <w:t>- и ветхую (недееспособную) старость</w:t>
      </w:r>
    </w:p>
    <w:p w:rsidR="00332C53" w:rsidRDefault="00332C53" w:rsidP="00651323">
      <w:pPr>
        <w:ind w:firstLine="709"/>
        <w:jc w:val="both"/>
        <w:rPr>
          <w:rFonts w:ascii="Times New Roman" w:hAnsi="Times New Roman" w:cs="Times New Roman"/>
          <w:sz w:val="28"/>
          <w:szCs w:val="28"/>
        </w:rPr>
      </w:pPr>
      <w:r>
        <w:rPr>
          <w:rFonts w:ascii="Times New Roman" w:hAnsi="Times New Roman" w:cs="Times New Roman"/>
          <w:sz w:val="28"/>
          <w:szCs w:val="28"/>
        </w:rPr>
        <w:t>Весьма условно возрастными границами этих периодов можно считать:</w:t>
      </w:r>
    </w:p>
    <w:p w:rsidR="002A352A" w:rsidRDefault="00332C53" w:rsidP="00651323">
      <w:pPr>
        <w:ind w:firstLine="709"/>
        <w:jc w:val="both"/>
        <w:rPr>
          <w:rFonts w:ascii="Times New Roman" w:hAnsi="Times New Roman" w:cs="Times New Roman"/>
          <w:sz w:val="28"/>
          <w:szCs w:val="28"/>
        </w:rPr>
      </w:pPr>
      <w:r>
        <w:rPr>
          <w:rFonts w:ascii="Times New Roman" w:hAnsi="Times New Roman" w:cs="Times New Roman"/>
          <w:sz w:val="28"/>
          <w:szCs w:val="28"/>
        </w:rPr>
        <w:t xml:space="preserve"> – до 70 лет,  </w:t>
      </w:r>
      <w:r w:rsidR="002A352A">
        <w:rPr>
          <w:rFonts w:ascii="Times New Roman" w:hAnsi="Times New Roman" w:cs="Times New Roman"/>
          <w:sz w:val="28"/>
          <w:szCs w:val="28"/>
        </w:rPr>
        <w:t xml:space="preserve"> </w:t>
      </w:r>
    </w:p>
    <w:p w:rsidR="00332C53" w:rsidRDefault="00332C53" w:rsidP="00651323">
      <w:pPr>
        <w:ind w:firstLine="709"/>
        <w:jc w:val="both"/>
        <w:rPr>
          <w:rFonts w:ascii="Times New Roman" w:hAnsi="Times New Roman" w:cs="Times New Roman"/>
          <w:sz w:val="28"/>
          <w:szCs w:val="28"/>
        </w:rPr>
      </w:pPr>
      <w:r>
        <w:rPr>
          <w:rFonts w:ascii="Times New Roman" w:hAnsi="Times New Roman" w:cs="Times New Roman"/>
          <w:sz w:val="28"/>
          <w:szCs w:val="28"/>
        </w:rPr>
        <w:t>- от 70 до 80 лет,</w:t>
      </w:r>
    </w:p>
    <w:p w:rsidR="00332C53" w:rsidRDefault="00332C53" w:rsidP="00651323">
      <w:pPr>
        <w:ind w:firstLine="709"/>
        <w:jc w:val="both"/>
        <w:rPr>
          <w:rFonts w:ascii="Times New Roman" w:hAnsi="Times New Roman" w:cs="Times New Roman"/>
          <w:sz w:val="28"/>
          <w:szCs w:val="28"/>
        </w:rPr>
      </w:pPr>
      <w:r>
        <w:rPr>
          <w:rFonts w:ascii="Times New Roman" w:hAnsi="Times New Roman" w:cs="Times New Roman"/>
          <w:sz w:val="28"/>
          <w:szCs w:val="28"/>
        </w:rPr>
        <w:t>- свыше 80 лет.</w:t>
      </w:r>
    </w:p>
    <w:p w:rsidR="001974BE" w:rsidRDefault="001974BE" w:rsidP="00651323">
      <w:pPr>
        <w:ind w:firstLine="709"/>
        <w:jc w:val="both"/>
        <w:rPr>
          <w:rFonts w:ascii="Times New Roman" w:hAnsi="Times New Roman" w:cs="Times New Roman"/>
          <w:i/>
          <w:sz w:val="28"/>
          <w:szCs w:val="28"/>
        </w:rPr>
      </w:pPr>
      <w:r>
        <w:rPr>
          <w:rFonts w:ascii="Times New Roman" w:hAnsi="Times New Roman" w:cs="Times New Roman"/>
          <w:i/>
          <w:sz w:val="28"/>
          <w:szCs w:val="28"/>
        </w:rPr>
        <w:t>Прогноз на 2040</w:t>
      </w:r>
    </w:p>
    <w:p w:rsidR="008118A8" w:rsidRDefault="008118A8" w:rsidP="00651323">
      <w:pPr>
        <w:ind w:firstLine="709"/>
        <w:jc w:val="both"/>
        <w:rPr>
          <w:rFonts w:ascii="Times New Roman" w:hAnsi="Times New Roman" w:cs="Times New Roman"/>
          <w:sz w:val="28"/>
          <w:szCs w:val="28"/>
        </w:rPr>
      </w:pPr>
      <w:r>
        <w:rPr>
          <w:rFonts w:ascii="Times New Roman" w:hAnsi="Times New Roman" w:cs="Times New Roman"/>
          <w:sz w:val="28"/>
          <w:szCs w:val="28"/>
        </w:rPr>
        <w:t>Прогноз до 2040 года (и более отдаленную перспективу) должен строиться как, исходя из картины и ситуации, вытекающей из современной поло-возрастной структуры населения, так и ряда внешних относительно нее факторов и обстоятельств, требующих некоторых разъяснений и комментариев:</w:t>
      </w:r>
    </w:p>
    <w:p w:rsidR="00FD36EC" w:rsidRDefault="008118A8" w:rsidP="00651323">
      <w:pPr>
        <w:ind w:firstLine="709"/>
        <w:jc w:val="both"/>
        <w:rPr>
          <w:rFonts w:ascii="Times New Roman" w:hAnsi="Times New Roman" w:cs="Times New Roman"/>
          <w:sz w:val="28"/>
          <w:szCs w:val="28"/>
        </w:rPr>
      </w:pPr>
      <w:r>
        <w:rPr>
          <w:rFonts w:ascii="Times New Roman" w:hAnsi="Times New Roman" w:cs="Times New Roman"/>
          <w:sz w:val="28"/>
          <w:szCs w:val="28"/>
        </w:rPr>
        <w:t>- эпидемпереходы</w:t>
      </w:r>
    </w:p>
    <w:p w:rsidR="004614BB" w:rsidRDefault="004614BB" w:rsidP="004614BB">
      <w:pPr>
        <w:ind w:firstLine="709"/>
        <w:jc w:val="both"/>
        <w:rPr>
          <w:rFonts w:ascii="Times New Roman" w:hAnsi="Times New Roman" w:cs="Times New Roman"/>
          <w:sz w:val="28"/>
          <w:szCs w:val="28"/>
        </w:rPr>
      </w:pPr>
      <w:r>
        <w:rPr>
          <w:rFonts w:ascii="Times New Roman" w:hAnsi="Times New Roman" w:cs="Times New Roman"/>
          <w:sz w:val="28"/>
          <w:szCs w:val="28"/>
        </w:rPr>
        <w:t>- макроэкономическая ситуация</w:t>
      </w:r>
    </w:p>
    <w:p w:rsidR="00FD36EC" w:rsidRDefault="00FD36EC" w:rsidP="00651323">
      <w:pPr>
        <w:ind w:firstLine="709"/>
        <w:jc w:val="both"/>
        <w:rPr>
          <w:rFonts w:ascii="Times New Roman" w:hAnsi="Times New Roman" w:cs="Times New Roman"/>
          <w:sz w:val="28"/>
          <w:szCs w:val="28"/>
        </w:rPr>
      </w:pPr>
      <w:r>
        <w:rPr>
          <w:rFonts w:ascii="Times New Roman" w:hAnsi="Times New Roman" w:cs="Times New Roman"/>
          <w:sz w:val="28"/>
          <w:szCs w:val="28"/>
        </w:rPr>
        <w:t>- социально-политическая ситуация</w:t>
      </w:r>
    </w:p>
    <w:p w:rsidR="00FD36EC" w:rsidRDefault="00FD36EC" w:rsidP="00651323">
      <w:pPr>
        <w:ind w:firstLine="709"/>
        <w:jc w:val="both"/>
        <w:rPr>
          <w:rFonts w:ascii="Times New Roman" w:hAnsi="Times New Roman" w:cs="Times New Roman"/>
          <w:sz w:val="28"/>
          <w:szCs w:val="28"/>
        </w:rPr>
      </w:pPr>
      <w:r>
        <w:rPr>
          <w:rFonts w:ascii="Times New Roman" w:hAnsi="Times New Roman" w:cs="Times New Roman"/>
          <w:sz w:val="28"/>
          <w:szCs w:val="28"/>
        </w:rPr>
        <w:t>- смена миграционных потоков</w:t>
      </w:r>
      <w:r w:rsidR="008118A8">
        <w:rPr>
          <w:rFonts w:ascii="Times New Roman" w:hAnsi="Times New Roman" w:cs="Times New Roman"/>
          <w:sz w:val="28"/>
          <w:szCs w:val="28"/>
        </w:rPr>
        <w:t xml:space="preserve">  </w:t>
      </w:r>
    </w:p>
    <w:p w:rsidR="00596F61" w:rsidRDefault="00596F61" w:rsidP="00651323">
      <w:pPr>
        <w:ind w:firstLine="709"/>
        <w:jc w:val="both"/>
        <w:rPr>
          <w:rFonts w:ascii="Times New Roman" w:hAnsi="Times New Roman" w:cs="Times New Roman"/>
          <w:sz w:val="28"/>
          <w:szCs w:val="28"/>
        </w:rPr>
      </w:pPr>
      <w:r>
        <w:rPr>
          <w:rFonts w:ascii="Times New Roman" w:hAnsi="Times New Roman" w:cs="Times New Roman"/>
          <w:sz w:val="28"/>
          <w:szCs w:val="28"/>
        </w:rPr>
        <w:t>- изменения состава страны</w:t>
      </w:r>
      <w:r w:rsidR="00EA0D9C">
        <w:rPr>
          <w:rFonts w:ascii="Times New Roman" w:hAnsi="Times New Roman" w:cs="Times New Roman"/>
          <w:sz w:val="28"/>
          <w:szCs w:val="28"/>
        </w:rPr>
        <w:t xml:space="preserve"> (например, присоединение Крыма, в этой работе неучтенный)</w:t>
      </w:r>
    </w:p>
    <w:p w:rsidR="004614BB" w:rsidRDefault="00FD36EC" w:rsidP="00651323">
      <w:pPr>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Эпидемпереходы </w:t>
      </w:r>
      <w:r>
        <w:rPr>
          <w:rFonts w:ascii="Times New Roman" w:hAnsi="Times New Roman" w:cs="Times New Roman"/>
          <w:sz w:val="28"/>
          <w:szCs w:val="28"/>
        </w:rPr>
        <w:t>для России связаны не столько с общемировыми трендами смертности (кардиология, онкология, им</w:t>
      </w:r>
      <w:r w:rsidR="00545364">
        <w:rPr>
          <w:rFonts w:ascii="Times New Roman" w:hAnsi="Times New Roman" w:cs="Times New Roman"/>
          <w:sz w:val="28"/>
          <w:szCs w:val="28"/>
        </w:rPr>
        <w:t>м</w:t>
      </w:r>
      <w:r>
        <w:rPr>
          <w:rFonts w:ascii="Times New Roman" w:hAnsi="Times New Roman" w:cs="Times New Roman"/>
          <w:sz w:val="28"/>
          <w:szCs w:val="28"/>
        </w:rPr>
        <w:t>унные заболевания, прежде всего сахарный диабет, легочные заболевания, травматизм и насильственные смерти), но и таким явлением как бытовое пьянство и алкоголизм. Россия давно и весьма заметно перешла грань допустимого потребления алкоголя (8 литров в год на 1 человека – в России устойчиво этот показатель зашкаливает за 18 литров), и это не может не сказываться на репродуктивном потенциале страны, а также уровне дегенерации вновь приходящих поколений. Весьма условно можно считать, что наиболее страдающими от алкоголизма и пьянства являются малые народы Севера. Сибири и Дальнего Востока (генетически они действительно не имеют иммунитета против алкоголя), но это – самая немногочисленная группа населения</w:t>
      </w:r>
      <w:r w:rsidR="004614BB">
        <w:rPr>
          <w:rFonts w:ascii="Times New Roman" w:hAnsi="Times New Roman" w:cs="Times New Roman"/>
          <w:sz w:val="28"/>
          <w:szCs w:val="28"/>
        </w:rPr>
        <w:t>, наименее подвержены алкоголизму мусульманские народы, где имеется прямой запрет на вино, в меньшей степени это относится к приверженцам христианских конфессий, где запрет на алкоголь очевидно выражен у староверов и практически всех сектантов, но основная масса населения – атеисты, где нет никаких ограничений.</w:t>
      </w:r>
    </w:p>
    <w:p w:rsidR="004614BB" w:rsidRDefault="004614BB" w:rsidP="00651323">
      <w:pPr>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фактор имеет кумулятивный характер и потому он имеет перманентный и нарастающий характер. Условно его влияние можно описать как: на уровне 2015 года – с коэффициентом увеличения смертности 1.0, до 2020 года – 1.1, до 2025 года – 1.2, до 2030 года – 1.3, до </w:t>
      </w:r>
      <w:r w:rsidR="00F879DF">
        <w:rPr>
          <w:rFonts w:ascii="Times New Roman" w:hAnsi="Times New Roman" w:cs="Times New Roman"/>
          <w:sz w:val="28"/>
          <w:szCs w:val="28"/>
        </w:rPr>
        <w:t xml:space="preserve">2035 года – 1.4, до </w:t>
      </w:r>
      <w:r>
        <w:rPr>
          <w:rFonts w:ascii="Times New Roman" w:hAnsi="Times New Roman" w:cs="Times New Roman"/>
          <w:sz w:val="28"/>
          <w:szCs w:val="28"/>
        </w:rPr>
        <w:t>2040 года – 1.</w:t>
      </w:r>
      <w:r w:rsidR="00F879DF">
        <w:rPr>
          <w:rFonts w:ascii="Times New Roman" w:hAnsi="Times New Roman" w:cs="Times New Roman"/>
          <w:sz w:val="28"/>
          <w:szCs w:val="28"/>
        </w:rPr>
        <w:t>5</w:t>
      </w:r>
      <w:r>
        <w:rPr>
          <w:rFonts w:ascii="Times New Roman" w:hAnsi="Times New Roman" w:cs="Times New Roman"/>
          <w:sz w:val="28"/>
          <w:szCs w:val="28"/>
        </w:rPr>
        <w:t>.</w:t>
      </w:r>
    </w:p>
    <w:p w:rsidR="004614BB" w:rsidRDefault="004614BB" w:rsidP="00651323">
      <w:pPr>
        <w:ind w:firstLine="709"/>
        <w:jc w:val="both"/>
        <w:rPr>
          <w:rFonts w:ascii="Times New Roman" w:hAnsi="Times New Roman" w:cs="Times New Roman"/>
          <w:sz w:val="28"/>
          <w:szCs w:val="28"/>
        </w:rPr>
      </w:pPr>
      <w:r>
        <w:rPr>
          <w:rFonts w:ascii="Times New Roman" w:hAnsi="Times New Roman" w:cs="Times New Roman"/>
          <w:sz w:val="28"/>
          <w:szCs w:val="28"/>
        </w:rPr>
        <w:t>Все остальные факторы имеют, как правило, эвентуальный характер.</w:t>
      </w:r>
    </w:p>
    <w:p w:rsidR="004614BB" w:rsidRPr="005F2D35" w:rsidRDefault="004614BB" w:rsidP="004614BB">
      <w:pPr>
        <w:ind w:firstLine="709"/>
        <w:jc w:val="both"/>
        <w:rPr>
          <w:rFonts w:ascii="Times New Roman" w:hAnsi="Times New Roman" w:cs="Times New Roman"/>
          <w:sz w:val="28"/>
          <w:szCs w:val="28"/>
        </w:rPr>
      </w:pPr>
      <w:r>
        <w:rPr>
          <w:rFonts w:ascii="Times New Roman" w:hAnsi="Times New Roman" w:cs="Times New Roman"/>
          <w:b/>
          <w:sz w:val="28"/>
          <w:szCs w:val="28"/>
        </w:rPr>
        <w:t>Ма</w:t>
      </w:r>
      <w:r w:rsidRPr="004614BB">
        <w:rPr>
          <w:rFonts w:ascii="Times New Roman" w:hAnsi="Times New Roman" w:cs="Times New Roman"/>
          <w:b/>
          <w:sz w:val="28"/>
          <w:szCs w:val="28"/>
        </w:rPr>
        <w:t>кроэкономическая ситуация</w:t>
      </w:r>
      <w:r>
        <w:rPr>
          <w:rFonts w:ascii="Times New Roman" w:hAnsi="Times New Roman" w:cs="Times New Roman"/>
          <w:b/>
          <w:sz w:val="28"/>
          <w:szCs w:val="28"/>
        </w:rPr>
        <w:t xml:space="preserve"> </w:t>
      </w:r>
      <w:r w:rsidR="005F2D35">
        <w:rPr>
          <w:rFonts w:ascii="Times New Roman" w:hAnsi="Times New Roman" w:cs="Times New Roman"/>
          <w:sz w:val="28"/>
          <w:szCs w:val="28"/>
        </w:rPr>
        <w:t xml:space="preserve">складывается таким образом, что, с одной стороны, падает зависимость основных субъектов мировой экономики от импорта углеводородного сырья (а отсюда потеря интереса к странам-производителям и экспортерам нефти и газа), а с другой – явно деструктурируется вся мировая экономика, теряющая лидера в лице США, распадающаяся на несколько фокусов «экономической власти» (США, Евросоюз, Китай, Япония, Ю. Корея, страны Юго-Восточной Азии). В этой ситуации Россия теряет мировой контроль за ней и интерес к ней, что, безусловно, способствует нарастанию экстремизма и безответственности в стране. Этот фактор условно также можно считать кумулятивным и нарастающим примерно с тем же темпом, как и предыдущий. </w:t>
      </w:r>
    </w:p>
    <w:p w:rsidR="004614BB" w:rsidRPr="005F2D35" w:rsidRDefault="004614BB" w:rsidP="004614BB">
      <w:pPr>
        <w:ind w:firstLine="709"/>
        <w:jc w:val="both"/>
        <w:rPr>
          <w:rFonts w:ascii="Times New Roman" w:hAnsi="Times New Roman" w:cs="Times New Roman"/>
          <w:sz w:val="28"/>
          <w:szCs w:val="28"/>
        </w:rPr>
      </w:pPr>
      <w:r>
        <w:rPr>
          <w:rFonts w:ascii="Times New Roman" w:hAnsi="Times New Roman" w:cs="Times New Roman"/>
          <w:b/>
          <w:sz w:val="28"/>
          <w:szCs w:val="28"/>
        </w:rPr>
        <w:t>С</w:t>
      </w:r>
      <w:r w:rsidRPr="004614BB">
        <w:rPr>
          <w:rFonts w:ascii="Times New Roman" w:hAnsi="Times New Roman" w:cs="Times New Roman"/>
          <w:b/>
          <w:sz w:val="28"/>
          <w:szCs w:val="28"/>
        </w:rPr>
        <w:t>оциально-политическая ситуация</w:t>
      </w:r>
      <w:r w:rsidR="005F2D35">
        <w:rPr>
          <w:rFonts w:ascii="Times New Roman" w:hAnsi="Times New Roman" w:cs="Times New Roman"/>
          <w:b/>
          <w:sz w:val="28"/>
          <w:szCs w:val="28"/>
        </w:rPr>
        <w:t xml:space="preserve"> </w:t>
      </w:r>
      <w:r w:rsidR="005F2D35" w:rsidRPr="005F2D35">
        <w:rPr>
          <w:rFonts w:ascii="Times New Roman" w:hAnsi="Times New Roman" w:cs="Times New Roman"/>
          <w:sz w:val="28"/>
          <w:szCs w:val="28"/>
        </w:rPr>
        <w:t xml:space="preserve">характеризуется двумя взаимосвязанными процессами: </w:t>
      </w:r>
      <w:r w:rsidRPr="005F2D35">
        <w:rPr>
          <w:rFonts w:ascii="Times New Roman" w:hAnsi="Times New Roman" w:cs="Times New Roman"/>
          <w:sz w:val="28"/>
          <w:szCs w:val="28"/>
        </w:rPr>
        <w:t xml:space="preserve"> </w:t>
      </w:r>
      <w:r w:rsidR="005F2D35">
        <w:rPr>
          <w:rFonts w:ascii="Times New Roman" w:hAnsi="Times New Roman" w:cs="Times New Roman"/>
          <w:sz w:val="28"/>
          <w:szCs w:val="28"/>
        </w:rPr>
        <w:t xml:space="preserve">падением цен и спроса на углеводородное сырьё, которое наступит, согласно многочисленным оценкам,  </w:t>
      </w:r>
      <w:r w:rsidR="005F2D35">
        <w:rPr>
          <w:rFonts w:ascii="Times New Roman" w:hAnsi="Times New Roman" w:cs="Times New Roman"/>
          <w:sz w:val="28"/>
          <w:szCs w:val="28"/>
        </w:rPr>
        <w:lastRenderedPageBreak/>
        <w:t>непосредственно за 2015 годом, с одной стороны, и массовой</w:t>
      </w:r>
      <w:r w:rsidR="00596F61">
        <w:rPr>
          <w:rFonts w:ascii="Times New Roman" w:hAnsi="Times New Roman" w:cs="Times New Roman"/>
          <w:sz w:val="28"/>
          <w:szCs w:val="28"/>
        </w:rPr>
        <w:t>, обвальной  эмиграцией из страны,</w:t>
      </w:r>
      <w:r w:rsidR="005F2D35">
        <w:rPr>
          <w:rFonts w:ascii="Times New Roman" w:hAnsi="Times New Roman" w:cs="Times New Roman"/>
          <w:sz w:val="28"/>
          <w:szCs w:val="28"/>
        </w:rPr>
        <w:t xml:space="preserve"> главным образом, трудоспособных контингентов</w:t>
      </w:r>
      <w:r w:rsidR="00545364">
        <w:rPr>
          <w:rFonts w:ascii="Times New Roman" w:hAnsi="Times New Roman" w:cs="Times New Roman"/>
          <w:sz w:val="28"/>
          <w:szCs w:val="28"/>
        </w:rPr>
        <w:t>. Говоря откровенно, п</w:t>
      </w:r>
      <w:r w:rsidR="00596F61">
        <w:rPr>
          <w:rFonts w:ascii="Times New Roman" w:hAnsi="Times New Roman" w:cs="Times New Roman"/>
          <w:sz w:val="28"/>
          <w:szCs w:val="28"/>
        </w:rPr>
        <w:t>одавляющая масса этого населения имеет «запасные аэродромы» и готова покинуть страну, на время или навсегда, не только морально, но и имея для этого материальную базу (недвижимость за границей, вклады</w:t>
      </w:r>
      <w:r w:rsidR="005F2D35">
        <w:rPr>
          <w:rFonts w:ascii="Times New Roman" w:hAnsi="Times New Roman" w:cs="Times New Roman"/>
          <w:sz w:val="28"/>
          <w:szCs w:val="28"/>
        </w:rPr>
        <w:t xml:space="preserve"> </w:t>
      </w:r>
      <w:r w:rsidR="00596F61">
        <w:rPr>
          <w:rFonts w:ascii="Times New Roman" w:hAnsi="Times New Roman" w:cs="Times New Roman"/>
          <w:sz w:val="28"/>
          <w:szCs w:val="28"/>
        </w:rPr>
        <w:t>и инвестиции, знание иностранного языка, образование, родственные связи и поддержку). Это, помимо всего прочего, означает одноразовую (в течение 5 лет) потерю 10-15% трудоспособного и дотрудоспособного населения (дети и учащаяся молодежь)</w:t>
      </w:r>
    </w:p>
    <w:p w:rsidR="003627BC" w:rsidRDefault="004614BB" w:rsidP="004614BB">
      <w:pPr>
        <w:ind w:firstLine="709"/>
        <w:jc w:val="both"/>
        <w:rPr>
          <w:rFonts w:ascii="Times New Roman" w:hAnsi="Times New Roman" w:cs="Times New Roman"/>
          <w:sz w:val="28"/>
          <w:szCs w:val="28"/>
        </w:rPr>
      </w:pPr>
      <w:r>
        <w:rPr>
          <w:rFonts w:ascii="Times New Roman" w:hAnsi="Times New Roman" w:cs="Times New Roman"/>
          <w:b/>
          <w:sz w:val="28"/>
          <w:szCs w:val="28"/>
        </w:rPr>
        <w:t>С</w:t>
      </w:r>
      <w:r w:rsidRPr="004614BB">
        <w:rPr>
          <w:rFonts w:ascii="Times New Roman" w:hAnsi="Times New Roman" w:cs="Times New Roman"/>
          <w:b/>
          <w:sz w:val="28"/>
          <w:szCs w:val="28"/>
        </w:rPr>
        <w:t xml:space="preserve">мена миграционных потоков </w:t>
      </w:r>
      <w:r w:rsidR="00596F61">
        <w:rPr>
          <w:rFonts w:ascii="Times New Roman" w:hAnsi="Times New Roman" w:cs="Times New Roman"/>
          <w:b/>
          <w:sz w:val="28"/>
          <w:szCs w:val="28"/>
        </w:rPr>
        <w:t xml:space="preserve">– </w:t>
      </w:r>
      <w:r w:rsidR="00596F61">
        <w:rPr>
          <w:rFonts w:ascii="Times New Roman" w:hAnsi="Times New Roman" w:cs="Times New Roman"/>
          <w:sz w:val="28"/>
          <w:szCs w:val="28"/>
        </w:rPr>
        <w:t xml:space="preserve">Россия не сможет при потерях нефтегазовой моноэкономики опираться на феодально-рабовладельческий труд  сателлитов из числа бывших республик СССР. Первыми начнут уезжать </w:t>
      </w:r>
      <w:r w:rsidRPr="004614BB">
        <w:rPr>
          <w:rFonts w:ascii="Times New Roman" w:hAnsi="Times New Roman" w:cs="Times New Roman"/>
          <w:b/>
          <w:sz w:val="28"/>
          <w:szCs w:val="28"/>
        </w:rPr>
        <w:t xml:space="preserve"> </w:t>
      </w:r>
      <w:r w:rsidR="00596F61">
        <w:rPr>
          <w:rFonts w:ascii="Times New Roman" w:hAnsi="Times New Roman" w:cs="Times New Roman"/>
          <w:sz w:val="28"/>
          <w:szCs w:val="28"/>
        </w:rPr>
        <w:t>белорусы, украинцы и молдаване, занимающие ниши более или менее квалифицированного труда, следующими будут представители Центральной Азии, доминирующие на рынке низко</w:t>
      </w:r>
      <w:r w:rsidR="003627BC">
        <w:rPr>
          <w:rFonts w:ascii="Times New Roman" w:hAnsi="Times New Roman" w:cs="Times New Roman"/>
          <w:sz w:val="28"/>
          <w:szCs w:val="28"/>
        </w:rPr>
        <w:t xml:space="preserve"> </w:t>
      </w:r>
      <w:r w:rsidR="00596F61">
        <w:rPr>
          <w:rFonts w:ascii="Times New Roman" w:hAnsi="Times New Roman" w:cs="Times New Roman"/>
          <w:sz w:val="28"/>
          <w:szCs w:val="28"/>
        </w:rPr>
        <w:t>квалифицированного труда. Надежды некоторых исследователей на приток мигрантов из стран Африки, Азии и Латинской Америки в свете угасания нефтегазовой выразительности России представляются мало</w:t>
      </w:r>
      <w:r w:rsidR="003627BC">
        <w:rPr>
          <w:rFonts w:ascii="Times New Roman" w:hAnsi="Times New Roman" w:cs="Times New Roman"/>
          <w:sz w:val="28"/>
          <w:szCs w:val="28"/>
        </w:rPr>
        <w:t xml:space="preserve">обеспеченными. </w:t>
      </w:r>
      <w:r w:rsidR="00596F61">
        <w:rPr>
          <w:rFonts w:ascii="Times New Roman" w:hAnsi="Times New Roman" w:cs="Times New Roman"/>
          <w:sz w:val="28"/>
          <w:szCs w:val="28"/>
        </w:rPr>
        <w:t xml:space="preserve"> </w:t>
      </w:r>
      <w:r w:rsidR="003627BC">
        <w:rPr>
          <w:rFonts w:ascii="Times New Roman" w:hAnsi="Times New Roman" w:cs="Times New Roman"/>
          <w:sz w:val="28"/>
          <w:szCs w:val="28"/>
        </w:rPr>
        <w:t>Массовый отток эмигрантов (сначала легальных, а потом и нелегальных) начнется предположительно после 2020 года и растянется не менее, чем на десятилетие – этим несчастным просто некуда возвращаться, по большому счету. Если легальные эмигранты позитивно влияют на приходную часть баланса Пенсионного фонда России  и поэтому их отъезд будет восприниматься ощутимо и болезненно, то нелегальные эмигранты никак не влияют на этот баланс и их присутствие или отсутствие, с этой точки зрения, никак не влияет на атмосферу пенсионной ситуации в стране.</w:t>
      </w:r>
    </w:p>
    <w:p w:rsidR="003627BC" w:rsidRPr="003627BC" w:rsidRDefault="003627BC" w:rsidP="004614BB">
      <w:pPr>
        <w:ind w:firstLine="709"/>
        <w:jc w:val="both"/>
        <w:rPr>
          <w:rFonts w:ascii="Times New Roman" w:hAnsi="Times New Roman" w:cs="Times New Roman"/>
          <w:sz w:val="28"/>
          <w:szCs w:val="28"/>
        </w:rPr>
      </w:pPr>
      <w:r w:rsidRPr="003627BC">
        <w:rPr>
          <w:rFonts w:ascii="Times New Roman" w:hAnsi="Times New Roman" w:cs="Times New Roman"/>
          <w:b/>
          <w:sz w:val="28"/>
          <w:szCs w:val="28"/>
        </w:rPr>
        <w:t>Изменения состава страны</w:t>
      </w:r>
      <w:r>
        <w:rPr>
          <w:rFonts w:ascii="Times New Roman" w:hAnsi="Times New Roman" w:cs="Times New Roman"/>
          <w:sz w:val="28"/>
          <w:szCs w:val="28"/>
        </w:rPr>
        <w:t>, которые весьма вероятны за пределами 2020 года, могут коснуться, прежде всего, выхода (формального или физического) из РФ Сибири (за исключением Таймыра, Ямало-Ненецкого и Ханты-Мансийского округов) и Дальнего Востока, с одной стороны, и Кавказа (за искл</w:t>
      </w:r>
      <w:r w:rsidR="00545364">
        <w:rPr>
          <w:rFonts w:ascii="Times New Roman" w:hAnsi="Times New Roman" w:cs="Times New Roman"/>
          <w:sz w:val="28"/>
          <w:szCs w:val="28"/>
        </w:rPr>
        <w:t>ючением Ростовской области,</w:t>
      </w:r>
      <w:r>
        <w:rPr>
          <w:rFonts w:ascii="Times New Roman" w:hAnsi="Times New Roman" w:cs="Times New Roman"/>
          <w:sz w:val="28"/>
          <w:szCs w:val="28"/>
        </w:rPr>
        <w:t xml:space="preserve"> Краснодарского и Ставропольского краев, возможно, Калмыкии, присутствие или отсутствие которой почти ничего не решает). Если </w:t>
      </w:r>
      <w:r w:rsidR="00F879DF">
        <w:rPr>
          <w:rFonts w:ascii="Times New Roman" w:hAnsi="Times New Roman" w:cs="Times New Roman"/>
          <w:sz w:val="28"/>
          <w:szCs w:val="28"/>
        </w:rPr>
        <w:t>потеря Сибири и Дальнего Востока (возвращение к двоеданству 1861 года или более радикальная потеря этого региона) с точки зрения демографи</w:t>
      </w:r>
      <w:r w:rsidR="00545364">
        <w:rPr>
          <w:rFonts w:ascii="Times New Roman" w:hAnsi="Times New Roman" w:cs="Times New Roman"/>
          <w:sz w:val="28"/>
          <w:szCs w:val="28"/>
        </w:rPr>
        <w:t>ческой динамики не принципиальна</w:t>
      </w:r>
      <w:r w:rsidR="00F879DF">
        <w:rPr>
          <w:rFonts w:ascii="Times New Roman" w:hAnsi="Times New Roman" w:cs="Times New Roman"/>
          <w:sz w:val="28"/>
          <w:szCs w:val="28"/>
        </w:rPr>
        <w:t xml:space="preserve">, то отказ России от Кавказа (это возможно, если геополитические соображения окажутся ничтожно значимыми по сравнению с бременем террористической опасности и содержания Кавказа истощающейся экономикой России) резко </w:t>
      </w:r>
      <w:r w:rsidR="00F879DF">
        <w:rPr>
          <w:rFonts w:ascii="Times New Roman" w:hAnsi="Times New Roman" w:cs="Times New Roman"/>
          <w:sz w:val="28"/>
          <w:szCs w:val="28"/>
        </w:rPr>
        <w:lastRenderedPageBreak/>
        <w:t xml:space="preserve">изменит поло-возрастную структуру населения страны, основная часть репродуктивной активности которой сосредоточена именно на Кавказе. Еще более тяжелая ситуация сложится, если из России выйдет Урало-Поволжье (Итиль-Урал), этот вариант вообще </w:t>
      </w:r>
      <w:r w:rsidR="00545364">
        <w:rPr>
          <w:rFonts w:ascii="Times New Roman" w:hAnsi="Times New Roman" w:cs="Times New Roman"/>
          <w:sz w:val="28"/>
          <w:szCs w:val="28"/>
        </w:rPr>
        <w:t xml:space="preserve">надо </w:t>
      </w:r>
      <w:r w:rsidR="00F879DF">
        <w:rPr>
          <w:rFonts w:ascii="Times New Roman" w:hAnsi="Times New Roman" w:cs="Times New Roman"/>
          <w:sz w:val="28"/>
          <w:szCs w:val="28"/>
        </w:rPr>
        <w:t xml:space="preserve">рассматривать, как катастрофический для остаточной России.   </w:t>
      </w:r>
      <w:r>
        <w:rPr>
          <w:rFonts w:ascii="Times New Roman" w:hAnsi="Times New Roman" w:cs="Times New Roman"/>
          <w:sz w:val="28"/>
          <w:szCs w:val="28"/>
        </w:rPr>
        <w:t xml:space="preserve"> </w:t>
      </w:r>
    </w:p>
    <w:p w:rsidR="004614BB" w:rsidRDefault="00545364" w:rsidP="00645840">
      <w:pPr>
        <w:ind w:firstLine="709"/>
        <w:jc w:val="center"/>
        <w:rPr>
          <w:rFonts w:ascii="Times New Roman" w:hAnsi="Times New Roman" w:cs="Times New Roman"/>
          <w:sz w:val="28"/>
          <w:szCs w:val="28"/>
        </w:rPr>
      </w:pPr>
      <w:r>
        <w:rPr>
          <w:rFonts w:ascii="Times New Roman" w:hAnsi="Times New Roman" w:cs="Times New Roman"/>
          <w:sz w:val="28"/>
          <w:szCs w:val="28"/>
        </w:rPr>
        <w:t xml:space="preserve">Таблица 7. </w:t>
      </w:r>
      <w:r w:rsidR="00645840">
        <w:rPr>
          <w:rFonts w:ascii="Times New Roman" w:hAnsi="Times New Roman" w:cs="Times New Roman"/>
          <w:sz w:val="28"/>
          <w:szCs w:val="28"/>
        </w:rPr>
        <w:t xml:space="preserve">Прогноз половозрастной структуры населения России до 2040 года </w:t>
      </w:r>
    </w:p>
    <w:tbl>
      <w:tblPr>
        <w:tblW w:w="0" w:type="auto"/>
        <w:tblLook w:val="04A0" w:firstRow="1" w:lastRow="0" w:firstColumn="1" w:lastColumn="0" w:noHBand="0" w:noVBand="1"/>
      </w:tblPr>
      <w:tblGrid>
        <w:gridCol w:w="2797"/>
        <w:gridCol w:w="1123"/>
        <w:gridCol w:w="1123"/>
        <w:gridCol w:w="1158"/>
        <w:gridCol w:w="1123"/>
        <w:gridCol w:w="1123"/>
        <w:gridCol w:w="1123"/>
      </w:tblGrid>
      <w:tr w:rsidR="00645840" w:rsidTr="00E17E70">
        <w:tc>
          <w:tcPr>
            <w:tcW w:w="2798" w:type="dxa"/>
          </w:tcPr>
          <w:p w:rsidR="00645840" w:rsidRDefault="00645840" w:rsidP="00645840">
            <w:pPr>
              <w:jc w:val="center"/>
              <w:rPr>
                <w:rFonts w:ascii="Times New Roman" w:hAnsi="Times New Roman" w:cs="Times New Roman"/>
                <w:sz w:val="28"/>
                <w:szCs w:val="28"/>
              </w:rPr>
            </w:pPr>
          </w:p>
        </w:tc>
        <w:tc>
          <w:tcPr>
            <w:tcW w:w="1123" w:type="dxa"/>
          </w:tcPr>
          <w:p w:rsidR="00645840" w:rsidRDefault="00645840" w:rsidP="00645840">
            <w:pPr>
              <w:jc w:val="center"/>
              <w:rPr>
                <w:rFonts w:ascii="Times New Roman" w:hAnsi="Times New Roman" w:cs="Times New Roman"/>
                <w:sz w:val="28"/>
                <w:szCs w:val="28"/>
              </w:rPr>
            </w:pPr>
            <w:r>
              <w:rPr>
                <w:rFonts w:ascii="Times New Roman" w:hAnsi="Times New Roman" w:cs="Times New Roman"/>
                <w:sz w:val="28"/>
                <w:szCs w:val="28"/>
              </w:rPr>
              <w:t>2015</w:t>
            </w:r>
          </w:p>
        </w:tc>
        <w:tc>
          <w:tcPr>
            <w:tcW w:w="1123" w:type="dxa"/>
          </w:tcPr>
          <w:p w:rsidR="00645840" w:rsidRDefault="00645840" w:rsidP="00645840">
            <w:pPr>
              <w:jc w:val="center"/>
              <w:rPr>
                <w:rFonts w:ascii="Times New Roman" w:hAnsi="Times New Roman" w:cs="Times New Roman"/>
                <w:sz w:val="28"/>
                <w:szCs w:val="28"/>
              </w:rPr>
            </w:pPr>
            <w:r>
              <w:rPr>
                <w:rFonts w:ascii="Times New Roman" w:hAnsi="Times New Roman" w:cs="Times New Roman"/>
                <w:sz w:val="28"/>
                <w:szCs w:val="28"/>
              </w:rPr>
              <w:t>2020</w:t>
            </w:r>
          </w:p>
        </w:tc>
        <w:tc>
          <w:tcPr>
            <w:tcW w:w="1158" w:type="dxa"/>
          </w:tcPr>
          <w:p w:rsidR="00645840" w:rsidRDefault="00645840" w:rsidP="00645840">
            <w:pPr>
              <w:jc w:val="center"/>
              <w:rPr>
                <w:rFonts w:ascii="Times New Roman" w:hAnsi="Times New Roman" w:cs="Times New Roman"/>
                <w:sz w:val="28"/>
                <w:szCs w:val="28"/>
              </w:rPr>
            </w:pPr>
            <w:r>
              <w:rPr>
                <w:rFonts w:ascii="Times New Roman" w:hAnsi="Times New Roman" w:cs="Times New Roman"/>
                <w:sz w:val="28"/>
                <w:szCs w:val="28"/>
              </w:rPr>
              <w:t>2025</w:t>
            </w:r>
          </w:p>
        </w:tc>
        <w:tc>
          <w:tcPr>
            <w:tcW w:w="1123" w:type="dxa"/>
          </w:tcPr>
          <w:p w:rsidR="00645840" w:rsidRDefault="00645840" w:rsidP="00645840">
            <w:pPr>
              <w:jc w:val="center"/>
              <w:rPr>
                <w:rFonts w:ascii="Times New Roman" w:hAnsi="Times New Roman" w:cs="Times New Roman"/>
                <w:sz w:val="28"/>
                <w:szCs w:val="28"/>
              </w:rPr>
            </w:pPr>
            <w:r>
              <w:rPr>
                <w:rFonts w:ascii="Times New Roman" w:hAnsi="Times New Roman" w:cs="Times New Roman"/>
                <w:sz w:val="28"/>
                <w:szCs w:val="28"/>
              </w:rPr>
              <w:t>2030</w:t>
            </w:r>
          </w:p>
        </w:tc>
        <w:tc>
          <w:tcPr>
            <w:tcW w:w="1123" w:type="dxa"/>
          </w:tcPr>
          <w:p w:rsidR="00645840" w:rsidRDefault="00645840" w:rsidP="00645840">
            <w:pPr>
              <w:jc w:val="center"/>
              <w:rPr>
                <w:rFonts w:ascii="Times New Roman" w:hAnsi="Times New Roman" w:cs="Times New Roman"/>
                <w:sz w:val="28"/>
                <w:szCs w:val="28"/>
              </w:rPr>
            </w:pPr>
            <w:r>
              <w:rPr>
                <w:rFonts w:ascii="Times New Roman" w:hAnsi="Times New Roman" w:cs="Times New Roman"/>
                <w:sz w:val="28"/>
                <w:szCs w:val="28"/>
              </w:rPr>
              <w:t>2035</w:t>
            </w:r>
          </w:p>
        </w:tc>
        <w:tc>
          <w:tcPr>
            <w:tcW w:w="1123" w:type="dxa"/>
          </w:tcPr>
          <w:p w:rsidR="00645840" w:rsidRDefault="00645840" w:rsidP="00645840">
            <w:pPr>
              <w:jc w:val="center"/>
              <w:rPr>
                <w:rFonts w:ascii="Times New Roman" w:hAnsi="Times New Roman" w:cs="Times New Roman"/>
                <w:sz w:val="28"/>
                <w:szCs w:val="28"/>
              </w:rPr>
            </w:pPr>
            <w:r>
              <w:rPr>
                <w:rFonts w:ascii="Times New Roman" w:hAnsi="Times New Roman" w:cs="Times New Roman"/>
                <w:sz w:val="28"/>
                <w:szCs w:val="28"/>
              </w:rPr>
              <w:t>2040</w:t>
            </w:r>
          </w:p>
        </w:tc>
      </w:tr>
      <w:tr w:rsidR="00645840" w:rsidTr="00E17E70">
        <w:tc>
          <w:tcPr>
            <w:tcW w:w="2798" w:type="dxa"/>
          </w:tcPr>
          <w:p w:rsidR="00645840" w:rsidRDefault="00645840" w:rsidP="00645840">
            <w:pPr>
              <w:jc w:val="both"/>
              <w:rPr>
                <w:rFonts w:ascii="Times New Roman" w:hAnsi="Times New Roman" w:cs="Times New Roman"/>
                <w:sz w:val="28"/>
                <w:szCs w:val="28"/>
              </w:rPr>
            </w:pPr>
            <w:r>
              <w:rPr>
                <w:rFonts w:ascii="Times New Roman" w:hAnsi="Times New Roman" w:cs="Times New Roman"/>
                <w:sz w:val="28"/>
                <w:szCs w:val="28"/>
              </w:rPr>
              <w:t>Всё население (млн. чел.)</w:t>
            </w:r>
          </w:p>
        </w:tc>
        <w:tc>
          <w:tcPr>
            <w:tcW w:w="1123" w:type="dxa"/>
          </w:tcPr>
          <w:p w:rsidR="00645840" w:rsidRDefault="00EE528E" w:rsidP="00300CC4">
            <w:pPr>
              <w:jc w:val="center"/>
              <w:rPr>
                <w:rFonts w:ascii="Times New Roman" w:hAnsi="Times New Roman" w:cs="Times New Roman"/>
                <w:sz w:val="28"/>
                <w:szCs w:val="28"/>
              </w:rPr>
            </w:pPr>
            <w:r>
              <w:rPr>
                <w:rFonts w:ascii="Times New Roman" w:hAnsi="Times New Roman" w:cs="Times New Roman"/>
                <w:sz w:val="28"/>
                <w:szCs w:val="28"/>
              </w:rPr>
              <w:t>145</w:t>
            </w:r>
          </w:p>
        </w:tc>
        <w:tc>
          <w:tcPr>
            <w:tcW w:w="1123" w:type="dxa"/>
          </w:tcPr>
          <w:p w:rsidR="00645840" w:rsidRDefault="00EE528E" w:rsidP="00300CC4">
            <w:pPr>
              <w:jc w:val="center"/>
              <w:rPr>
                <w:rFonts w:ascii="Times New Roman" w:hAnsi="Times New Roman" w:cs="Times New Roman"/>
                <w:sz w:val="28"/>
                <w:szCs w:val="28"/>
              </w:rPr>
            </w:pPr>
            <w:r>
              <w:rPr>
                <w:rFonts w:ascii="Times New Roman" w:hAnsi="Times New Roman" w:cs="Times New Roman"/>
                <w:sz w:val="28"/>
                <w:szCs w:val="28"/>
              </w:rPr>
              <w:t>140</w:t>
            </w:r>
          </w:p>
        </w:tc>
        <w:tc>
          <w:tcPr>
            <w:tcW w:w="1158" w:type="dxa"/>
          </w:tcPr>
          <w:p w:rsidR="00645840" w:rsidRDefault="00EE528E" w:rsidP="00300CC4">
            <w:pPr>
              <w:jc w:val="center"/>
              <w:rPr>
                <w:rFonts w:ascii="Times New Roman" w:hAnsi="Times New Roman" w:cs="Times New Roman"/>
                <w:sz w:val="28"/>
                <w:szCs w:val="28"/>
              </w:rPr>
            </w:pPr>
            <w:r>
              <w:rPr>
                <w:rFonts w:ascii="Times New Roman" w:hAnsi="Times New Roman" w:cs="Times New Roman"/>
                <w:sz w:val="28"/>
                <w:szCs w:val="28"/>
              </w:rPr>
              <w:t>135</w:t>
            </w:r>
          </w:p>
        </w:tc>
        <w:tc>
          <w:tcPr>
            <w:tcW w:w="1123" w:type="dxa"/>
          </w:tcPr>
          <w:p w:rsidR="00645840" w:rsidRDefault="00EE528E" w:rsidP="00300CC4">
            <w:pPr>
              <w:jc w:val="center"/>
              <w:rPr>
                <w:rFonts w:ascii="Times New Roman" w:hAnsi="Times New Roman" w:cs="Times New Roman"/>
                <w:sz w:val="28"/>
                <w:szCs w:val="28"/>
              </w:rPr>
            </w:pPr>
            <w:r>
              <w:rPr>
                <w:rFonts w:ascii="Times New Roman" w:hAnsi="Times New Roman" w:cs="Times New Roman"/>
                <w:sz w:val="28"/>
                <w:szCs w:val="28"/>
              </w:rPr>
              <w:t>130</w:t>
            </w:r>
          </w:p>
        </w:tc>
        <w:tc>
          <w:tcPr>
            <w:tcW w:w="1123" w:type="dxa"/>
          </w:tcPr>
          <w:p w:rsidR="00645840" w:rsidRDefault="00EE528E" w:rsidP="00300CC4">
            <w:pPr>
              <w:jc w:val="center"/>
              <w:rPr>
                <w:rFonts w:ascii="Times New Roman" w:hAnsi="Times New Roman" w:cs="Times New Roman"/>
                <w:sz w:val="28"/>
                <w:szCs w:val="28"/>
              </w:rPr>
            </w:pPr>
            <w:r>
              <w:rPr>
                <w:rFonts w:ascii="Times New Roman" w:hAnsi="Times New Roman" w:cs="Times New Roman"/>
                <w:sz w:val="28"/>
                <w:szCs w:val="28"/>
              </w:rPr>
              <w:t>125</w:t>
            </w:r>
          </w:p>
        </w:tc>
        <w:tc>
          <w:tcPr>
            <w:tcW w:w="1123" w:type="dxa"/>
          </w:tcPr>
          <w:p w:rsidR="00645840" w:rsidRDefault="00EE528E" w:rsidP="00300CC4">
            <w:pPr>
              <w:jc w:val="center"/>
              <w:rPr>
                <w:rFonts w:ascii="Times New Roman" w:hAnsi="Times New Roman" w:cs="Times New Roman"/>
                <w:sz w:val="28"/>
                <w:szCs w:val="28"/>
              </w:rPr>
            </w:pPr>
            <w:r>
              <w:rPr>
                <w:rFonts w:ascii="Times New Roman" w:hAnsi="Times New Roman" w:cs="Times New Roman"/>
                <w:sz w:val="28"/>
                <w:szCs w:val="28"/>
              </w:rPr>
              <w:t>120</w:t>
            </w:r>
          </w:p>
        </w:tc>
      </w:tr>
      <w:tr w:rsidR="00645840" w:rsidTr="00E17E70">
        <w:tc>
          <w:tcPr>
            <w:tcW w:w="2798" w:type="dxa"/>
          </w:tcPr>
          <w:p w:rsidR="00645840" w:rsidRDefault="00645840" w:rsidP="00645840">
            <w:pPr>
              <w:jc w:val="both"/>
              <w:rPr>
                <w:rFonts w:ascii="Times New Roman" w:hAnsi="Times New Roman" w:cs="Times New Roman"/>
                <w:sz w:val="28"/>
                <w:szCs w:val="28"/>
              </w:rPr>
            </w:pPr>
            <w:r>
              <w:rPr>
                <w:rFonts w:ascii="Times New Roman" w:hAnsi="Times New Roman" w:cs="Times New Roman"/>
                <w:sz w:val="28"/>
                <w:szCs w:val="28"/>
              </w:rPr>
              <w:t>%</w:t>
            </w:r>
          </w:p>
        </w:tc>
        <w:tc>
          <w:tcPr>
            <w:tcW w:w="1123" w:type="dxa"/>
          </w:tcPr>
          <w:p w:rsidR="00645840" w:rsidRDefault="00EE528E" w:rsidP="00645840">
            <w:pPr>
              <w:jc w:val="center"/>
              <w:rPr>
                <w:rFonts w:ascii="Times New Roman" w:hAnsi="Times New Roman" w:cs="Times New Roman"/>
                <w:sz w:val="28"/>
                <w:szCs w:val="28"/>
              </w:rPr>
            </w:pPr>
            <w:r>
              <w:rPr>
                <w:rFonts w:ascii="Times New Roman" w:hAnsi="Times New Roman" w:cs="Times New Roman"/>
                <w:sz w:val="28"/>
                <w:szCs w:val="28"/>
              </w:rPr>
              <w:t>100</w:t>
            </w:r>
          </w:p>
        </w:tc>
        <w:tc>
          <w:tcPr>
            <w:tcW w:w="1123" w:type="dxa"/>
          </w:tcPr>
          <w:p w:rsidR="00645840" w:rsidRDefault="00EE528E" w:rsidP="00645840">
            <w:pPr>
              <w:jc w:val="center"/>
              <w:rPr>
                <w:rFonts w:ascii="Times New Roman" w:hAnsi="Times New Roman" w:cs="Times New Roman"/>
                <w:sz w:val="28"/>
                <w:szCs w:val="28"/>
              </w:rPr>
            </w:pPr>
            <w:r>
              <w:rPr>
                <w:rFonts w:ascii="Times New Roman" w:hAnsi="Times New Roman" w:cs="Times New Roman"/>
                <w:sz w:val="28"/>
                <w:szCs w:val="28"/>
              </w:rPr>
              <w:t>100</w:t>
            </w:r>
          </w:p>
        </w:tc>
        <w:tc>
          <w:tcPr>
            <w:tcW w:w="1158" w:type="dxa"/>
          </w:tcPr>
          <w:p w:rsidR="00645840" w:rsidRDefault="00EE528E" w:rsidP="00645840">
            <w:pPr>
              <w:jc w:val="center"/>
              <w:rPr>
                <w:rFonts w:ascii="Times New Roman" w:hAnsi="Times New Roman" w:cs="Times New Roman"/>
                <w:sz w:val="28"/>
                <w:szCs w:val="28"/>
              </w:rPr>
            </w:pPr>
            <w:r>
              <w:rPr>
                <w:rFonts w:ascii="Times New Roman" w:hAnsi="Times New Roman" w:cs="Times New Roman"/>
                <w:sz w:val="28"/>
                <w:szCs w:val="28"/>
              </w:rPr>
              <w:t>100</w:t>
            </w:r>
          </w:p>
        </w:tc>
        <w:tc>
          <w:tcPr>
            <w:tcW w:w="1123" w:type="dxa"/>
          </w:tcPr>
          <w:p w:rsidR="00645840" w:rsidRDefault="00EE528E" w:rsidP="00645840">
            <w:pPr>
              <w:jc w:val="center"/>
              <w:rPr>
                <w:rFonts w:ascii="Times New Roman" w:hAnsi="Times New Roman" w:cs="Times New Roman"/>
                <w:sz w:val="28"/>
                <w:szCs w:val="28"/>
              </w:rPr>
            </w:pPr>
            <w:r>
              <w:rPr>
                <w:rFonts w:ascii="Times New Roman" w:hAnsi="Times New Roman" w:cs="Times New Roman"/>
                <w:sz w:val="28"/>
                <w:szCs w:val="28"/>
              </w:rPr>
              <w:t>100</w:t>
            </w:r>
          </w:p>
        </w:tc>
        <w:tc>
          <w:tcPr>
            <w:tcW w:w="1123" w:type="dxa"/>
          </w:tcPr>
          <w:p w:rsidR="00645840" w:rsidRDefault="00EE528E" w:rsidP="00645840">
            <w:pPr>
              <w:jc w:val="center"/>
              <w:rPr>
                <w:rFonts w:ascii="Times New Roman" w:hAnsi="Times New Roman" w:cs="Times New Roman"/>
                <w:sz w:val="28"/>
                <w:szCs w:val="28"/>
              </w:rPr>
            </w:pPr>
            <w:r>
              <w:rPr>
                <w:rFonts w:ascii="Times New Roman" w:hAnsi="Times New Roman" w:cs="Times New Roman"/>
                <w:sz w:val="28"/>
                <w:szCs w:val="28"/>
              </w:rPr>
              <w:t>100</w:t>
            </w:r>
          </w:p>
        </w:tc>
        <w:tc>
          <w:tcPr>
            <w:tcW w:w="1123" w:type="dxa"/>
          </w:tcPr>
          <w:p w:rsidR="00645840" w:rsidRDefault="00EE528E" w:rsidP="00645840">
            <w:pPr>
              <w:jc w:val="center"/>
              <w:rPr>
                <w:rFonts w:ascii="Times New Roman" w:hAnsi="Times New Roman" w:cs="Times New Roman"/>
                <w:sz w:val="28"/>
                <w:szCs w:val="28"/>
              </w:rPr>
            </w:pPr>
            <w:r>
              <w:rPr>
                <w:rFonts w:ascii="Times New Roman" w:hAnsi="Times New Roman" w:cs="Times New Roman"/>
                <w:sz w:val="28"/>
                <w:szCs w:val="28"/>
              </w:rPr>
              <w:t>100</w:t>
            </w:r>
          </w:p>
        </w:tc>
      </w:tr>
      <w:tr w:rsidR="00645840" w:rsidTr="00E17E70">
        <w:tc>
          <w:tcPr>
            <w:tcW w:w="2798" w:type="dxa"/>
          </w:tcPr>
          <w:p w:rsidR="00645840" w:rsidRDefault="00645840" w:rsidP="00645840">
            <w:pPr>
              <w:jc w:val="both"/>
              <w:rPr>
                <w:rFonts w:ascii="Times New Roman" w:hAnsi="Times New Roman" w:cs="Times New Roman"/>
                <w:sz w:val="28"/>
                <w:szCs w:val="28"/>
              </w:rPr>
            </w:pPr>
            <w:r>
              <w:rPr>
                <w:rFonts w:ascii="Times New Roman" w:hAnsi="Times New Roman" w:cs="Times New Roman"/>
                <w:sz w:val="28"/>
                <w:szCs w:val="28"/>
              </w:rPr>
              <w:t>Нетрудоспособное</w:t>
            </w:r>
          </w:p>
          <w:p w:rsidR="00645840" w:rsidRDefault="00645840" w:rsidP="00645840">
            <w:pPr>
              <w:jc w:val="both"/>
              <w:rPr>
                <w:rFonts w:ascii="Times New Roman" w:hAnsi="Times New Roman" w:cs="Times New Roman"/>
                <w:sz w:val="28"/>
                <w:szCs w:val="28"/>
              </w:rPr>
            </w:pPr>
            <w:r>
              <w:rPr>
                <w:rFonts w:ascii="Times New Roman" w:hAnsi="Times New Roman" w:cs="Times New Roman"/>
                <w:sz w:val="28"/>
                <w:szCs w:val="28"/>
              </w:rPr>
              <w:t>(млн. чел.)</w:t>
            </w:r>
          </w:p>
        </w:tc>
        <w:tc>
          <w:tcPr>
            <w:tcW w:w="1123" w:type="dxa"/>
          </w:tcPr>
          <w:p w:rsidR="00645840" w:rsidRDefault="00EE528E" w:rsidP="00645840">
            <w:pPr>
              <w:jc w:val="center"/>
              <w:rPr>
                <w:rFonts w:ascii="Times New Roman" w:hAnsi="Times New Roman" w:cs="Times New Roman"/>
                <w:sz w:val="28"/>
                <w:szCs w:val="28"/>
              </w:rPr>
            </w:pPr>
            <w:r>
              <w:rPr>
                <w:rFonts w:ascii="Times New Roman" w:hAnsi="Times New Roman" w:cs="Times New Roman"/>
                <w:sz w:val="28"/>
                <w:szCs w:val="28"/>
              </w:rPr>
              <w:t>30</w:t>
            </w:r>
          </w:p>
        </w:tc>
        <w:tc>
          <w:tcPr>
            <w:tcW w:w="1123" w:type="dxa"/>
          </w:tcPr>
          <w:p w:rsidR="00645840" w:rsidRDefault="00A255E3" w:rsidP="00645840">
            <w:pPr>
              <w:jc w:val="center"/>
              <w:rPr>
                <w:rFonts w:ascii="Times New Roman" w:hAnsi="Times New Roman" w:cs="Times New Roman"/>
                <w:sz w:val="28"/>
                <w:szCs w:val="28"/>
              </w:rPr>
            </w:pPr>
            <w:r>
              <w:rPr>
                <w:rFonts w:ascii="Times New Roman" w:hAnsi="Times New Roman" w:cs="Times New Roman"/>
                <w:sz w:val="28"/>
                <w:szCs w:val="28"/>
              </w:rPr>
              <w:t>35</w:t>
            </w:r>
          </w:p>
        </w:tc>
        <w:tc>
          <w:tcPr>
            <w:tcW w:w="1158"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36</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37</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31</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25</w:t>
            </w:r>
          </w:p>
        </w:tc>
      </w:tr>
      <w:tr w:rsidR="00645840" w:rsidTr="00E17E70">
        <w:tc>
          <w:tcPr>
            <w:tcW w:w="2798" w:type="dxa"/>
          </w:tcPr>
          <w:p w:rsidR="00645840" w:rsidRDefault="00645840" w:rsidP="00645840">
            <w:pPr>
              <w:jc w:val="both"/>
              <w:rPr>
                <w:rFonts w:ascii="Times New Roman" w:hAnsi="Times New Roman" w:cs="Times New Roman"/>
                <w:sz w:val="28"/>
                <w:szCs w:val="28"/>
              </w:rPr>
            </w:pPr>
            <w:r>
              <w:rPr>
                <w:rFonts w:ascii="Times New Roman" w:hAnsi="Times New Roman" w:cs="Times New Roman"/>
                <w:sz w:val="28"/>
                <w:szCs w:val="28"/>
              </w:rPr>
              <w:t>%</w:t>
            </w:r>
          </w:p>
        </w:tc>
        <w:tc>
          <w:tcPr>
            <w:tcW w:w="1123"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21</w:t>
            </w:r>
          </w:p>
        </w:tc>
        <w:tc>
          <w:tcPr>
            <w:tcW w:w="1123"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25</w:t>
            </w:r>
          </w:p>
        </w:tc>
        <w:tc>
          <w:tcPr>
            <w:tcW w:w="1158"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27</w:t>
            </w:r>
          </w:p>
        </w:tc>
        <w:tc>
          <w:tcPr>
            <w:tcW w:w="1123"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28</w:t>
            </w:r>
          </w:p>
        </w:tc>
        <w:tc>
          <w:tcPr>
            <w:tcW w:w="1123"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25</w:t>
            </w:r>
          </w:p>
        </w:tc>
        <w:tc>
          <w:tcPr>
            <w:tcW w:w="1123"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21</w:t>
            </w:r>
          </w:p>
        </w:tc>
      </w:tr>
      <w:tr w:rsidR="00645840" w:rsidTr="00E17E70">
        <w:tc>
          <w:tcPr>
            <w:tcW w:w="2798" w:type="dxa"/>
          </w:tcPr>
          <w:p w:rsidR="00645840" w:rsidRDefault="00645840" w:rsidP="00645840">
            <w:pPr>
              <w:jc w:val="both"/>
              <w:rPr>
                <w:rFonts w:ascii="Times New Roman" w:hAnsi="Times New Roman" w:cs="Times New Roman"/>
                <w:sz w:val="28"/>
                <w:szCs w:val="28"/>
              </w:rPr>
            </w:pPr>
            <w:r>
              <w:rPr>
                <w:rFonts w:ascii="Times New Roman" w:hAnsi="Times New Roman" w:cs="Times New Roman"/>
                <w:sz w:val="28"/>
                <w:szCs w:val="28"/>
              </w:rPr>
              <w:t>Трудоспособное (млн. чел.)</w:t>
            </w:r>
          </w:p>
        </w:tc>
        <w:tc>
          <w:tcPr>
            <w:tcW w:w="1123" w:type="dxa"/>
          </w:tcPr>
          <w:p w:rsidR="00645840" w:rsidRDefault="00A255E3" w:rsidP="00645840">
            <w:pPr>
              <w:jc w:val="center"/>
              <w:rPr>
                <w:rFonts w:ascii="Times New Roman" w:hAnsi="Times New Roman" w:cs="Times New Roman"/>
                <w:sz w:val="28"/>
                <w:szCs w:val="28"/>
              </w:rPr>
            </w:pPr>
            <w:r>
              <w:rPr>
                <w:rFonts w:ascii="Times New Roman" w:hAnsi="Times New Roman" w:cs="Times New Roman"/>
                <w:sz w:val="28"/>
                <w:szCs w:val="28"/>
              </w:rPr>
              <w:t>87</w:t>
            </w:r>
          </w:p>
        </w:tc>
        <w:tc>
          <w:tcPr>
            <w:tcW w:w="1123" w:type="dxa"/>
          </w:tcPr>
          <w:p w:rsidR="00645840" w:rsidRDefault="00A255E3" w:rsidP="00645840">
            <w:pPr>
              <w:jc w:val="center"/>
              <w:rPr>
                <w:rFonts w:ascii="Times New Roman" w:hAnsi="Times New Roman" w:cs="Times New Roman"/>
                <w:sz w:val="28"/>
                <w:szCs w:val="28"/>
              </w:rPr>
            </w:pPr>
            <w:r>
              <w:rPr>
                <w:rFonts w:ascii="Times New Roman" w:hAnsi="Times New Roman" w:cs="Times New Roman"/>
                <w:sz w:val="28"/>
                <w:szCs w:val="28"/>
              </w:rPr>
              <w:t>80</w:t>
            </w:r>
          </w:p>
        </w:tc>
        <w:tc>
          <w:tcPr>
            <w:tcW w:w="1158"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75</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70</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72</w:t>
            </w:r>
          </w:p>
        </w:tc>
        <w:tc>
          <w:tcPr>
            <w:tcW w:w="1123" w:type="dxa"/>
          </w:tcPr>
          <w:p w:rsidR="00645840" w:rsidRDefault="00272F68" w:rsidP="00272F68">
            <w:pPr>
              <w:rPr>
                <w:rFonts w:ascii="Times New Roman" w:hAnsi="Times New Roman" w:cs="Times New Roman"/>
                <w:sz w:val="28"/>
                <w:szCs w:val="28"/>
              </w:rPr>
            </w:pPr>
            <w:r>
              <w:rPr>
                <w:rFonts w:ascii="Times New Roman" w:hAnsi="Times New Roman" w:cs="Times New Roman"/>
                <w:sz w:val="28"/>
                <w:szCs w:val="28"/>
              </w:rPr>
              <w:t xml:space="preserve">    75</w:t>
            </w:r>
          </w:p>
        </w:tc>
      </w:tr>
      <w:tr w:rsidR="00645840" w:rsidTr="00E17E70">
        <w:tc>
          <w:tcPr>
            <w:tcW w:w="2798" w:type="dxa"/>
          </w:tcPr>
          <w:p w:rsidR="00645840" w:rsidRDefault="00645840" w:rsidP="00645840">
            <w:pPr>
              <w:jc w:val="both"/>
              <w:rPr>
                <w:rFonts w:ascii="Times New Roman" w:hAnsi="Times New Roman" w:cs="Times New Roman"/>
                <w:sz w:val="28"/>
                <w:szCs w:val="28"/>
              </w:rPr>
            </w:pPr>
            <w:r>
              <w:rPr>
                <w:rFonts w:ascii="Times New Roman" w:hAnsi="Times New Roman" w:cs="Times New Roman"/>
                <w:sz w:val="28"/>
                <w:szCs w:val="28"/>
              </w:rPr>
              <w:t>%</w:t>
            </w:r>
          </w:p>
        </w:tc>
        <w:tc>
          <w:tcPr>
            <w:tcW w:w="1123"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60</w:t>
            </w:r>
          </w:p>
        </w:tc>
        <w:tc>
          <w:tcPr>
            <w:tcW w:w="1123"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57</w:t>
            </w:r>
          </w:p>
        </w:tc>
        <w:tc>
          <w:tcPr>
            <w:tcW w:w="1158"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56</w:t>
            </w:r>
          </w:p>
        </w:tc>
        <w:tc>
          <w:tcPr>
            <w:tcW w:w="1123"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54</w:t>
            </w:r>
          </w:p>
        </w:tc>
        <w:tc>
          <w:tcPr>
            <w:tcW w:w="1123"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58</w:t>
            </w:r>
          </w:p>
        </w:tc>
        <w:tc>
          <w:tcPr>
            <w:tcW w:w="1123"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62</w:t>
            </w:r>
          </w:p>
        </w:tc>
      </w:tr>
      <w:tr w:rsidR="00645840" w:rsidTr="00E17E70">
        <w:tc>
          <w:tcPr>
            <w:tcW w:w="2798" w:type="dxa"/>
          </w:tcPr>
          <w:p w:rsidR="00645840" w:rsidRDefault="00645840" w:rsidP="00645840">
            <w:pPr>
              <w:jc w:val="both"/>
              <w:rPr>
                <w:rFonts w:ascii="Times New Roman" w:hAnsi="Times New Roman" w:cs="Times New Roman"/>
                <w:sz w:val="28"/>
                <w:szCs w:val="28"/>
              </w:rPr>
            </w:pPr>
            <w:r>
              <w:rPr>
                <w:rFonts w:ascii="Times New Roman" w:hAnsi="Times New Roman" w:cs="Times New Roman"/>
                <w:sz w:val="28"/>
                <w:szCs w:val="28"/>
              </w:rPr>
              <w:t>Дотрудоспособное (млн. чел.)</w:t>
            </w:r>
          </w:p>
        </w:tc>
        <w:tc>
          <w:tcPr>
            <w:tcW w:w="1123" w:type="dxa"/>
          </w:tcPr>
          <w:p w:rsidR="00645840" w:rsidRDefault="00A255E3" w:rsidP="00645840">
            <w:pPr>
              <w:jc w:val="center"/>
              <w:rPr>
                <w:rFonts w:ascii="Times New Roman" w:hAnsi="Times New Roman" w:cs="Times New Roman"/>
                <w:sz w:val="28"/>
                <w:szCs w:val="28"/>
              </w:rPr>
            </w:pPr>
            <w:r>
              <w:rPr>
                <w:rFonts w:ascii="Times New Roman" w:hAnsi="Times New Roman" w:cs="Times New Roman"/>
                <w:sz w:val="28"/>
                <w:szCs w:val="28"/>
              </w:rPr>
              <w:t>28</w:t>
            </w:r>
          </w:p>
        </w:tc>
        <w:tc>
          <w:tcPr>
            <w:tcW w:w="1123" w:type="dxa"/>
          </w:tcPr>
          <w:p w:rsidR="00645840" w:rsidRDefault="00A255E3" w:rsidP="00645840">
            <w:pPr>
              <w:jc w:val="center"/>
              <w:rPr>
                <w:rFonts w:ascii="Times New Roman" w:hAnsi="Times New Roman" w:cs="Times New Roman"/>
                <w:sz w:val="28"/>
                <w:szCs w:val="28"/>
              </w:rPr>
            </w:pPr>
            <w:r>
              <w:rPr>
                <w:rFonts w:ascii="Times New Roman" w:hAnsi="Times New Roman" w:cs="Times New Roman"/>
                <w:sz w:val="28"/>
                <w:szCs w:val="28"/>
              </w:rPr>
              <w:t>25</w:t>
            </w:r>
          </w:p>
        </w:tc>
        <w:tc>
          <w:tcPr>
            <w:tcW w:w="1158"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24</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23</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22</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20</w:t>
            </w:r>
          </w:p>
        </w:tc>
      </w:tr>
      <w:tr w:rsidR="00645840" w:rsidTr="00E17E70">
        <w:tc>
          <w:tcPr>
            <w:tcW w:w="2798" w:type="dxa"/>
          </w:tcPr>
          <w:p w:rsidR="00645840" w:rsidRDefault="00645840" w:rsidP="00645840">
            <w:pPr>
              <w:jc w:val="both"/>
              <w:rPr>
                <w:rFonts w:ascii="Times New Roman" w:hAnsi="Times New Roman" w:cs="Times New Roman"/>
                <w:sz w:val="28"/>
                <w:szCs w:val="28"/>
              </w:rPr>
            </w:pPr>
            <w:r>
              <w:rPr>
                <w:rFonts w:ascii="Times New Roman" w:hAnsi="Times New Roman" w:cs="Times New Roman"/>
                <w:sz w:val="28"/>
                <w:szCs w:val="28"/>
              </w:rPr>
              <w:t>%</w:t>
            </w:r>
          </w:p>
        </w:tc>
        <w:tc>
          <w:tcPr>
            <w:tcW w:w="1123"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19</w:t>
            </w:r>
          </w:p>
        </w:tc>
        <w:tc>
          <w:tcPr>
            <w:tcW w:w="1123"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18</w:t>
            </w:r>
          </w:p>
        </w:tc>
        <w:tc>
          <w:tcPr>
            <w:tcW w:w="1158"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17</w:t>
            </w:r>
          </w:p>
        </w:tc>
        <w:tc>
          <w:tcPr>
            <w:tcW w:w="1123"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16</w:t>
            </w:r>
          </w:p>
        </w:tc>
        <w:tc>
          <w:tcPr>
            <w:tcW w:w="1123"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17</w:t>
            </w:r>
          </w:p>
        </w:tc>
        <w:tc>
          <w:tcPr>
            <w:tcW w:w="1123" w:type="dxa"/>
          </w:tcPr>
          <w:p w:rsidR="00645840" w:rsidRDefault="00AA3C84" w:rsidP="00645840">
            <w:pPr>
              <w:jc w:val="center"/>
              <w:rPr>
                <w:rFonts w:ascii="Times New Roman" w:hAnsi="Times New Roman" w:cs="Times New Roman"/>
                <w:sz w:val="28"/>
                <w:szCs w:val="28"/>
              </w:rPr>
            </w:pPr>
            <w:r>
              <w:rPr>
                <w:rFonts w:ascii="Times New Roman" w:hAnsi="Times New Roman" w:cs="Times New Roman"/>
                <w:sz w:val="28"/>
                <w:szCs w:val="28"/>
              </w:rPr>
              <w:t>17</w:t>
            </w:r>
          </w:p>
        </w:tc>
      </w:tr>
      <w:tr w:rsidR="00645840" w:rsidTr="00E17E70">
        <w:tc>
          <w:tcPr>
            <w:tcW w:w="2798" w:type="dxa"/>
          </w:tcPr>
          <w:p w:rsidR="00645840" w:rsidRDefault="00645840" w:rsidP="00645840">
            <w:pPr>
              <w:jc w:val="both"/>
              <w:rPr>
                <w:rFonts w:ascii="Times New Roman" w:hAnsi="Times New Roman" w:cs="Times New Roman"/>
                <w:sz w:val="28"/>
                <w:szCs w:val="28"/>
              </w:rPr>
            </w:pPr>
            <w:r>
              <w:rPr>
                <w:rFonts w:ascii="Times New Roman" w:hAnsi="Times New Roman" w:cs="Times New Roman"/>
                <w:sz w:val="28"/>
                <w:szCs w:val="28"/>
              </w:rPr>
              <w:t>Эпидемпереходы</w:t>
            </w:r>
            <w:r w:rsidR="00E17E70">
              <w:rPr>
                <w:rFonts w:ascii="Times New Roman" w:hAnsi="Times New Roman" w:cs="Times New Roman"/>
                <w:sz w:val="28"/>
                <w:szCs w:val="28"/>
              </w:rPr>
              <w:t xml:space="preserve"> (коэффициент)</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1.0</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1.1</w:t>
            </w:r>
          </w:p>
        </w:tc>
        <w:tc>
          <w:tcPr>
            <w:tcW w:w="1158"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1.2</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1.3</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1.4</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1.5</w:t>
            </w:r>
          </w:p>
        </w:tc>
      </w:tr>
      <w:tr w:rsidR="00E17E70" w:rsidTr="00E17E70">
        <w:tc>
          <w:tcPr>
            <w:tcW w:w="2798" w:type="dxa"/>
          </w:tcPr>
          <w:p w:rsidR="00E17E70" w:rsidRDefault="00E17E70" w:rsidP="00E17E70">
            <w:pPr>
              <w:jc w:val="both"/>
              <w:rPr>
                <w:rFonts w:ascii="Times New Roman" w:hAnsi="Times New Roman" w:cs="Times New Roman"/>
                <w:sz w:val="28"/>
                <w:szCs w:val="28"/>
              </w:rPr>
            </w:pPr>
            <w:r w:rsidRPr="00E17E70">
              <w:rPr>
                <w:rFonts w:ascii="Times New Roman" w:hAnsi="Times New Roman" w:cs="Times New Roman"/>
                <w:sz w:val="28"/>
                <w:szCs w:val="28"/>
              </w:rPr>
              <w:t xml:space="preserve"> </w:t>
            </w:r>
            <w:r>
              <w:rPr>
                <w:rFonts w:ascii="Times New Roman" w:hAnsi="Times New Roman" w:cs="Times New Roman"/>
                <w:sz w:val="28"/>
                <w:szCs w:val="28"/>
              </w:rPr>
              <w:t xml:space="preserve">в т.ч. нетрудоспособное </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0.4</w:t>
            </w:r>
          </w:p>
        </w:tc>
        <w:tc>
          <w:tcPr>
            <w:tcW w:w="1123" w:type="dxa"/>
          </w:tcPr>
          <w:p w:rsidR="00E17E70" w:rsidRDefault="00E17E70" w:rsidP="00E17E70">
            <w:pPr>
              <w:jc w:val="center"/>
              <w:rPr>
                <w:rFonts w:ascii="Times New Roman" w:hAnsi="Times New Roman" w:cs="Times New Roman"/>
                <w:sz w:val="28"/>
                <w:szCs w:val="28"/>
              </w:rPr>
            </w:pPr>
            <w:r>
              <w:rPr>
                <w:rFonts w:ascii="Times New Roman" w:hAnsi="Times New Roman" w:cs="Times New Roman"/>
                <w:sz w:val="28"/>
                <w:szCs w:val="28"/>
              </w:rPr>
              <w:t>0.4</w:t>
            </w:r>
          </w:p>
        </w:tc>
        <w:tc>
          <w:tcPr>
            <w:tcW w:w="1158" w:type="dxa"/>
          </w:tcPr>
          <w:p w:rsidR="00E17E70" w:rsidRDefault="00E17E70" w:rsidP="00E17E70">
            <w:pPr>
              <w:jc w:val="center"/>
              <w:rPr>
                <w:rFonts w:ascii="Times New Roman" w:hAnsi="Times New Roman" w:cs="Times New Roman"/>
                <w:sz w:val="28"/>
                <w:szCs w:val="28"/>
              </w:rPr>
            </w:pPr>
            <w:r>
              <w:rPr>
                <w:rFonts w:ascii="Times New Roman" w:hAnsi="Times New Roman" w:cs="Times New Roman"/>
                <w:sz w:val="28"/>
                <w:szCs w:val="28"/>
              </w:rPr>
              <w:t>0.5</w:t>
            </w:r>
          </w:p>
        </w:tc>
        <w:tc>
          <w:tcPr>
            <w:tcW w:w="1123" w:type="dxa"/>
          </w:tcPr>
          <w:p w:rsidR="00E17E70" w:rsidRDefault="00E17E70" w:rsidP="00E17E70">
            <w:pPr>
              <w:jc w:val="center"/>
              <w:rPr>
                <w:rFonts w:ascii="Times New Roman" w:hAnsi="Times New Roman" w:cs="Times New Roman"/>
                <w:sz w:val="28"/>
                <w:szCs w:val="28"/>
              </w:rPr>
            </w:pPr>
            <w:r>
              <w:rPr>
                <w:rFonts w:ascii="Times New Roman" w:hAnsi="Times New Roman" w:cs="Times New Roman"/>
                <w:sz w:val="28"/>
                <w:szCs w:val="28"/>
              </w:rPr>
              <w:t>0.5</w:t>
            </w:r>
          </w:p>
        </w:tc>
        <w:tc>
          <w:tcPr>
            <w:tcW w:w="1123" w:type="dxa"/>
          </w:tcPr>
          <w:p w:rsidR="00E17E70" w:rsidRDefault="00E17E70" w:rsidP="00E17E70">
            <w:pPr>
              <w:jc w:val="center"/>
              <w:rPr>
                <w:rFonts w:ascii="Times New Roman" w:hAnsi="Times New Roman" w:cs="Times New Roman"/>
                <w:sz w:val="28"/>
                <w:szCs w:val="28"/>
              </w:rPr>
            </w:pPr>
            <w:r>
              <w:rPr>
                <w:rFonts w:ascii="Times New Roman" w:hAnsi="Times New Roman" w:cs="Times New Roman"/>
                <w:sz w:val="28"/>
                <w:szCs w:val="28"/>
              </w:rPr>
              <w:t>0.6</w:t>
            </w:r>
          </w:p>
        </w:tc>
        <w:tc>
          <w:tcPr>
            <w:tcW w:w="1123" w:type="dxa"/>
          </w:tcPr>
          <w:p w:rsidR="00E17E70" w:rsidRDefault="00E17E70" w:rsidP="00E17E70">
            <w:pPr>
              <w:jc w:val="center"/>
              <w:rPr>
                <w:rFonts w:ascii="Times New Roman" w:hAnsi="Times New Roman" w:cs="Times New Roman"/>
                <w:sz w:val="28"/>
                <w:szCs w:val="28"/>
              </w:rPr>
            </w:pPr>
            <w:r>
              <w:rPr>
                <w:rFonts w:ascii="Times New Roman" w:hAnsi="Times New Roman" w:cs="Times New Roman"/>
                <w:sz w:val="28"/>
                <w:szCs w:val="28"/>
              </w:rPr>
              <w:t>0.7</w:t>
            </w:r>
          </w:p>
        </w:tc>
      </w:tr>
      <w:tr w:rsidR="00E17E70" w:rsidTr="00E17E70">
        <w:tc>
          <w:tcPr>
            <w:tcW w:w="2798" w:type="dxa"/>
          </w:tcPr>
          <w:p w:rsidR="00E17E70" w:rsidRDefault="00E17E70" w:rsidP="00C4189E">
            <w:pPr>
              <w:jc w:val="both"/>
              <w:rPr>
                <w:rFonts w:ascii="Times New Roman" w:hAnsi="Times New Roman" w:cs="Times New Roman"/>
                <w:sz w:val="28"/>
                <w:szCs w:val="28"/>
              </w:rPr>
            </w:pPr>
            <w:r>
              <w:rPr>
                <w:rFonts w:ascii="Times New Roman" w:hAnsi="Times New Roman" w:cs="Times New Roman"/>
                <w:sz w:val="28"/>
                <w:szCs w:val="28"/>
              </w:rPr>
              <w:t xml:space="preserve">Трудоспособное </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0.5</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0.6</w:t>
            </w:r>
          </w:p>
        </w:tc>
        <w:tc>
          <w:tcPr>
            <w:tcW w:w="1158" w:type="dxa"/>
          </w:tcPr>
          <w:p w:rsidR="00E17E70" w:rsidRDefault="00E17E70" w:rsidP="00E17E70">
            <w:pPr>
              <w:jc w:val="center"/>
              <w:rPr>
                <w:rFonts w:ascii="Times New Roman" w:hAnsi="Times New Roman" w:cs="Times New Roman"/>
                <w:sz w:val="28"/>
                <w:szCs w:val="28"/>
              </w:rPr>
            </w:pPr>
            <w:r>
              <w:rPr>
                <w:rFonts w:ascii="Times New Roman" w:hAnsi="Times New Roman" w:cs="Times New Roman"/>
                <w:sz w:val="28"/>
                <w:szCs w:val="28"/>
              </w:rPr>
              <w:t>0.6</w:t>
            </w:r>
          </w:p>
        </w:tc>
        <w:tc>
          <w:tcPr>
            <w:tcW w:w="1123" w:type="dxa"/>
          </w:tcPr>
          <w:p w:rsidR="00E17E70" w:rsidRDefault="00E17E70" w:rsidP="00E17E70">
            <w:pPr>
              <w:jc w:val="center"/>
              <w:rPr>
                <w:rFonts w:ascii="Times New Roman" w:hAnsi="Times New Roman" w:cs="Times New Roman"/>
                <w:sz w:val="28"/>
                <w:szCs w:val="28"/>
              </w:rPr>
            </w:pPr>
            <w:r>
              <w:rPr>
                <w:rFonts w:ascii="Times New Roman" w:hAnsi="Times New Roman" w:cs="Times New Roman"/>
                <w:sz w:val="28"/>
                <w:szCs w:val="28"/>
              </w:rPr>
              <w:t>0.7</w:t>
            </w:r>
          </w:p>
        </w:tc>
        <w:tc>
          <w:tcPr>
            <w:tcW w:w="1123" w:type="dxa"/>
          </w:tcPr>
          <w:p w:rsidR="00E17E70" w:rsidRDefault="00E17E70" w:rsidP="00E17E70">
            <w:pPr>
              <w:jc w:val="center"/>
              <w:rPr>
                <w:rFonts w:ascii="Times New Roman" w:hAnsi="Times New Roman" w:cs="Times New Roman"/>
                <w:sz w:val="28"/>
                <w:szCs w:val="28"/>
              </w:rPr>
            </w:pPr>
            <w:r>
              <w:rPr>
                <w:rFonts w:ascii="Times New Roman" w:hAnsi="Times New Roman" w:cs="Times New Roman"/>
                <w:sz w:val="28"/>
                <w:szCs w:val="28"/>
              </w:rPr>
              <w:t>0.7</w:t>
            </w:r>
          </w:p>
        </w:tc>
        <w:tc>
          <w:tcPr>
            <w:tcW w:w="1123" w:type="dxa"/>
          </w:tcPr>
          <w:p w:rsidR="00E17E70" w:rsidRDefault="00E17E70" w:rsidP="00E17E70">
            <w:pPr>
              <w:rPr>
                <w:rFonts w:ascii="Times New Roman" w:hAnsi="Times New Roman" w:cs="Times New Roman"/>
                <w:sz w:val="28"/>
                <w:szCs w:val="28"/>
              </w:rPr>
            </w:pPr>
            <w:r>
              <w:rPr>
                <w:rFonts w:ascii="Times New Roman" w:hAnsi="Times New Roman" w:cs="Times New Roman"/>
                <w:sz w:val="28"/>
                <w:szCs w:val="28"/>
              </w:rPr>
              <w:t xml:space="preserve">    0.7</w:t>
            </w:r>
          </w:p>
        </w:tc>
      </w:tr>
      <w:tr w:rsidR="00E17E70" w:rsidTr="00E17E70">
        <w:tc>
          <w:tcPr>
            <w:tcW w:w="2798" w:type="dxa"/>
          </w:tcPr>
          <w:p w:rsidR="00E17E70" w:rsidRDefault="00E17E70" w:rsidP="00C4189E">
            <w:pPr>
              <w:jc w:val="both"/>
              <w:rPr>
                <w:rFonts w:ascii="Times New Roman" w:hAnsi="Times New Roman" w:cs="Times New Roman"/>
                <w:sz w:val="28"/>
                <w:szCs w:val="28"/>
              </w:rPr>
            </w:pPr>
            <w:r>
              <w:rPr>
                <w:rFonts w:ascii="Times New Roman" w:hAnsi="Times New Roman" w:cs="Times New Roman"/>
                <w:sz w:val="28"/>
                <w:szCs w:val="28"/>
              </w:rPr>
              <w:t xml:space="preserve">Дотрудоспособное </w:t>
            </w:r>
          </w:p>
        </w:tc>
        <w:tc>
          <w:tcPr>
            <w:tcW w:w="1123" w:type="dxa"/>
          </w:tcPr>
          <w:p w:rsidR="00E17E70" w:rsidRDefault="00E17E70" w:rsidP="00E17E70">
            <w:pPr>
              <w:jc w:val="center"/>
              <w:rPr>
                <w:rFonts w:ascii="Times New Roman" w:hAnsi="Times New Roman" w:cs="Times New Roman"/>
                <w:sz w:val="28"/>
                <w:szCs w:val="28"/>
              </w:rPr>
            </w:pPr>
            <w:r>
              <w:rPr>
                <w:rFonts w:ascii="Times New Roman" w:hAnsi="Times New Roman" w:cs="Times New Roman"/>
                <w:sz w:val="28"/>
                <w:szCs w:val="28"/>
              </w:rPr>
              <w:t>0.1</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0.1</w:t>
            </w:r>
          </w:p>
        </w:tc>
        <w:tc>
          <w:tcPr>
            <w:tcW w:w="1158" w:type="dxa"/>
          </w:tcPr>
          <w:p w:rsidR="00E17E70" w:rsidRDefault="00E17E70" w:rsidP="00E17E70">
            <w:pPr>
              <w:jc w:val="center"/>
              <w:rPr>
                <w:rFonts w:ascii="Times New Roman" w:hAnsi="Times New Roman" w:cs="Times New Roman"/>
                <w:sz w:val="28"/>
                <w:szCs w:val="28"/>
              </w:rPr>
            </w:pPr>
            <w:r>
              <w:rPr>
                <w:rFonts w:ascii="Times New Roman" w:hAnsi="Times New Roman" w:cs="Times New Roman"/>
                <w:sz w:val="28"/>
                <w:szCs w:val="28"/>
              </w:rPr>
              <w:t>0.1</w:t>
            </w:r>
          </w:p>
        </w:tc>
        <w:tc>
          <w:tcPr>
            <w:tcW w:w="1123" w:type="dxa"/>
          </w:tcPr>
          <w:p w:rsidR="00E17E70" w:rsidRDefault="00E17E70" w:rsidP="00E17E70">
            <w:pPr>
              <w:jc w:val="center"/>
              <w:rPr>
                <w:rFonts w:ascii="Times New Roman" w:hAnsi="Times New Roman" w:cs="Times New Roman"/>
                <w:sz w:val="28"/>
                <w:szCs w:val="28"/>
              </w:rPr>
            </w:pPr>
            <w:r>
              <w:rPr>
                <w:rFonts w:ascii="Times New Roman" w:hAnsi="Times New Roman" w:cs="Times New Roman"/>
                <w:sz w:val="28"/>
                <w:szCs w:val="28"/>
              </w:rPr>
              <w:t>0.1</w:t>
            </w:r>
          </w:p>
        </w:tc>
        <w:tc>
          <w:tcPr>
            <w:tcW w:w="1123" w:type="dxa"/>
          </w:tcPr>
          <w:p w:rsidR="00E17E70" w:rsidRDefault="00E17E70" w:rsidP="00E17E70">
            <w:pPr>
              <w:jc w:val="center"/>
              <w:rPr>
                <w:rFonts w:ascii="Times New Roman" w:hAnsi="Times New Roman" w:cs="Times New Roman"/>
                <w:sz w:val="28"/>
                <w:szCs w:val="28"/>
              </w:rPr>
            </w:pPr>
            <w:r>
              <w:rPr>
                <w:rFonts w:ascii="Times New Roman" w:hAnsi="Times New Roman" w:cs="Times New Roman"/>
                <w:sz w:val="28"/>
                <w:szCs w:val="28"/>
              </w:rPr>
              <w:t>0.1</w:t>
            </w:r>
          </w:p>
        </w:tc>
        <w:tc>
          <w:tcPr>
            <w:tcW w:w="1123" w:type="dxa"/>
          </w:tcPr>
          <w:p w:rsidR="00E17E70" w:rsidRDefault="00E17E70" w:rsidP="00E17E70">
            <w:pPr>
              <w:jc w:val="center"/>
              <w:rPr>
                <w:rFonts w:ascii="Times New Roman" w:hAnsi="Times New Roman" w:cs="Times New Roman"/>
                <w:sz w:val="28"/>
                <w:szCs w:val="28"/>
              </w:rPr>
            </w:pPr>
            <w:r>
              <w:rPr>
                <w:rFonts w:ascii="Times New Roman" w:hAnsi="Times New Roman" w:cs="Times New Roman"/>
                <w:sz w:val="28"/>
                <w:szCs w:val="28"/>
              </w:rPr>
              <w:t>0.1</w:t>
            </w:r>
          </w:p>
        </w:tc>
      </w:tr>
      <w:tr w:rsidR="00645840" w:rsidTr="00E17E70">
        <w:tc>
          <w:tcPr>
            <w:tcW w:w="2798" w:type="dxa"/>
          </w:tcPr>
          <w:p w:rsidR="00645840" w:rsidRDefault="00645840" w:rsidP="00645840">
            <w:pPr>
              <w:jc w:val="both"/>
              <w:rPr>
                <w:rFonts w:ascii="Times New Roman" w:hAnsi="Times New Roman" w:cs="Times New Roman"/>
                <w:sz w:val="28"/>
                <w:szCs w:val="28"/>
              </w:rPr>
            </w:pPr>
            <w:r>
              <w:rPr>
                <w:rFonts w:ascii="Times New Roman" w:hAnsi="Times New Roman" w:cs="Times New Roman"/>
                <w:sz w:val="28"/>
                <w:szCs w:val="28"/>
              </w:rPr>
              <w:t>Макроэкономическая ситуация</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1.0</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1.1</w:t>
            </w:r>
          </w:p>
        </w:tc>
        <w:tc>
          <w:tcPr>
            <w:tcW w:w="1158"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1.2</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1.3</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1.4</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1.5</w:t>
            </w:r>
          </w:p>
        </w:tc>
      </w:tr>
      <w:tr w:rsidR="00E17E70" w:rsidTr="00C4189E">
        <w:tc>
          <w:tcPr>
            <w:tcW w:w="2798" w:type="dxa"/>
          </w:tcPr>
          <w:p w:rsidR="00E17E70" w:rsidRDefault="00E17E70" w:rsidP="00C4189E">
            <w:pPr>
              <w:jc w:val="both"/>
              <w:rPr>
                <w:rFonts w:ascii="Times New Roman" w:hAnsi="Times New Roman" w:cs="Times New Roman"/>
                <w:sz w:val="28"/>
                <w:szCs w:val="28"/>
              </w:rPr>
            </w:pPr>
            <w:r w:rsidRPr="00E17E70">
              <w:rPr>
                <w:rFonts w:ascii="Times New Roman" w:hAnsi="Times New Roman" w:cs="Times New Roman"/>
                <w:sz w:val="28"/>
                <w:szCs w:val="28"/>
              </w:rPr>
              <w:t xml:space="preserve"> </w:t>
            </w:r>
            <w:r>
              <w:rPr>
                <w:rFonts w:ascii="Times New Roman" w:hAnsi="Times New Roman" w:cs="Times New Roman"/>
                <w:sz w:val="28"/>
                <w:szCs w:val="28"/>
              </w:rPr>
              <w:t xml:space="preserve">в т.ч. </w:t>
            </w:r>
            <w:r>
              <w:rPr>
                <w:rFonts w:ascii="Times New Roman" w:hAnsi="Times New Roman" w:cs="Times New Roman"/>
                <w:sz w:val="28"/>
                <w:szCs w:val="28"/>
              </w:rPr>
              <w:lastRenderedPageBreak/>
              <w:t xml:space="preserve">нетрудоспособное </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lastRenderedPageBreak/>
              <w:t>0.4</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0.4</w:t>
            </w:r>
          </w:p>
        </w:tc>
        <w:tc>
          <w:tcPr>
            <w:tcW w:w="1158"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0.5</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0.5</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0.6</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0.7</w:t>
            </w:r>
          </w:p>
        </w:tc>
      </w:tr>
      <w:tr w:rsidR="00E17E70" w:rsidTr="00C4189E">
        <w:tc>
          <w:tcPr>
            <w:tcW w:w="2798" w:type="dxa"/>
          </w:tcPr>
          <w:p w:rsidR="00E17E70" w:rsidRDefault="00E17E70" w:rsidP="00C4189E">
            <w:pPr>
              <w:jc w:val="both"/>
              <w:rPr>
                <w:rFonts w:ascii="Times New Roman" w:hAnsi="Times New Roman" w:cs="Times New Roman"/>
                <w:sz w:val="28"/>
                <w:szCs w:val="28"/>
              </w:rPr>
            </w:pPr>
            <w:r>
              <w:rPr>
                <w:rFonts w:ascii="Times New Roman" w:hAnsi="Times New Roman" w:cs="Times New Roman"/>
                <w:sz w:val="28"/>
                <w:szCs w:val="28"/>
              </w:rPr>
              <w:t xml:space="preserve">Трудоспособное </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0.5</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0.6</w:t>
            </w:r>
          </w:p>
        </w:tc>
        <w:tc>
          <w:tcPr>
            <w:tcW w:w="1158"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0.6</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0.7</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0.7</w:t>
            </w:r>
          </w:p>
        </w:tc>
        <w:tc>
          <w:tcPr>
            <w:tcW w:w="1123" w:type="dxa"/>
          </w:tcPr>
          <w:p w:rsidR="00E17E70" w:rsidRDefault="00E17E70" w:rsidP="00C4189E">
            <w:pPr>
              <w:rPr>
                <w:rFonts w:ascii="Times New Roman" w:hAnsi="Times New Roman" w:cs="Times New Roman"/>
                <w:sz w:val="28"/>
                <w:szCs w:val="28"/>
              </w:rPr>
            </w:pPr>
            <w:r>
              <w:rPr>
                <w:rFonts w:ascii="Times New Roman" w:hAnsi="Times New Roman" w:cs="Times New Roman"/>
                <w:sz w:val="28"/>
                <w:szCs w:val="28"/>
              </w:rPr>
              <w:t xml:space="preserve">    0.7</w:t>
            </w:r>
          </w:p>
        </w:tc>
      </w:tr>
      <w:tr w:rsidR="00E17E70" w:rsidTr="00C4189E">
        <w:tc>
          <w:tcPr>
            <w:tcW w:w="2798" w:type="dxa"/>
          </w:tcPr>
          <w:p w:rsidR="00E17E70" w:rsidRDefault="00E17E70" w:rsidP="00C4189E">
            <w:pPr>
              <w:jc w:val="both"/>
              <w:rPr>
                <w:rFonts w:ascii="Times New Roman" w:hAnsi="Times New Roman" w:cs="Times New Roman"/>
                <w:sz w:val="28"/>
                <w:szCs w:val="28"/>
              </w:rPr>
            </w:pPr>
            <w:r>
              <w:rPr>
                <w:rFonts w:ascii="Times New Roman" w:hAnsi="Times New Roman" w:cs="Times New Roman"/>
                <w:sz w:val="28"/>
                <w:szCs w:val="28"/>
              </w:rPr>
              <w:t xml:space="preserve">Дотрудоспособное </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0.1</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0.1</w:t>
            </w:r>
          </w:p>
        </w:tc>
        <w:tc>
          <w:tcPr>
            <w:tcW w:w="1158"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0.1</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0.1</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0.1</w:t>
            </w:r>
          </w:p>
        </w:tc>
        <w:tc>
          <w:tcPr>
            <w:tcW w:w="1123" w:type="dxa"/>
          </w:tcPr>
          <w:p w:rsidR="00E17E70" w:rsidRDefault="00E17E70" w:rsidP="00C4189E">
            <w:pPr>
              <w:jc w:val="center"/>
              <w:rPr>
                <w:rFonts w:ascii="Times New Roman" w:hAnsi="Times New Roman" w:cs="Times New Roman"/>
                <w:sz w:val="28"/>
                <w:szCs w:val="28"/>
              </w:rPr>
            </w:pPr>
            <w:r>
              <w:rPr>
                <w:rFonts w:ascii="Times New Roman" w:hAnsi="Times New Roman" w:cs="Times New Roman"/>
                <w:sz w:val="28"/>
                <w:szCs w:val="28"/>
              </w:rPr>
              <w:t>0.1</w:t>
            </w:r>
          </w:p>
        </w:tc>
      </w:tr>
      <w:tr w:rsidR="00645840" w:rsidTr="00E17E70">
        <w:tc>
          <w:tcPr>
            <w:tcW w:w="2798" w:type="dxa"/>
          </w:tcPr>
          <w:p w:rsidR="00645840" w:rsidRDefault="00645840" w:rsidP="00645840">
            <w:pPr>
              <w:jc w:val="both"/>
              <w:rPr>
                <w:rFonts w:ascii="Times New Roman" w:hAnsi="Times New Roman" w:cs="Times New Roman"/>
                <w:sz w:val="28"/>
                <w:szCs w:val="28"/>
              </w:rPr>
            </w:pPr>
            <w:r>
              <w:rPr>
                <w:rFonts w:ascii="Times New Roman" w:hAnsi="Times New Roman" w:cs="Times New Roman"/>
                <w:sz w:val="28"/>
                <w:szCs w:val="28"/>
              </w:rPr>
              <w:t>Социо-экономическая ситуация</w:t>
            </w:r>
          </w:p>
        </w:tc>
        <w:tc>
          <w:tcPr>
            <w:tcW w:w="1123" w:type="dxa"/>
          </w:tcPr>
          <w:p w:rsidR="00645840" w:rsidRDefault="00645840" w:rsidP="00645840">
            <w:pPr>
              <w:jc w:val="center"/>
              <w:rPr>
                <w:rFonts w:ascii="Times New Roman" w:hAnsi="Times New Roman" w:cs="Times New Roman"/>
                <w:sz w:val="28"/>
                <w:szCs w:val="28"/>
              </w:rPr>
            </w:pPr>
          </w:p>
        </w:tc>
        <w:tc>
          <w:tcPr>
            <w:tcW w:w="1123" w:type="dxa"/>
          </w:tcPr>
          <w:p w:rsidR="00645840" w:rsidRDefault="005D21DD" w:rsidP="00645840">
            <w:pPr>
              <w:jc w:val="center"/>
              <w:rPr>
                <w:rFonts w:ascii="Times New Roman" w:hAnsi="Times New Roman" w:cs="Times New Roman"/>
                <w:sz w:val="28"/>
                <w:szCs w:val="28"/>
              </w:rPr>
            </w:pPr>
            <w:r>
              <w:rPr>
                <w:rFonts w:ascii="Times New Roman" w:hAnsi="Times New Roman" w:cs="Times New Roman"/>
                <w:sz w:val="28"/>
                <w:szCs w:val="28"/>
              </w:rPr>
              <w:t xml:space="preserve">- </w:t>
            </w:r>
            <w:r w:rsidR="00272F68">
              <w:rPr>
                <w:rFonts w:ascii="Times New Roman" w:hAnsi="Times New Roman" w:cs="Times New Roman"/>
                <w:sz w:val="28"/>
                <w:szCs w:val="28"/>
              </w:rPr>
              <w:t>10-15%</w:t>
            </w:r>
          </w:p>
        </w:tc>
        <w:tc>
          <w:tcPr>
            <w:tcW w:w="1158" w:type="dxa"/>
          </w:tcPr>
          <w:p w:rsidR="00645840" w:rsidRDefault="00645840" w:rsidP="00645840">
            <w:pPr>
              <w:jc w:val="center"/>
              <w:rPr>
                <w:rFonts w:ascii="Times New Roman" w:hAnsi="Times New Roman" w:cs="Times New Roman"/>
                <w:sz w:val="28"/>
                <w:szCs w:val="28"/>
              </w:rPr>
            </w:pPr>
          </w:p>
        </w:tc>
        <w:tc>
          <w:tcPr>
            <w:tcW w:w="1123" w:type="dxa"/>
          </w:tcPr>
          <w:p w:rsidR="00645840" w:rsidRDefault="00645840" w:rsidP="00645840">
            <w:pPr>
              <w:jc w:val="center"/>
              <w:rPr>
                <w:rFonts w:ascii="Times New Roman" w:hAnsi="Times New Roman" w:cs="Times New Roman"/>
                <w:sz w:val="28"/>
                <w:szCs w:val="28"/>
              </w:rPr>
            </w:pPr>
          </w:p>
        </w:tc>
        <w:tc>
          <w:tcPr>
            <w:tcW w:w="1123" w:type="dxa"/>
          </w:tcPr>
          <w:p w:rsidR="00645840" w:rsidRDefault="00645840" w:rsidP="00645840">
            <w:pPr>
              <w:jc w:val="center"/>
              <w:rPr>
                <w:rFonts w:ascii="Times New Roman" w:hAnsi="Times New Roman" w:cs="Times New Roman"/>
                <w:sz w:val="28"/>
                <w:szCs w:val="28"/>
              </w:rPr>
            </w:pPr>
          </w:p>
        </w:tc>
        <w:tc>
          <w:tcPr>
            <w:tcW w:w="1123" w:type="dxa"/>
          </w:tcPr>
          <w:p w:rsidR="00645840" w:rsidRDefault="00645840" w:rsidP="00645840">
            <w:pPr>
              <w:jc w:val="center"/>
              <w:rPr>
                <w:rFonts w:ascii="Times New Roman" w:hAnsi="Times New Roman" w:cs="Times New Roman"/>
                <w:sz w:val="28"/>
                <w:szCs w:val="28"/>
              </w:rPr>
            </w:pPr>
          </w:p>
        </w:tc>
      </w:tr>
      <w:tr w:rsidR="00645840" w:rsidTr="00E17E70">
        <w:tc>
          <w:tcPr>
            <w:tcW w:w="2798" w:type="dxa"/>
          </w:tcPr>
          <w:p w:rsidR="00645840" w:rsidRDefault="00645840" w:rsidP="00645840">
            <w:pPr>
              <w:jc w:val="both"/>
              <w:rPr>
                <w:rFonts w:ascii="Times New Roman" w:hAnsi="Times New Roman" w:cs="Times New Roman"/>
                <w:sz w:val="28"/>
                <w:szCs w:val="28"/>
              </w:rPr>
            </w:pPr>
            <w:r>
              <w:rPr>
                <w:rFonts w:ascii="Times New Roman" w:hAnsi="Times New Roman" w:cs="Times New Roman"/>
                <w:sz w:val="28"/>
                <w:szCs w:val="28"/>
              </w:rPr>
              <w:t>Смена миграционных потоков</w:t>
            </w:r>
          </w:p>
        </w:tc>
        <w:tc>
          <w:tcPr>
            <w:tcW w:w="1123" w:type="dxa"/>
          </w:tcPr>
          <w:p w:rsidR="00645840" w:rsidRDefault="00645840" w:rsidP="00645840">
            <w:pPr>
              <w:jc w:val="center"/>
              <w:rPr>
                <w:rFonts w:ascii="Times New Roman" w:hAnsi="Times New Roman" w:cs="Times New Roman"/>
                <w:sz w:val="28"/>
                <w:szCs w:val="28"/>
              </w:rPr>
            </w:pP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- 5 млн. чел</w:t>
            </w:r>
          </w:p>
        </w:tc>
        <w:tc>
          <w:tcPr>
            <w:tcW w:w="1158"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- 5.млн. чел</w:t>
            </w:r>
          </w:p>
        </w:tc>
        <w:tc>
          <w:tcPr>
            <w:tcW w:w="1123" w:type="dxa"/>
          </w:tcPr>
          <w:p w:rsidR="00645840" w:rsidRDefault="00272F68" w:rsidP="00645840">
            <w:pPr>
              <w:jc w:val="center"/>
              <w:rPr>
                <w:rFonts w:ascii="Times New Roman" w:hAnsi="Times New Roman" w:cs="Times New Roman"/>
                <w:sz w:val="28"/>
                <w:szCs w:val="28"/>
              </w:rPr>
            </w:pPr>
            <w:r>
              <w:rPr>
                <w:rFonts w:ascii="Times New Roman" w:hAnsi="Times New Roman" w:cs="Times New Roman"/>
                <w:sz w:val="28"/>
                <w:szCs w:val="28"/>
              </w:rPr>
              <w:t>- 5 млн. чел</w:t>
            </w:r>
          </w:p>
        </w:tc>
        <w:tc>
          <w:tcPr>
            <w:tcW w:w="1123" w:type="dxa"/>
          </w:tcPr>
          <w:p w:rsidR="00645840" w:rsidRDefault="00645840" w:rsidP="00645840">
            <w:pPr>
              <w:jc w:val="center"/>
              <w:rPr>
                <w:rFonts w:ascii="Times New Roman" w:hAnsi="Times New Roman" w:cs="Times New Roman"/>
                <w:sz w:val="28"/>
                <w:szCs w:val="28"/>
              </w:rPr>
            </w:pPr>
          </w:p>
        </w:tc>
        <w:tc>
          <w:tcPr>
            <w:tcW w:w="1123" w:type="dxa"/>
          </w:tcPr>
          <w:p w:rsidR="00645840" w:rsidRDefault="00645840" w:rsidP="00645840">
            <w:pPr>
              <w:jc w:val="center"/>
              <w:rPr>
                <w:rFonts w:ascii="Times New Roman" w:hAnsi="Times New Roman" w:cs="Times New Roman"/>
                <w:sz w:val="28"/>
                <w:szCs w:val="28"/>
              </w:rPr>
            </w:pPr>
          </w:p>
        </w:tc>
      </w:tr>
      <w:tr w:rsidR="00645840" w:rsidTr="00E17E70">
        <w:tc>
          <w:tcPr>
            <w:tcW w:w="2798" w:type="dxa"/>
          </w:tcPr>
          <w:p w:rsidR="00645840" w:rsidRDefault="00645840" w:rsidP="00645840">
            <w:pPr>
              <w:jc w:val="both"/>
              <w:rPr>
                <w:rFonts w:ascii="Times New Roman" w:hAnsi="Times New Roman" w:cs="Times New Roman"/>
                <w:sz w:val="28"/>
                <w:szCs w:val="28"/>
              </w:rPr>
            </w:pPr>
            <w:r>
              <w:rPr>
                <w:rFonts w:ascii="Times New Roman" w:hAnsi="Times New Roman" w:cs="Times New Roman"/>
                <w:sz w:val="28"/>
                <w:szCs w:val="28"/>
              </w:rPr>
              <w:t>Состав страны</w:t>
            </w:r>
            <w:r w:rsidR="00272F68">
              <w:rPr>
                <w:rFonts w:ascii="Times New Roman" w:hAnsi="Times New Roman" w:cs="Times New Roman"/>
                <w:sz w:val="28"/>
                <w:szCs w:val="28"/>
              </w:rPr>
              <w:t xml:space="preserve"> (Кавказ)</w:t>
            </w:r>
          </w:p>
        </w:tc>
        <w:tc>
          <w:tcPr>
            <w:tcW w:w="1123" w:type="dxa"/>
          </w:tcPr>
          <w:p w:rsidR="00645840" w:rsidRDefault="00645840" w:rsidP="00645840">
            <w:pPr>
              <w:jc w:val="center"/>
              <w:rPr>
                <w:rFonts w:ascii="Times New Roman" w:hAnsi="Times New Roman" w:cs="Times New Roman"/>
                <w:sz w:val="28"/>
                <w:szCs w:val="28"/>
              </w:rPr>
            </w:pPr>
          </w:p>
        </w:tc>
        <w:tc>
          <w:tcPr>
            <w:tcW w:w="1123" w:type="dxa"/>
          </w:tcPr>
          <w:p w:rsidR="00645840" w:rsidRDefault="00645840" w:rsidP="00645840">
            <w:pPr>
              <w:jc w:val="center"/>
              <w:rPr>
                <w:rFonts w:ascii="Times New Roman" w:hAnsi="Times New Roman" w:cs="Times New Roman"/>
                <w:sz w:val="28"/>
                <w:szCs w:val="28"/>
              </w:rPr>
            </w:pPr>
          </w:p>
        </w:tc>
        <w:tc>
          <w:tcPr>
            <w:tcW w:w="1158" w:type="dxa"/>
          </w:tcPr>
          <w:p w:rsidR="00645840" w:rsidRDefault="005D21DD" w:rsidP="00645840">
            <w:pPr>
              <w:jc w:val="center"/>
              <w:rPr>
                <w:rFonts w:ascii="Times New Roman" w:hAnsi="Times New Roman" w:cs="Times New Roman"/>
                <w:sz w:val="28"/>
                <w:szCs w:val="28"/>
              </w:rPr>
            </w:pPr>
            <w:r>
              <w:rPr>
                <w:rFonts w:ascii="Times New Roman" w:hAnsi="Times New Roman" w:cs="Times New Roman"/>
                <w:sz w:val="28"/>
                <w:szCs w:val="28"/>
              </w:rPr>
              <w:t>- 7 млн.чел</w:t>
            </w:r>
          </w:p>
        </w:tc>
        <w:tc>
          <w:tcPr>
            <w:tcW w:w="1123" w:type="dxa"/>
          </w:tcPr>
          <w:p w:rsidR="00645840" w:rsidRDefault="00645840" w:rsidP="00645840">
            <w:pPr>
              <w:jc w:val="center"/>
              <w:rPr>
                <w:rFonts w:ascii="Times New Roman" w:hAnsi="Times New Roman" w:cs="Times New Roman"/>
                <w:sz w:val="28"/>
                <w:szCs w:val="28"/>
              </w:rPr>
            </w:pPr>
          </w:p>
        </w:tc>
        <w:tc>
          <w:tcPr>
            <w:tcW w:w="1123" w:type="dxa"/>
          </w:tcPr>
          <w:p w:rsidR="00645840" w:rsidRDefault="00645840" w:rsidP="00645840">
            <w:pPr>
              <w:jc w:val="center"/>
              <w:rPr>
                <w:rFonts w:ascii="Times New Roman" w:hAnsi="Times New Roman" w:cs="Times New Roman"/>
                <w:sz w:val="28"/>
                <w:szCs w:val="28"/>
              </w:rPr>
            </w:pPr>
          </w:p>
        </w:tc>
        <w:tc>
          <w:tcPr>
            <w:tcW w:w="1123" w:type="dxa"/>
          </w:tcPr>
          <w:p w:rsidR="00645840" w:rsidRDefault="00645840" w:rsidP="00645840">
            <w:pPr>
              <w:jc w:val="center"/>
              <w:rPr>
                <w:rFonts w:ascii="Times New Roman" w:hAnsi="Times New Roman" w:cs="Times New Roman"/>
                <w:sz w:val="28"/>
                <w:szCs w:val="28"/>
              </w:rPr>
            </w:pPr>
          </w:p>
        </w:tc>
      </w:tr>
      <w:tr w:rsidR="00645840" w:rsidTr="00E17E70">
        <w:tc>
          <w:tcPr>
            <w:tcW w:w="2798" w:type="dxa"/>
          </w:tcPr>
          <w:p w:rsidR="00EE528E" w:rsidRDefault="00EE528E" w:rsidP="00EE528E">
            <w:pPr>
              <w:jc w:val="both"/>
              <w:rPr>
                <w:rFonts w:ascii="Times New Roman" w:hAnsi="Times New Roman" w:cs="Times New Roman"/>
                <w:sz w:val="28"/>
                <w:szCs w:val="28"/>
              </w:rPr>
            </w:pPr>
            <w:r>
              <w:rPr>
                <w:rFonts w:ascii="Times New Roman" w:hAnsi="Times New Roman" w:cs="Times New Roman"/>
                <w:sz w:val="28"/>
                <w:szCs w:val="28"/>
              </w:rPr>
              <w:t>Скорректированная численность населения (млн. чел.)</w:t>
            </w:r>
          </w:p>
        </w:tc>
        <w:tc>
          <w:tcPr>
            <w:tcW w:w="1123" w:type="dxa"/>
          </w:tcPr>
          <w:p w:rsidR="00645840" w:rsidRDefault="004B0075" w:rsidP="00EE528E">
            <w:pPr>
              <w:jc w:val="both"/>
              <w:rPr>
                <w:rFonts w:ascii="Times New Roman" w:hAnsi="Times New Roman" w:cs="Times New Roman"/>
                <w:sz w:val="28"/>
                <w:szCs w:val="28"/>
              </w:rPr>
            </w:pPr>
            <w:r>
              <w:rPr>
                <w:rFonts w:ascii="Times New Roman" w:hAnsi="Times New Roman" w:cs="Times New Roman"/>
                <w:sz w:val="28"/>
                <w:szCs w:val="28"/>
              </w:rPr>
              <w:t>140</w:t>
            </w:r>
          </w:p>
        </w:tc>
        <w:tc>
          <w:tcPr>
            <w:tcW w:w="1123" w:type="dxa"/>
          </w:tcPr>
          <w:p w:rsidR="005D21DD" w:rsidRDefault="005D21DD" w:rsidP="00EE528E">
            <w:pPr>
              <w:jc w:val="both"/>
              <w:rPr>
                <w:rFonts w:ascii="Times New Roman" w:hAnsi="Times New Roman" w:cs="Times New Roman"/>
                <w:sz w:val="28"/>
                <w:szCs w:val="28"/>
              </w:rPr>
            </w:pPr>
            <w:r>
              <w:rPr>
                <w:rFonts w:ascii="Times New Roman" w:hAnsi="Times New Roman" w:cs="Times New Roman"/>
                <w:sz w:val="28"/>
                <w:szCs w:val="28"/>
              </w:rPr>
              <w:t>115-121</w:t>
            </w:r>
          </w:p>
        </w:tc>
        <w:tc>
          <w:tcPr>
            <w:tcW w:w="1158" w:type="dxa"/>
          </w:tcPr>
          <w:p w:rsidR="005D21DD" w:rsidRDefault="005D21DD" w:rsidP="00EE528E">
            <w:pPr>
              <w:jc w:val="both"/>
              <w:rPr>
                <w:rFonts w:ascii="Times New Roman" w:hAnsi="Times New Roman" w:cs="Times New Roman"/>
                <w:sz w:val="28"/>
                <w:szCs w:val="28"/>
              </w:rPr>
            </w:pPr>
            <w:r>
              <w:rPr>
                <w:rFonts w:ascii="Times New Roman" w:hAnsi="Times New Roman" w:cs="Times New Roman"/>
                <w:sz w:val="28"/>
                <w:szCs w:val="28"/>
              </w:rPr>
              <w:t>104- 109.5</w:t>
            </w:r>
          </w:p>
        </w:tc>
        <w:tc>
          <w:tcPr>
            <w:tcW w:w="1123" w:type="dxa"/>
          </w:tcPr>
          <w:p w:rsidR="005D21DD" w:rsidRDefault="005D21DD" w:rsidP="005D21DD">
            <w:pPr>
              <w:jc w:val="both"/>
              <w:rPr>
                <w:rFonts w:ascii="Times New Roman" w:hAnsi="Times New Roman" w:cs="Times New Roman"/>
                <w:sz w:val="28"/>
                <w:szCs w:val="28"/>
              </w:rPr>
            </w:pPr>
            <w:r>
              <w:rPr>
                <w:rFonts w:ascii="Times New Roman" w:hAnsi="Times New Roman" w:cs="Times New Roman"/>
                <w:sz w:val="28"/>
                <w:szCs w:val="28"/>
              </w:rPr>
              <w:t>94-101</w:t>
            </w:r>
          </w:p>
        </w:tc>
        <w:tc>
          <w:tcPr>
            <w:tcW w:w="1123" w:type="dxa"/>
          </w:tcPr>
          <w:p w:rsidR="005D21DD" w:rsidRDefault="005D21DD" w:rsidP="00EE528E">
            <w:pPr>
              <w:jc w:val="both"/>
              <w:rPr>
                <w:rFonts w:ascii="Times New Roman" w:hAnsi="Times New Roman" w:cs="Times New Roman"/>
                <w:sz w:val="28"/>
                <w:szCs w:val="28"/>
              </w:rPr>
            </w:pPr>
            <w:r>
              <w:rPr>
                <w:rFonts w:ascii="Times New Roman" w:hAnsi="Times New Roman" w:cs="Times New Roman"/>
                <w:sz w:val="28"/>
                <w:szCs w:val="28"/>
              </w:rPr>
              <w:t>98-103</w:t>
            </w:r>
          </w:p>
        </w:tc>
        <w:tc>
          <w:tcPr>
            <w:tcW w:w="1123" w:type="dxa"/>
          </w:tcPr>
          <w:p w:rsidR="005D21DD" w:rsidRDefault="005D21DD" w:rsidP="00EE528E">
            <w:pPr>
              <w:jc w:val="both"/>
              <w:rPr>
                <w:rFonts w:ascii="Times New Roman" w:hAnsi="Times New Roman" w:cs="Times New Roman"/>
                <w:sz w:val="28"/>
                <w:szCs w:val="28"/>
              </w:rPr>
            </w:pPr>
            <w:r>
              <w:rPr>
                <w:rFonts w:ascii="Times New Roman" w:hAnsi="Times New Roman" w:cs="Times New Roman"/>
                <w:sz w:val="28"/>
                <w:szCs w:val="28"/>
              </w:rPr>
              <w:t xml:space="preserve">95-100 </w:t>
            </w:r>
          </w:p>
        </w:tc>
      </w:tr>
      <w:tr w:rsidR="00645840" w:rsidTr="00E17E70">
        <w:tc>
          <w:tcPr>
            <w:tcW w:w="2798" w:type="dxa"/>
          </w:tcPr>
          <w:p w:rsidR="00645840" w:rsidRDefault="00EE528E" w:rsidP="00EE528E">
            <w:pPr>
              <w:jc w:val="both"/>
              <w:rPr>
                <w:rFonts w:ascii="Times New Roman" w:hAnsi="Times New Roman" w:cs="Times New Roman"/>
                <w:sz w:val="28"/>
                <w:szCs w:val="28"/>
              </w:rPr>
            </w:pPr>
            <w:r>
              <w:rPr>
                <w:rFonts w:ascii="Times New Roman" w:hAnsi="Times New Roman" w:cs="Times New Roman"/>
                <w:sz w:val="28"/>
                <w:szCs w:val="28"/>
              </w:rPr>
              <w:t>%</w:t>
            </w:r>
          </w:p>
        </w:tc>
        <w:tc>
          <w:tcPr>
            <w:tcW w:w="1123" w:type="dxa"/>
          </w:tcPr>
          <w:p w:rsidR="00645840" w:rsidRDefault="005D21DD" w:rsidP="005D21DD">
            <w:pPr>
              <w:rPr>
                <w:rFonts w:ascii="Times New Roman" w:hAnsi="Times New Roman" w:cs="Times New Roman"/>
                <w:sz w:val="28"/>
                <w:szCs w:val="28"/>
              </w:rPr>
            </w:pPr>
            <w:r>
              <w:rPr>
                <w:rFonts w:ascii="Times New Roman" w:hAnsi="Times New Roman" w:cs="Times New Roman"/>
                <w:sz w:val="28"/>
                <w:szCs w:val="28"/>
              </w:rPr>
              <w:t>100</w:t>
            </w:r>
          </w:p>
        </w:tc>
        <w:tc>
          <w:tcPr>
            <w:tcW w:w="1123" w:type="dxa"/>
          </w:tcPr>
          <w:p w:rsidR="00645840" w:rsidRDefault="005D21DD" w:rsidP="005D21DD">
            <w:pPr>
              <w:rPr>
                <w:rFonts w:ascii="Times New Roman" w:hAnsi="Times New Roman" w:cs="Times New Roman"/>
                <w:sz w:val="28"/>
                <w:szCs w:val="28"/>
              </w:rPr>
            </w:pPr>
            <w:r>
              <w:rPr>
                <w:rFonts w:ascii="Times New Roman" w:hAnsi="Times New Roman" w:cs="Times New Roman"/>
                <w:sz w:val="28"/>
                <w:szCs w:val="28"/>
              </w:rPr>
              <w:t>100</w:t>
            </w:r>
          </w:p>
        </w:tc>
        <w:tc>
          <w:tcPr>
            <w:tcW w:w="1158" w:type="dxa"/>
          </w:tcPr>
          <w:p w:rsidR="00645840" w:rsidRDefault="005D21DD" w:rsidP="005D21DD">
            <w:pPr>
              <w:rPr>
                <w:rFonts w:ascii="Times New Roman" w:hAnsi="Times New Roman" w:cs="Times New Roman"/>
                <w:sz w:val="28"/>
                <w:szCs w:val="28"/>
              </w:rPr>
            </w:pPr>
            <w:r>
              <w:rPr>
                <w:rFonts w:ascii="Times New Roman" w:hAnsi="Times New Roman" w:cs="Times New Roman"/>
                <w:sz w:val="28"/>
                <w:szCs w:val="28"/>
              </w:rPr>
              <w:t>100</w:t>
            </w:r>
          </w:p>
        </w:tc>
        <w:tc>
          <w:tcPr>
            <w:tcW w:w="1123" w:type="dxa"/>
          </w:tcPr>
          <w:p w:rsidR="00645840" w:rsidRDefault="005D21DD" w:rsidP="005D21DD">
            <w:pPr>
              <w:rPr>
                <w:rFonts w:ascii="Times New Roman" w:hAnsi="Times New Roman" w:cs="Times New Roman"/>
                <w:sz w:val="28"/>
                <w:szCs w:val="28"/>
              </w:rPr>
            </w:pPr>
            <w:r>
              <w:rPr>
                <w:rFonts w:ascii="Times New Roman" w:hAnsi="Times New Roman" w:cs="Times New Roman"/>
                <w:sz w:val="28"/>
                <w:szCs w:val="28"/>
              </w:rPr>
              <w:t>100</w:t>
            </w:r>
          </w:p>
        </w:tc>
        <w:tc>
          <w:tcPr>
            <w:tcW w:w="1123" w:type="dxa"/>
          </w:tcPr>
          <w:p w:rsidR="00645840" w:rsidRDefault="005D21DD" w:rsidP="005D21DD">
            <w:pPr>
              <w:rPr>
                <w:rFonts w:ascii="Times New Roman" w:hAnsi="Times New Roman" w:cs="Times New Roman"/>
                <w:sz w:val="28"/>
                <w:szCs w:val="28"/>
              </w:rPr>
            </w:pPr>
            <w:r>
              <w:rPr>
                <w:rFonts w:ascii="Times New Roman" w:hAnsi="Times New Roman" w:cs="Times New Roman"/>
                <w:sz w:val="28"/>
                <w:szCs w:val="28"/>
              </w:rPr>
              <w:t>100</w:t>
            </w:r>
          </w:p>
        </w:tc>
        <w:tc>
          <w:tcPr>
            <w:tcW w:w="1123" w:type="dxa"/>
          </w:tcPr>
          <w:p w:rsidR="00645840" w:rsidRDefault="005D21DD" w:rsidP="005D21DD">
            <w:pPr>
              <w:rPr>
                <w:rFonts w:ascii="Times New Roman" w:hAnsi="Times New Roman" w:cs="Times New Roman"/>
                <w:sz w:val="28"/>
                <w:szCs w:val="28"/>
              </w:rPr>
            </w:pPr>
            <w:r>
              <w:rPr>
                <w:rFonts w:ascii="Times New Roman" w:hAnsi="Times New Roman" w:cs="Times New Roman"/>
                <w:sz w:val="28"/>
                <w:szCs w:val="28"/>
              </w:rPr>
              <w:t>100</w:t>
            </w:r>
          </w:p>
        </w:tc>
      </w:tr>
      <w:tr w:rsidR="00645840" w:rsidTr="00E17E70">
        <w:tc>
          <w:tcPr>
            <w:tcW w:w="2798" w:type="dxa"/>
          </w:tcPr>
          <w:p w:rsidR="00645840" w:rsidRDefault="00EE528E" w:rsidP="00EE528E">
            <w:pPr>
              <w:jc w:val="both"/>
              <w:rPr>
                <w:rFonts w:ascii="Times New Roman" w:hAnsi="Times New Roman" w:cs="Times New Roman"/>
                <w:sz w:val="28"/>
                <w:szCs w:val="28"/>
              </w:rPr>
            </w:pPr>
            <w:r>
              <w:rPr>
                <w:rFonts w:ascii="Times New Roman" w:hAnsi="Times New Roman" w:cs="Times New Roman"/>
                <w:sz w:val="28"/>
                <w:szCs w:val="28"/>
              </w:rPr>
              <w:t>Нетрудоспособное население (млн. чел)</w:t>
            </w:r>
          </w:p>
        </w:tc>
        <w:tc>
          <w:tcPr>
            <w:tcW w:w="1123" w:type="dxa"/>
          </w:tcPr>
          <w:p w:rsidR="00645840" w:rsidRDefault="004B0075" w:rsidP="00EE528E">
            <w:pPr>
              <w:jc w:val="both"/>
              <w:rPr>
                <w:rFonts w:ascii="Times New Roman" w:hAnsi="Times New Roman" w:cs="Times New Roman"/>
                <w:sz w:val="28"/>
                <w:szCs w:val="28"/>
              </w:rPr>
            </w:pPr>
            <w:r>
              <w:rPr>
                <w:rFonts w:ascii="Times New Roman" w:hAnsi="Times New Roman" w:cs="Times New Roman"/>
                <w:sz w:val="28"/>
                <w:szCs w:val="28"/>
              </w:rPr>
              <w:t>26</w:t>
            </w:r>
          </w:p>
        </w:tc>
        <w:tc>
          <w:tcPr>
            <w:tcW w:w="1123" w:type="dxa"/>
          </w:tcPr>
          <w:p w:rsidR="00645840" w:rsidRDefault="00F92410" w:rsidP="00F92410">
            <w:pPr>
              <w:jc w:val="both"/>
              <w:rPr>
                <w:rFonts w:ascii="Times New Roman" w:hAnsi="Times New Roman" w:cs="Times New Roman"/>
                <w:sz w:val="28"/>
                <w:szCs w:val="28"/>
              </w:rPr>
            </w:pPr>
            <w:r>
              <w:rPr>
                <w:rFonts w:ascii="Times New Roman" w:hAnsi="Times New Roman" w:cs="Times New Roman"/>
                <w:sz w:val="28"/>
                <w:szCs w:val="28"/>
              </w:rPr>
              <w:t>31-35</w:t>
            </w:r>
          </w:p>
        </w:tc>
        <w:tc>
          <w:tcPr>
            <w:tcW w:w="1158" w:type="dxa"/>
          </w:tcPr>
          <w:p w:rsidR="00645840" w:rsidRDefault="00F92410" w:rsidP="00EE528E">
            <w:pPr>
              <w:jc w:val="both"/>
              <w:rPr>
                <w:rFonts w:ascii="Times New Roman" w:hAnsi="Times New Roman" w:cs="Times New Roman"/>
                <w:sz w:val="28"/>
                <w:szCs w:val="28"/>
              </w:rPr>
            </w:pPr>
            <w:r>
              <w:rPr>
                <w:rFonts w:ascii="Times New Roman" w:hAnsi="Times New Roman" w:cs="Times New Roman"/>
                <w:sz w:val="28"/>
                <w:szCs w:val="28"/>
              </w:rPr>
              <w:t>27-28.5</w:t>
            </w:r>
          </w:p>
        </w:tc>
        <w:tc>
          <w:tcPr>
            <w:tcW w:w="1123" w:type="dxa"/>
          </w:tcPr>
          <w:p w:rsidR="00645840" w:rsidRDefault="00F92410" w:rsidP="00EE528E">
            <w:pPr>
              <w:jc w:val="both"/>
              <w:rPr>
                <w:rFonts w:ascii="Times New Roman" w:hAnsi="Times New Roman" w:cs="Times New Roman"/>
                <w:sz w:val="28"/>
                <w:szCs w:val="28"/>
              </w:rPr>
            </w:pPr>
            <w:r>
              <w:rPr>
                <w:rFonts w:ascii="Times New Roman" w:hAnsi="Times New Roman" w:cs="Times New Roman"/>
                <w:sz w:val="28"/>
                <w:szCs w:val="28"/>
              </w:rPr>
              <w:t>20-23</w:t>
            </w:r>
          </w:p>
        </w:tc>
        <w:tc>
          <w:tcPr>
            <w:tcW w:w="1123" w:type="dxa"/>
          </w:tcPr>
          <w:p w:rsidR="00645840" w:rsidRDefault="00F92410" w:rsidP="00EE528E">
            <w:pPr>
              <w:jc w:val="both"/>
              <w:rPr>
                <w:rFonts w:ascii="Times New Roman" w:hAnsi="Times New Roman" w:cs="Times New Roman"/>
                <w:sz w:val="28"/>
                <w:szCs w:val="28"/>
              </w:rPr>
            </w:pPr>
            <w:r>
              <w:rPr>
                <w:rFonts w:ascii="Times New Roman" w:hAnsi="Times New Roman" w:cs="Times New Roman"/>
                <w:sz w:val="28"/>
                <w:szCs w:val="28"/>
              </w:rPr>
              <w:t>26-29</w:t>
            </w:r>
          </w:p>
        </w:tc>
        <w:tc>
          <w:tcPr>
            <w:tcW w:w="1123" w:type="dxa"/>
          </w:tcPr>
          <w:p w:rsidR="00645840" w:rsidRDefault="00F92410" w:rsidP="00EE528E">
            <w:pPr>
              <w:jc w:val="both"/>
              <w:rPr>
                <w:rFonts w:ascii="Times New Roman" w:hAnsi="Times New Roman" w:cs="Times New Roman"/>
                <w:sz w:val="28"/>
                <w:szCs w:val="28"/>
              </w:rPr>
            </w:pPr>
            <w:r>
              <w:rPr>
                <w:rFonts w:ascii="Times New Roman" w:hAnsi="Times New Roman" w:cs="Times New Roman"/>
                <w:sz w:val="28"/>
                <w:szCs w:val="28"/>
              </w:rPr>
              <w:t>23-26</w:t>
            </w:r>
          </w:p>
        </w:tc>
      </w:tr>
      <w:tr w:rsidR="00645840" w:rsidTr="00E17E70">
        <w:tc>
          <w:tcPr>
            <w:tcW w:w="2798" w:type="dxa"/>
          </w:tcPr>
          <w:p w:rsidR="00645840" w:rsidRDefault="00EE528E" w:rsidP="00EE528E">
            <w:pPr>
              <w:jc w:val="both"/>
              <w:rPr>
                <w:rFonts w:ascii="Times New Roman" w:hAnsi="Times New Roman" w:cs="Times New Roman"/>
                <w:sz w:val="28"/>
                <w:szCs w:val="28"/>
              </w:rPr>
            </w:pPr>
            <w:r>
              <w:rPr>
                <w:rFonts w:ascii="Times New Roman" w:hAnsi="Times New Roman" w:cs="Times New Roman"/>
                <w:sz w:val="28"/>
                <w:szCs w:val="28"/>
              </w:rPr>
              <w:t>%</w:t>
            </w:r>
          </w:p>
        </w:tc>
        <w:tc>
          <w:tcPr>
            <w:tcW w:w="1123" w:type="dxa"/>
          </w:tcPr>
          <w:p w:rsidR="00645840" w:rsidRDefault="00645840" w:rsidP="00EE528E">
            <w:pPr>
              <w:jc w:val="both"/>
              <w:rPr>
                <w:rFonts w:ascii="Times New Roman" w:hAnsi="Times New Roman" w:cs="Times New Roman"/>
                <w:sz w:val="28"/>
                <w:szCs w:val="28"/>
              </w:rPr>
            </w:pPr>
          </w:p>
        </w:tc>
        <w:tc>
          <w:tcPr>
            <w:tcW w:w="1123" w:type="dxa"/>
          </w:tcPr>
          <w:p w:rsidR="00645840" w:rsidRDefault="00645840" w:rsidP="00EE528E">
            <w:pPr>
              <w:jc w:val="both"/>
              <w:rPr>
                <w:rFonts w:ascii="Times New Roman" w:hAnsi="Times New Roman" w:cs="Times New Roman"/>
                <w:sz w:val="28"/>
                <w:szCs w:val="28"/>
              </w:rPr>
            </w:pPr>
          </w:p>
        </w:tc>
        <w:tc>
          <w:tcPr>
            <w:tcW w:w="1158" w:type="dxa"/>
          </w:tcPr>
          <w:p w:rsidR="00645840" w:rsidRDefault="00645840" w:rsidP="00EE528E">
            <w:pPr>
              <w:jc w:val="both"/>
              <w:rPr>
                <w:rFonts w:ascii="Times New Roman" w:hAnsi="Times New Roman" w:cs="Times New Roman"/>
                <w:sz w:val="28"/>
                <w:szCs w:val="28"/>
              </w:rPr>
            </w:pPr>
          </w:p>
        </w:tc>
        <w:tc>
          <w:tcPr>
            <w:tcW w:w="1123" w:type="dxa"/>
          </w:tcPr>
          <w:p w:rsidR="00645840" w:rsidRDefault="00645840" w:rsidP="00EE528E">
            <w:pPr>
              <w:jc w:val="both"/>
              <w:rPr>
                <w:rFonts w:ascii="Times New Roman" w:hAnsi="Times New Roman" w:cs="Times New Roman"/>
                <w:sz w:val="28"/>
                <w:szCs w:val="28"/>
              </w:rPr>
            </w:pPr>
          </w:p>
        </w:tc>
        <w:tc>
          <w:tcPr>
            <w:tcW w:w="1123" w:type="dxa"/>
          </w:tcPr>
          <w:p w:rsidR="00645840" w:rsidRDefault="00645840" w:rsidP="00EE528E">
            <w:pPr>
              <w:jc w:val="both"/>
              <w:rPr>
                <w:rFonts w:ascii="Times New Roman" w:hAnsi="Times New Roman" w:cs="Times New Roman"/>
                <w:sz w:val="28"/>
                <w:szCs w:val="28"/>
              </w:rPr>
            </w:pPr>
          </w:p>
        </w:tc>
        <w:tc>
          <w:tcPr>
            <w:tcW w:w="1123" w:type="dxa"/>
          </w:tcPr>
          <w:p w:rsidR="00645840" w:rsidRDefault="00645840" w:rsidP="00EE528E">
            <w:pPr>
              <w:jc w:val="both"/>
              <w:rPr>
                <w:rFonts w:ascii="Times New Roman" w:hAnsi="Times New Roman" w:cs="Times New Roman"/>
                <w:sz w:val="28"/>
                <w:szCs w:val="28"/>
              </w:rPr>
            </w:pPr>
          </w:p>
        </w:tc>
      </w:tr>
      <w:tr w:rsidR="00EE528E" w:rsidTr="00E17E70">
        <w:tc>
          <w:tcPr>
            <w:tcW w:w="2798" w:type="dxa"/>
          </w:tcPr>
          <w:p w:rsidR="00EE528E" w:rsidRDefault="00EE528E" w:rsidP="00300CC4">
            <w:pPr>
              <w:jc w:val="both"/>
              <w:rPr>
                <w:rFonts w:ascii="Times New Roman" w:hAnsi="Times New Roman" w:cs="Times New Roman"/>
                <w:sz w:val="28"/>
                <w:szCs w:val="28"/>
              </w:rPr>
            </w:pPr>
            <w:r>
              <w:rPr>
                <w:rFonts w:ascii="Times New Roman" w:hAnsi="Times New Roman" w:cs="Times New Roman"/>
                <w:sz w:val="28"/>
                <w:szCs w:val="28"/>
              </w:rPr>
              <w:t>Трудоспособное население (млн. чел)</w:t>
            </w:r>
          </w:p>
        </w:tc>
        <w:tc>
          <w:tcPr>
            <w:tcW w:w="1123" w:type="dxa"/>
          </w:tcPr>
          <w:p w:rsidR="00EE528E" w:rsidRDefault="004B0075" w:rsidP="00300CC4">
            <w:pPr>
              <w:jc w:val="both"/>
              <w:rPr>
                <w:rFonts w:ascii="Times New Roman" w:hAnsi="Times New Roman" w:cs="Times New Roman"/>
                <w:sz w:val="28"/>
                <w:szCs w:val="28"/>
              </w:rPr>
            </w:pPr>
            <w:r>
              <w:rPr>
                <w:rFonts w:ascii="Times New Roman" w:hAnsi="Times New Roman" w:cs="Times New Roman"/>
                <w:sz w:val="28"/>
                <w:szCs w:val="28"/>
              </w:rPr>
              <w:t>87</w:t>
            </w:r>
          </w:p>
        </w:tc>
        <w:tc>
          <w:tcPr>
            <w:tcW w:w="1123" w:type="dxa"/>
          </w:tcPr>
          <w:p w:rsidR="00EE528E" w:rsidRDefault="004B0075" w:rsidP="00300CC4">
            <w:pPr>
              <w:jc w:val="both"/>
              <w:rPr>
                <w:rFonts w:ascii="Times New Roman" w:hAnsi="Times New Roman" w:cs="Times New Roman"/>
                <w:sz w:val="28"/>
                <w:szCs w:val="28"/>
              </w:rPr>
            </w:pPr>
            <w:r>
              <w:rPr>
                <w:rFonts w:ascii="Times New Roman" w:hAnsi="Times New Roman" w:cs="Times New Roman"/>
                <w:sz w:val="28"/>
                <w:szCs w:val="28"/>
              </w:rPr>
              <w:t>63</w:t>
            </w:r>
            <w:r w:rsidR="00F92410">
              <w:rPr>
                <w:rFonts w:ascii="Times New Roman" w:hAnsi="Times New Roman" w:cs="Times New Roman"/>
                <w:sz w:val="28"/>
                <w:szCs w:val="28"/>
              </w:rPr>
              <w:t>-67</w:t>
            </w:r>
          </w:p>
        </w:tc>
        <w:tc>
          <w:tcPr>
            <w:tcW w:w="1158" w:type="dxa"/>
          </w:tcPr>
          <w:p w:rsidR="00EE528E" w:rsidRDefault="004B0075" w:rsidP="00300CC4">
            <w:pPr>
              <w:jc w:val="both"/>
              <w:rPr>
                <w:rFonts w:ascii="Times New Roman" w:hAnsi="Times New Roman" w:cs="Times New Roman"/>
                <w:sz w:val="28"/>
                <w:szCs w:val="28"/>
              </w:rPr>
            </w:pPr>
            <w:r>
              <w:rPr>
                <w:rFonts w:ascii="Times New Roman" w:hAnsi="Times New Roman" w:cs="Times New Roman"/>
                <w:sz w:val="28"/>
                <w:szCs w:val="28"/>
              </w:rPr>
              <w:t>57</w:t>
            </w:r>
            <w:r w:rsidR="00F92410">
              <w:rPr>
                <w:rFonts w:ascii="Times New Roman" w:hAnsi="Times New Roman" w:cs="Times New Roman"/>
                <w:sz w:val="28"/>
                <w:szCs w:val="28"/>
              </w:rPr>
              <w:t>-60</w:t>
            </w:r>
          </w:p>
        </w:tc>
        <w:tc>
          <w:tcPr>
            <w:tcW w:w="1123" w:type="dxa"/>
          </w:tcPr>
          <w:p w:rsidR="00EE528E" w:rsidRDefault="004B0075" w:rsidP="00300CC4">
            <w:pPr>
              <w:jc w:val="both"/>
              <w:rPr>
                <w:rFonts w:ascii="Times New Roman" w:hAnsi="Times New Roman" w:cs="Times New Roman"/>
                <w:sz w:val="28"/>
                <w:szCs w:val="28"/>
              </w:rPr>
            </w:pPr>
            <w:r>
              <w:rPr>
                <w:rFonts w:ascii="Times New Roman" w:hAnsi="Times New Roman" w:cs="Times New Roman"/>
                <w:sz w:val="28"/>
                <w:szCs w:val="28"/>
              </w:rPr>
              <w:t>55</w:t>
            </w:r>
            <w:r w:rsidR="00F92410">
              <w:rPr>
                <w:rFonts w:ascii="Times New Roman" w:hAnsi="Times New Roman" w:cs="Times New Roman"/>
                <w:sz w:val="28"/>
                <w:szCs w:val="28"/>
              </w:rPr>
              <w:t>-58</w:t>
            </w:r>
          </w:p>
        </w:tc>
        <w:tc>
          <w:tcPr>
            <w:tcW w:w="1123" w:type="dxa"/>
          </w:tcPr>
          <w:p w:rsidR="00EE528E" w:rsidRDefault="004B0075" w:rsidP="00300CC4">
            <w:pPr>
              <w:jc w:val="both"/>
              <w:rPr>
                <w:rFonts w:ascii="Times New Roman" w:hAnsi="Times New Roman" w:cs="Times New Roman"/>
                <w:sz w:val="28"/>
                <w:szCs w:val="28"/>
              </w:rPr>
            </w:pPr>
            <w:r>
              <w:rPr>
                <w:rFonts w:ascii="Times New Roman" w:hAnsi="Times New Roman" w:cs="Times New Roman"/>
                <w:sz w:val="28"/>
                <w:szCs w:val="28"/>
              </w:rPr>
              <w:t>52</w:t>
            </w:r>
            <w:r w:rsidR="00F92410">
              <w:rPr>
                <w:rFonts w:ascii="Times New Roman" w:hAnsi="Times New Roman" w:cs="Times New Roman"/>
                <w:sz w:val="28"/>
                <w:szCs w:val="28"/>
              </w:rPr>
              <w:t>-54</w:t>
            </w:r>
          </w:p>
        </w:tc>
        <w:tc>
          <w:tcPr>
            <w:tcW w:w="1123" w:type="dxa"/>
          </w:tcPr>
          <w:p w:rsidR="00EE528E" w:rsidRDefault="004B0075" w:rsidP="00300CC4">
            <w:pPr>
              <w:jc w:val="both"/>
              <w:rPr>
                <w:rFonts w:ascii="Times New Roman" w:hAnsi="Times New Roman" w:cs="Times New Roman"/>
                <w:sz w:val="28"/>
                <w:szCs w:val="28"/>
              </w:rPr>
            </w:pPr>
            <w:r>
              <w:rPr>
                <w:rFonts w:ascii="Times New Roman" w:hAnsi="Times New Roman" w:cs="Times New Roman"/>
                <w:sz w:val="28"/>
                <w:szCs w:val="28"/>
              </w:rPr>
              <w:t>53</w:t>
            </w:r>
            <w:r w:rsidR="00F92410">
              <w:rPr>
                <w:rFonts w:ascii="Times New Roman" w:hAnsi="Times New Roman" w:cs="Times New Roman"/>
                <w:sz w:val="28"/>
                <w:szCs w:val="28"/>
              </w:rPr>
              <w:t>-54</w:t>
            </w:r>
          </w:p>
        </w:tc>
      </w:tr>
      <w:tr w:rsidR="00EE528E" w:rsidTr="00E17E70">
        <w:tc>
          <w:tcPr>
            <w:tcW w:w="2798" w:type="dxa"/>
          </w:tcPr>
          <w:p w:rsidR="00EE528E" w:rsidRDefault="00EE528E" w:rsidP="00300CC4">
            <w:pPr>
              <w:jc w:val="both"/>
              <w:rPr>
                <w:rFonts w:ascii="Times New Roman" w:hAnsi="Times New Roman" w:cs="Times New Roman"/>
                <w:sz w:val="28"/>
                <w:szCs w:val="28"/>
              </w:rPr>
            </w:pPr>
            <w:r>
              <w:rPr>
                <w:rFonts w:ascii="Times New Roman" w:hAnsi="Times New Roman" w:cs="Times New Roman"/>
                <w:sz w:val="28"/>
                <w:szCs w:val="28"/>
              </w:rPr>
              <w:t>%</w:t>
            </w:r>
          </w:p>
        </w:tc>
        <w:tc>
          <w:tcPr>
            <w:tcW w:w="1123" w:type="dxa"/>
          </w:tcPr>
          <w:p w:rsidR="00EE528E" w:rsidRDefault="004B0075" w:rsidP="00300CC4">
            <w:pPr>
              <w:jc w:val="both"/>
              <w:rPr>
                <w:rFonts w:ascii="Times New Roman" w:hAnsi="Times New Roman" w:cs="Times New Roman"/>
                <w:sz w:val="28"/>
                <w:szCs w:val="28"/>
              </w:rPr>
            </w:pPr>
            <w:r>
              <w:rPr>
                <w:rFonts w:ascii="Times New Roman" w:hAnsi="Times New Roman" w:cs="Times New Roman"/>
                <w:sz w:val="28"/>
                <w:szCs w:val="28"/>
              </w:rPr>
              <w:t>60</w:t>
            </w:r>
          </w:p>
        </w:tc>
        <w:tc>
          <w:tcPr>
            <w:tcW w:w="1123" w:type="dxa"/>
          </w:tcPr>
          <w:p w:rsidR="00EE528E" w:rsidRDefault="00EE528E" w:rsidP="00300CC4">
            <w:pPr>
              <w:jc w:val="both"/>
              <w:rPr>
                <w:rFonts w:ascii="Times New Roman" w:hAnsi="Times New Roman" w:cs="Times New Roman"/>
                <w:sz w:val="28"/>
                <w:szCs w:val="28"/>
              </w:rPr>
            </w:pPr>
          </w:p>
        </w:tc>
        <w:tc>
          <w:tcPr>
            <w:tcW w:w="1158" w:type="dxa"/>
          </w:tcPr>
          <w:p w:rsidR="00EE528E" w:rsidRDefault="00EE528E" w:rsidP="00300CC4">
            <w:pPr>
              <w:jc w:val="both"/>
              <w:rPr>
                <w:rFonts w:ascii="Times New Roman" w:hAnsi="Times New Roman" w:cs="Times New Roman"/>
                <w:sz w:val="28"/>
                <w:szCs w:val="28"/>
              </w:rPr>
            </w:pPr>
          </w:p>
        </w:tc>
        <w:tc>
          <w:tcPr>
            <w:tcW w:w="1123" w:type="dxa"/>
          </w:tcPr>
          <w:p w:rsidR="00EE528E" w:rsidRDefault="00EE528E" w:rsidP="00300CC4">
            <w:pPr>
              <w:jc w:val="both"/>
              <w:rPr>
                <w:rFonts w:ascii="Times New Roman" w:hAnsi="Times New Roman" w:cs="Times New Roman"/>
                <w:sz w:val="28"/>
                <w:szCs w:val="28"/>
              </w:rPr>
            </w:pPr>
          </w:p>
        </w:tc>
        <w:tc>
          <w:tcPr>
            <w:tcW w:w="1123" w:type="dxa"/>
          </w:tcPr>
          <w:p w:rsidR="00EE528E" w:rsidRDefault="00EE528E" w:rsidP="00300CC4">
            <w:pPr>
              <w:jc w:val="both"/>
              <w:rPr>
                <w:rFonts w:ascii="Times New Roman" w:hAnsi="Times New Roman" w:cs="Times New Roman"/>
                <w:sz w:val="28"/>
                <w:szCs w:val="28"/>
              </w:rPr>
            </w:pPr>
          </w:p>
        </w:tc>
        <w:tc>
          <w:tcPr>
            <w:tcW w:w="1123" w:type="dxa"/>
          </w:tcPr>
          <w:p w:rsidR="00EE528E" w:rsidRDefault="00EE528E" w:rsidP="00300CC4">
            <w:pPr>
              <w:jc w:val="both"/>
              <w:rPr>
                <w:rFonts w:ascii="Times New Roman" w:hAnsi="Times New Roman" w:cs="Times New Roman"/>
                <w:sz w:val="28"/>
                <w:szCs w:val="28"/>
              </w:rPr>
            </w:pPr>
          </w:p>
        </w:tc>
      </w:tr>
      <w:tr w:rsidR="00645840" w:rsidTr="00E17E70">
        <w:tc>
          <w:tcPr>
            <w:tcW w:w="2798" w:type="dxa"/>
          </w:tcPr>
          <w:p w:rsidR="00645840" w:rsidRDefault="00EE528E" w:rsidP="00EE528E">
            <w:pPr>
              <w:jc w:val="both"/>
              <w:rPr>
                <w:rFonts w:ascii="Times New Roman" w:hAnsi="Times New Roman" w:cs="Times New Roman"/>
                <w:sz w:val="28"/>
                <w:szCs w:val="28"/>
              </w:rPr>
            </w:pPr>
            <w:r>
              <w:rPr>
                <w:rFonts w:ascii="Times New Roman" w:hAnsi="Times New Roman" w:cs="Times New Roman"/>
                <w:sz w:val="28"/>
                <w:szCs w:val="28"/>
              </w:rPr>
              <w:t>Дотрудоспособное население (млн. чел)</w:t>
            </w:r>
          </w:p>
        </w:tc>
        <w:tc>
          <w:tcPr>
            <w:tcW w:w="1123" w:type="dxa"/>
          </w:tcPr>
          <w:p w:rsidR="00645840" w:rsidRDefault="004B0075" w:rsidP="00EE528E">
            <w:pPr>
              <w:jc w:val="both"/>
              <w:rPr>
                <w:rFonts w:ascii="Times New Roman" w:hAnsi="Times New Roman" w:cs="Times New Roman"/>
                <w:sz w:val="28"/>
                <w:szCs w:val="28"/>
              </w:rPr>
            </w:pPr>
            <w:r>
              <w:rPr>
                <w:rFonts w:ascii="Times New Roman" w:hAnsi="Times New Roman" w:cs="Times New Roman"/>
                <w:sz w:val="28"/>
                <w:szCs w:val="28"/>
              </w:rPr>
              <w:t>27</w:t>
            </w:r>
          </w:p>
        </w:tc>
        <w:tc>
          <w:tcPr>
            <w:tcW w:w="1123" w:type="dxa"/>
          </w:tcPr>
          <w:p w:rsidR="00645840" w:rsidRDefault="004B0075" w:rsidP="00EE528E">
            <w:pPr>
              <w:jc w:val="both"/>
              <w:rPr>
                <w:rFonts w:ascii="Times New Roman" w:hAnsi="Times New Roman" w:cs="Times New Roman"/>
                <w:sz w:val="28"/>
                <w:szCs w:val="28"/>
              </w:rPr>
            </w:pPr>
            <w:r>
              <w:rPr>
                <w:rFonts w:ascii="Times New Roman" w:hAnsi="Times New Roman" w:cs="Times New Roman"/>
                <w:sz w:val="28"/>
                <w:szCs w:val="28"/>
              </w:rPr>
              <w:t>17-23</w:t>
            </w:r>
          </w:p>
        </w:tc>
        <w:tc>
          <w:tcPr>
            <w:tcW w:w="1158" w:type="dxa"/>
          </w:tcPr>
          <w:p w:rsidR="00645840" w:rsidRDefault="004B0075" w:rsidP="00EE528E">
            <w:pPr>
              <w:jc w:val="both"/>
              <w:rPr>
                <w:rFonts w:ascii="Times New Roman" w:hAnsi="Times New Roman" w:cs="Times New Roman"/>
                <w:sz w:val="28"/>
                <w:szCs w:val="28"/>
              </w:rPr>
            </w:pPr>
            <w:r>
              <w:rPr>
                <w:rFonts w:ascii="Times New Roman" w:hAnsi="Times New Roman" w:cs="Times New Roman"/>
                <w:sz w:val="28"/>
                <w:szCs w:val="28"/>
              </w:rPr>
              <w:t>20-21</w:t>
            </w:r>
          </w:p>
        </w:tc>
        <w:tc>
          <w:tcPr>
            <w:tcW w:w="1123" w:type="dxa"/>
          </w:tcPr>
          <w:p w:rsidR="00645840" w:rsidRDefault="004B0075" w:rsidP="00EE528E">
            <w:pPr>
              <w:jc w:val="both"/>
              <w:rPr>
                <w:rFonts w:ascii="Times New Roman" w:hAnsi="Times New Roman" w:cs="Times New Roman"/>
                <w:sz w:val="28"/>
                <w:szCs w:val="28"/>
              </w:rPr>
            </w:pPr>
            <w:r>
              <w:rPr>
                <w:rFonts w:ascii="Times New Roman" w:hAnsi="Times New Roman" w:cs="Times New Roman"/>
                <w:sz w:val="28"/>
                <w:szCs w:val="28"/>
              </w:rPr>
              <w:t>19-20</w:t>
            </w:r>
          </w:p>
        </w:tc>
        <w:tc>
          <w:tcPr>
            <w:tcW w:w="1123" w:type="dxa"/>
          </w:tcPr>
          <w:p w:rsidR="00645840" w:rsidRDefault="004B0075" w:rsidP="00EE528E">
            <w:pPr>
              <w:jc w:val="both"/>
              <w:rPr>
                <w:rFonts w:ascii="Times New Roman" w:hAnsi="Times New Roman" w:cs="Times New Roman"/>
                <w:sz w:val="28"/>
                <w:szCs w:val="28"/>
              </w:rPr>
            </w:pPr>
            <w:r>
              <w:rPr>
                <w:rFonts w:ascii="Times New Roman" w:hAnsi="Times New Roman" w:cs="Times New Roman"/>
                <w:sz w:val="28"/>
                <w:szCs w:val="28"/>
              </w:rPr>
              <w:t>20</w:t>
            </w:r>
          </w:p>
        </w:tc>
        <w:tc>
          <w:tcPr>
            <w:tcW w:w="1123" w:type="dxa"/>
          </w:tcPr>
          <w:p w:rsidR="00645840" w:rsidRDefault="004B0075" w:rsidP="00EE528E">
            <w:pPr>
              <w:jc w:val="both"/>
              <w:rPr>
                <w:rFonts w:ascii="Times New Roman" w:hAnsi="Times New Roman" w:cs="Times New Roman"/>
                <w:sz w:val="28"/>
                <w:szCs w:val="28"/>
              </w:rPr>
            </w:pPr>
            <w:r>
              <w:rPr>
                <w:rFonts w:ascii="Times New Roman" w:hAnsi="Times New Roman" w:cs="Times New Roman"/>
                <w:sz w:val="28"/>
                <w:szCs w:val="28"/>
              </w:rPr>
              <w:t>19-20</w:t>
            </w:r>
          </w:p>
        </w:tc>
      </w:tr>
      <w:tr w:rsidR="00EE528E" w:rsidTr="00E17E70">
        <w:tc>
          <w:tcPr>
            <w:tcW w:w="2798" w:type="dxa"/>
          </w:tcPr>
          <w:p w:rsidR="00EE528E" w:rsidRDefault="00EE528E" w:rsidP="00300CC4">
            <w:pPr>
              <w:jc w:val="both"/>
              <w:rPr>
                <w:rFonts w:ascii="Times New Roman" w:hAnsi="Times New Roman" w:cs="Times New Roman"/>
                <w:sz w:val="28"/>
                <w:szCs w:val="28"/>
              </w:rPr>
            </w:pPr>
            <w:r>
              <w:rPr>
                <w:rFonts w:ascii="Times New Roman" w:hAnsi="Times New Roman" w:cs="Times New Roman"/>
                <w:sz w:val="28"/>
                <w:szCs w:val="28"/>
              </w:rPr>
              <w:t>%</w:t>
            </w:r>
          </w:p>
        </w:tc>
        <w:tc>
          <w:tcPr>
            <w:tcW w:w="1123" w:type="dxa"/>
          </w:tcPr>
          <w:p w:rsidR="00EE528E" w:rsidRDefault="004B0075" w:rsidP="00300CC4">
            <w:pPr>
              <w:jc w:val="both"/>
              <w:rPr>
                <w:rFonts w:ascii="Times New Roman" w:hAnsi="Times New Roman" w:cs="Times New Roman"/>
                <w:sz w:val="28"/>
                <w:szCs w:val="28"/>
              </w:rPr>
            </w:pPr>
            <w:r>
              <w:rPr>
                <w:rFonts w:ascii="Times New Roman" w:hAnsi="Times New Roman" w:cs="Times New Roman"/>
                <w:sz w:val="28"/>
                <w:szCs w:val="28"/>
              </w:rPr>
              <w:t>19</w:t>
            </w:r>
          </w:p>
        </w:tc>
        <w:tc>
          <w:tcPr>
            <w:tcW w:w="1123" w:type="dxa"/>
          </w:tcPr>
          <w:p w:rsidR="00EE528E" w:rsidRDefault="004B0075" w:rsidP="00300CC4">
            <w:pPr>
              <w:jc w:val="both"/>
              <w:rPr>
                <w:rFonts w:ascii="Times New Roman" w:hAnsi="Times New Roman" w:cs="Times New Roman"/>
                <w:sz w:val="28"/>
                <w:szCs w:val="28"/>
              </w:rPr>
            </w:pPr>
            <w:r>
              <w:rPr>
                <w:rFonts w:ascii="Times New Roman" w:hAnsi="Times New Roman" w:cs="Times New Roman"/>
                <w:sz w:val="28"/>
                <w:szCs w:val="28"/>
              </w:rPr>
              <w:t>20</w:t>
            </w:r>
          </w:p>
        </w:tc>
        <w:tc>
          <w:tcPr>
            <w:tcW w:w="1158" w:type="dxa"/>
          </w:tcPr>
          <w:p w:rsidR="00EE528E" w:rsidRDefault="004B0075" w:rsidP="00300CC4">
            <w:pPr>
              <w:jc w:val="both"/>
              <w:rPr>
                <w:rFonts w:ascii="Times New Roman" w:hAnsi="Times New Roman" w:cs="Times New Roman"/>
                <w:sz w:val="28"/>
                <w:szCs w:val="28"/>
              </w:rPr>
            </w:pPr>
            <w:r>
              <w:rPr>
                <w:rFonts w:ascii="Times New Roman" w:hAnsi="Times New Roman" w:cs="Times New Roman"/>
                <w:sz w:val="28"/>
                <w:szCs w:val="28"/>
              </w:rPr>
              <w:t>20</w:t>
            </w:r>
          </w:p>
        </w:tc>
        <w:tc>
          <w:tcPr>
            <w:tcW w:w="1123" w:type="dxa"/>
          </w:tcPr>
          <w:p w:rsidR="00EE528E" w:rsidRDefault="004B0075" w:rsidP="00300CC4">
            <w:pPr>
              <w:jc w:val="both"/>
              <w:rPr>
                <w:rFonts w:ascii="Times New Roman" w:hAnsi="Times New Roman" w:cs="Times New Roman"/>
                <w:sz w:val="28"/>
                <w:szCs w:val="28"/>
              </w:rPr>
            </w:pPr>
            <w:r>
              <w:rPr>
                <w:rFonts w:ascii="Times New Roman" w:hAnsi="Times New Roman" w:cs="Times New Roman"/>
                <w:sz w:val="28"/>
                <w:szCs w:val="28"/>
              </w:rPr>
              <w:t>20</w:t>
            </w:r>
          </w:p>
        </w:tc>
        <w:tc>
          <w:tcPr>
            <w:tcW w:w="1123" w:type="dxa"/>
          </w:tcPr>
          <w:p w:rsidR="00EE528E" w:rsidRDefault="004B0075" w:rsidP="00300CC4">
            <w:pPr>
              <w:jc w:val="both"/>
              <w:rPr>
                <w:rFonts w:ascii="Times New Roman" w:hAnsi="Times New Roman" w:cs="Times New Roman"/>
                <w:sz w:val="28"/>
                <w:szCs w:val="28"/>
              </w:rPr>
            </w:pPr>
            <w:r>
              <w:rPr>
                <w:rFonts w:ascii="Times New Roman" w:hAnsi="Times New Roman" w:cs="Times New Roman"/>
                <w:sz w:val="28"/>
                <w:szCs w:val="28"/>
              </w:rPr>
              <w:t>20</w:t>
            </w:r>
          </w:p>
        </w:tc>
        <w:tc>
          <w:tcPr>
            <w:tcW w:w="1123" w:type="dxa"/>
          </w:tcPr>
          <w:p w:rsidR="00EE528E" w:rsidRDefault="004B0075" w:rsidP="00300CC4">
            <w:pPr>
              <w:jc w:val="both"/>
              <w:rPr>
                <w:rFonts w:ascii="Times New Roman" w:hAnsi="Times New Roman" w:cs="Times New Roman"/>
                <w:sz w:val="28"/>
                <w:szCs w:val="28"/>
              </w:rPr>
            </w:pPr>
            <w:r>
              <w:rPr>
                <w:rFonts w:ascii="Times New Roman" w:hAnsi="Times New Roman" w:cs="Times New Roman"/>
                <w:sz w:val="28"/>
                <w:szCs w:val="28"/>
              </w:rPr>
              <w:t>20</w:t>
            </w:r>
          </w:p>
        </w:tc>
      </w:tr>
      <w:tr w:rsidR="00645840" w:rsidTr="00E17E70">
        <w:tc>
          <w:tcPr>
            <w:tcW w:w="2798" w:type="dxa"/>
          </w:tcPr>
          <w:p w:rsidR="00645840" w:rsidRDefault="00EE528E" w:rsidP="00EE528E">
            <w:pPr>
              <w:jc w:val="both"/>
              <w:rPr>
                <w:rFonts w:ascii="Times New Roman" w:hAnsi="Times New Roman" w:cs="Times New Roman"/>
                <w:sz w:val="28"/>
                <w:szCs w:val="28"/>
              </w:rPr>
            </w:pPr>
            <w:r>
              <w:rPr>
                <w:rFonts w:ascii="Times New Roman" w:hAnsi="Times New Roman" w:cs="Times New Roman"/>
                <w:sz w:val="28"/>
                <w:szCs w:val="28"/>
              </w:rPr>
              <w:t xml:space="preserve">Соотношение трудоспособных к </w:t>
            </w:r>
            <w:r w:rsidR="00F92410">
              <w:rPr>
                <w:rFonts w:ascii="Times New Roman" w:hAnsi="Times New Roman" w:cs="Times New Roman"/>
                <w:sz w:val="28"/>
                <w:szCs w:val="28"/>
              </w:rPr>
              <w:t>не</w:t>
            </w:r>
            <w:r>
              <w:rPr>
                <w:rFonts w:ascii="Times New Roman" w:hAnsi="Times New Roman" w:cs="Times New Roman"/>
                <w:sz w:val="28"/>
                <w:szCs w:val="28"/>
              </w:rPr>
              <w:t>трудоспособным</w:t>
            </w:r>
          </w:p>
        </w:tc>
        <w:tc>
          <w:tcPr>
            <w:tcW w:w="1123" w:type="dxa"/>
          </w:tcPr>
          <w:p w:rsidR="00645840" w:rsidRDefault="00F92410" w:rsidP="00EE528E">
            <w:pPr>
              <w:jc w:val="both"/>
              <w:rPr>
                <w:rFonts w:ascii="Times New Roman" w:hAnsi="Times New Roman" w:cs="Times New Roman"/>
                <w:sz w:val="28"/>
                <w:szCs w:val="28"/>
              </w:rPr>
            </w:pPr>
            <w:r>
              <w:rPr>
                <w:rFonts w:ascii="Times New Roman" w:hAnsi="Times New Roman" w:cs="Times New Roman"/>
                <w:sz w:val="28"/>
                <w:szCs w:val="28"/>
              </w:rPr>
              <w:t>3.3</w:t>
            </w:r>
          </w:p>
        </w:tc>
        <w:tc>
          <w:tcPr>
            <w:tcW w:w="1123" w:type="dxa"/>
          </w:tcPr>
          <w:p w:rsidR="00645840" w:rsidRDefault="00F92410" w:rsidP="00F92410">
            <w:pPr>
              <w:jc w:val="both"/>
              <w:rPr>
                <w:rFonts w:ascii="Times New Roman" w:hAnsi="Times New Roman" w:cs="Times New Roman"/>
                <w:sz w:val="28"/>
                <w:szCs w:val="28"/>
              </w:rPr>
            </w:pPr>
            <w:r>
              <w:rPr>
                <w:rFonts w:ascii="Times New Roman" w:hAnsi="Times New Roman" w:cs="Times New Roman"/>
                <w:sz w:val="28"/>
                <w:szCs w:val="28"/>
              </w:rPr>
              <w:t>1.9-2.0</w:t>
            </w:r>
          </w:p>
        </w:tc>
        <w:tc>
          <w:tcPr>
            <w:tcW w:w="1158" w:type="dxa"/>
          </w:tcPr>
          <w:p w:rsidR="00645840" w:rsidRDefault="00F92410" w:rsidP="00EE528E">
            <w:pPr>
              <w:jc w:val="both"/>
              <w:rPr>
                <w:rFonts w:ascii="Times New Roman" w:hAnsi="Times New Roman" w:cs="Times New Roman"/>
                <w:sz w:val="28"/>
                <w:szCs w:val="28"/>
              </w:rPr>
            </w:pPr>
            <w:r>
              <w:rPr>
                <w:rFonts w:ascii="Times New Roman" w:hAnsi="Times New Roman" w:cs="Times New Roman"/>
                <w:sz w:val="28"/>
                <w:szCs w:val="28"/>
              </w:rPr>
              <w:t>2.1</w:t>
            </w:r>
          </w:p>
        </w:tc>
        <w:tc>
          <w:tcPr>
            <w:tcW w:w="1123" w:type="dxa"/>
          </w:tcPr>
          <w:p w:rsidR="00645840" w:rsidRDefault="00F92410" w:rsidP="00EE528E">
            <w:pPr>
              <w:jc w:val="both"/>
              <w:rPr>
                <w:rFonts w:ascii="Times New Roman" w:hAnsi="Times New Roman" w:cs="Times New Roman"/>
                <w:sz w:val="28"/>
                <w:szCs w:val="28"/>
              </w:rPr>
            </w:pPr>
            <w:r>
              <w:rPr>
                <w:rFonts w:ascii="Times New Roman" w:hAnsi="Times New Roman" w:cs="Times New Roman"/>
                <w:sz w:val="28"/>
                <w:szCs w:val="28"/>
              </w:rPr>
              <w:t>2.5-2.8</w:t>
            </w:r>
          </w:p>
        </w:tc>
        <w:tc>
          <w:tcPr>
            <w:tcW w:w="1123" w:type="dxa"/>
          </w:tcPr>
          <w:p w:rsidR="00645840" w:rsidRDefault="00F92410" w:rsidP="00F92410">
            <w:pPr>
              <w:jc w:val="both"/>
              <w:rPr>
                <w:rFonts w:ascii="Times New Roman" w:hAnsi="Times New Roman" w:cs="Times New Roman"/>
                <w:sz w:val="28"/>
                <w:szCs w:val="28"/>
              </w:rPr>
            </w:pPr>
            <w:r>
              <w:rPr>
                <w:rFonts w:ascii="Times New Roman" w:hAnsi="Times New Roman" w:cs="Times New Roman"/>
                <w:sz w:val="28"/>
                <w:szCs w:val="28"/>
              </w:rPr>
              <w:t>1.9-2.0</w:t>
            </w:r>
          </w:p>
        </w:tc>
        <w:tc>
          <w:tcPr>
            <w:tcW w:w="1123" w:type="dxa"/>
          </w:tcPr>
          <w:p w:rsidR="00645840" w:rsidRDefault="00F92410" w:rsidP="00F92410">
            <w:pPr>
              <w:jc w:val="both"/>
              <w:rPr>
                <w:rFonts w:ascii="Times New Roman" w:hAnsi="Times New Roman" w:cs="Times New Roman"/>
                <w:sz w:val="28"/>
                <w:szCs w:val="28"/>
              </w:rPr>
            </w:pPr>
            <w:r>
              <w:rPr>
                <w:rFonts w:ascii="Times New Roman" w:hAnsi="Times New Roman" w:cs="Times New Roman"/>
                <w:sz w:val="28"/>
                <w:szCs w:val="28"/>
              </w:rPr>
              <w:t>2.1-2.3</w:t>
            </w:r>
          </w:p>
        </w:tc>
      </w:tr>
    </w:tbl>
    <w:p w:rsidR="00645840" w:rsidRDefault="00645840" w:rsidP="00645840">
      <w:pPr>
        <w:ind w:firstLine="709"/>
        <w:jc w:val="center"/>
        <w:rPr>
          <w:rFonts w:ascii="Times New Roman" w:hAnsi="Times New Roman" w:cs="Times New Roman"/>
          <w:sz w:val="28"/>
          <w:szCs w:val="28"/>
        </w:rPr>
      </w:pPr>
    </w:p>
    <w:p w:rsidR="00F92410" w:rsidRDefault="00F92410" w:rsidP="00F92410">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Современная тяжелейшая </w:t>
      </w:r>
      <w:r w:rsidR="00545364">
        <w:rPr>
          <w:rFonts w:ascii="Times New Roman" w:hAnsi="Times New Roman" w:cs="Times New Roman"/>
          <w:sz w:val="28"/>
          <w:szCs w:val="28"/>
        </w:rPr>
        <w:t xml:space="preserve">ситуация </w:t>
      </w:r>
      <w:r>
        <w:rPr>
          <w:rFonts w:ascii="Times New Roman" w:hAnsi="Times New Roman" w:cs="Times New Roman"/>
          <w:sz w:val="28"/>
          <w:szCs w:val="28"/>
        </w:rPr>
        <w:t xml:space="preserve"> </w:t>
      </w:r>
      <w:r w:rsidR="00545364">
        <w:rPr>
          <w:rFonts w:ascii="Times New Roman" w:hAnsi="Times New Roman" w:cs="Times New Roman"/>
          <w:sz w:val="28"/>
          <w:szCs w:val="28"/>
        </w:rPr>
        <w:t xml:space="preserve">(3.3 </w:t>
      </w:r>
      <w:r>
        <w:rPr>
          <w:rFonts w:ascii="Times New Roman" w:hAnsi="Times New Roman" w:cs="Times New Roman"/>
          <w:sz w:val="28"/>
          <w:szCs w:val="28"/>
        </w:rPr>
        <w:t xml:space="preserve">работающих на 1 человека пенсионного возраста) в перспективе до 2040 года будет, с некоторыми </w:t>
      </w:r>
      <w:r>
        <w:rPr>
          <w:rFonts w:ascii="Times New Roman" w:hAnsi="Times New Roman" w:cs="Times New Roman"/>
          <w:sz w:val="28"/>
          <w:szCs w:val="28"/>
        </w:rPr>
        <w:lastRenderedPageBreak/>
        <w:t xml:space="preserve">отклонениями, монотонно угрожающей. Это практически катастрофическое положение </w:t>
      </w:r>
      <w:r w:rsidR="009B3CE0">
        <w:rPr>
          <w:rFonts w:ascii="Times New Roman" w:hAnsi="Times New Roman" w:cs="Times New Roman"/>
          <w:sz w:val="28"/>
          <w:szCs w:val="28"/>
        </w:rPr>
        <w:t>будет усугубляться четырьмя обстоятельствами:</w:t>
      </w:r>
    </w:p>
    <w:p w:rsidR="009B3CE0" w:rsidRDefault="009B3CE0" w:rsidP="00F92410">
      <w:pPr>
        <w:ind w:firstLine="709"/>
        <w:jc w:val="both"/>
        <w:rPr>
          <w:rFonts w:ascii="Times New Roman" w:hAnsi="Times New Roman" w:cs="Times New Roman"/>
          <w:sz w:val="28"/>
          <w:szCs w:val="28"/>
        </w:rPr>
      </w:pPr>
      <w:r>
        <w:rPr>
          <w:rFonts w:ascii="Times New Roman" w:hAnsi="Times New Roman" w:cs="Times New Roman"/>
          <w:sz w:val="28"/>
          <w:szCs w:val="28"/>
        </w:rPr>
        <w:t>- в стране насчитывается 11 миллионов инвалидов и их численность будет нарастать</w:t>
      </w:r>
    </w:p>
    <w:p w:rsidR="009B3CE0" w:rsidRDefault="009B3CE0" w:rsidP="009B3CE0">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 заявлению председателя Госкомтруда Ольги Голодец 3 апреля </w:t>
      </w:r>
      <w:r w:rsidR="00EA0D9C">
        <w:rPr>
          <w:rFonts w:ascii="Times New Roman" w:hAnsi="Times New Roman" w:cs="Times New Roman"/>
          <w:sz w:val="28"/>
          <w:szCs w:val="28"/>
        </w:rPr>
        <w:t>2013-</w:t>
      </w:r>
      <w:r>
        <w:rPr>
          <w:rFonts w:ascii="Times New Roman" w:hAnsi="Times New Roman" w:cs="Times New Roman"/>
          <w:sz w:val="28"/>
          <w:szCs w:val="28"/>
        </w:rPr>
        <w:t>го года, в стране примерно 38 миллионов трудоспособных, о которых трудовая и налоговая статистики не говорят ничего</w:t>
      </w:r>
    </w:p>
    <w:p w:rsidR="004E296D" w:rsidRDefault="009B3CE0" w:rsidP="00F92410">
      <w:pPr>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4E296D">
        <w:rPr>
          <w:rFonts w:ascii="Times New Roman" w:hAnsi="Times New Roman" w:cs="Times New Roman"/>
          <w:sz w:val="28"/>
          <w:szCs w:val="28"/>
        </w:rPr>
        <w:t>более</w:t>
      </w:r>
      <w:r>
        <w:rPr>
          <w:rFonts w:ascii="Times New Roman" w:hAnsi="Times New Roman" w:cs="Times New Roman"/>
          <w:sz w:val="28"/>
          <w:szCs w:val="28"/>
        </w:rPr>
        <w:t xml:space="preserve"> </w:t>
      </w:r>
      <w:r w:rsidR="004E296D">
        <w:rPr>
          <w:rFonts w:ascii="Times New Roman" w:hAnsi="Times New Roman" w:cs="Times New Roman"/>
          <w:sz w:val="28"/>
          <w:szCs w:val="28"/>
        </w:rPr>
        <w:t>26</w:t>
      </w:r>
      <w:r>
        <w:rPr>
          <w:rFonts w:ascii="Times New Roman" w:hAnsi="Times New Roman" w:cs="Times New Roman"/>
          <w:sz w:val="28"/>
          <w:szCs w:val="28"/>
        </w:rPr>
        <w:t xml:space="preserve"> млн. чел. из числа трудоспособных </w:t>
      </w:r>
      <w:r w:rsidR="004E296D">
        <w:rPr>
          <w:rFonts w:ascii="Times New Roman" w:hAnsi="Times New Roman" w:cs="Times New Roman"/>
          <w:sz w:val="28"/>
          <w:szCs w:val="28"/>
        </w:rPr>
        <w:t xml:space="preserve">(30%!) </w:t>
      </w:r>
      <w:r>
        <w:rPr>
          <w:rFonts w:ascii="Times New Roman" w:hAnsi="Times New Roman" w:cs="Times New Roman"/>
          <w:sz w:val="28"/>
          <w:szCs w:val="28"/>
        </w:rPr>
        <w:t xml:space="preserve">ничего не производят; сюда относятся: </w:t>
      </w:r>
      <w:r w:rsidRPr="009B3CE0">
        <w:rPr>
          <w:rFonts w:ascii="Times New Roman" w:eastAsia="Times New Roman" w:hAnsi="Times New Roman" w:cs="Times New Roman"/>
          <w:sz w:val="28"/>
          <w:szCs w:val="28"/>
        </w:rPr>
        <w:t>личный состав армии вместе с контрактниками, срочниками, вольнонаемными, персоналом вспомогательных предприятий, научных институтов, КБ и ВУЗов - 1.045.000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личный состав ФСБ, ФСО, Службы Спецсвязи, ФПС, СВР и пр. - 2.160.000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штатные сотрудники МЧС, ФМС, МВД, ВВ, ФСИН, Минюста и Прокуратуры - 2.541.000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работники таможни, налоговых, санитарных и прочих инспекций - 1.256.000</w:t>
      </w:r>
      <w:r>
        <w:rPr>
          <w:rFonts w:ascii="Times New Roman" w:eastAsia="Times New Roman" w:hAnsi="Times New Roman" w:cs="Times New Roman"/>
          <w:sz w:val="28"/>
          <w:szCs w:val="28"/>
        </w:rPr>
        <w:t>,</w:t>
      </w:r>
      <w:r w:rsidRPr="009B3CE0">
        <w:rPr>
          <w:rFonts w:ascii="Times New Roman" w:eastAsia="Times New Roman" w:hAnsi="Times New Roman" w:cs="Times New Roman"/>
          <w:sz w:val="28"/>
          <w:szCs w:val="28"/>
        </w:rPr>
        <w:t>чиновники лицензирующих, контролирующих и регистрационных органов - 1.321.000</w:t>
      </w:r>
      <w:r>
        <w:rPr>
          <w:rFonts w:ascii="Times New Roman" w:eastAsia="Times New Roman" w:hAnsi="Times New Roman" w:cs="Times New Roman"/>
          <w:sz w:val="28"/>
          <w:szCs w:val="28"/>
        </w:rPr>
        <w:t>,</w:t>
      </w:r>
      <w:r w:rsidRPr="009B3CE0">
        <w:rPr>
          <w:rFonts w:ascii="Times New Roman" w:eastAsia="Times New Roman" w:hAnsi="Times New Roman" w:cs="Times New Roman"/>
          <w:sz w:val="28"/>
          <w:szCs w:val="28"/>
        </w:rPr>
        <w:br/>
        <w:t>аппарат МИД и госзагранучреждений (СНГ, ООН, ЮНЕСКО, ПАСЕ, пр.) - 91.000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служащие прочих федеральных агентств, министерств и ведомств - 1.252.000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клерки пенсионных, социальных, страховых и прочих фондов - 1.727.000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депутаты и сотрудники аппаратов властных структур всех уровней - 1.872.000</w:t>
      </w:r>
      <w:r>
        <w:rPr>
          <w:rFonts w:ascii="Times New Roman" w:eastAsia="Times New Roman" w:hAnsi="Times New Roman" w:cs="Times New Roman"/>
          <w:sz w:val="28"/>
          <w:szCs w:val="28"/>
        </w:rPr>
        <w:t>,</w:t>
      </w:r>
      <w:r w:rsidRPr="009B3CE0">
        <w:rPr>
          <w:rFonts w:ascii="Times New Roman" w:eastAsia="Times New Roman" w:hAnsi="Times New Roman" w:cs="Times New Roman"/>
          <w:sz w:val="28"/>
          <w:szCs w:val="28"/>
        </w:rPr>
        <w:t>священнослужители и обслуга религиозных и культовых сооружений - 529.000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нотариусы, юридические бюро, адвокаты и заключенные - 1.843.000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персонал частных охранных структур, детективы, секьюрити и т.п. - 1.977.000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безработные - 8.420.000</w:t>
      </w:r>
    </w:p>
    <w:p w:rsidR="004E296D" w:rsidRDefault="004E296D" w:rsidP="00F92410">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- 5-7 млн. нелегальных гастарбайтеров и лиц, занятых в торговле на нелегальной основе, никак не участвуют в пополнении Пенсионного фонда (но и не рассчитывают на получение пенсий)</w:t>
      </w:r>
    </w:p>
    <w:tbl>
      <w:tblPr>
        <w:tblW w:w="5000" w:type="pct"/>
        <w:tblCellSpacing w:w="15" w:type="dxa"/>
        <w:tblCellMar>
          <w:left w:w="0" w:type="dxa"/>
          <w:right w:w="0" w:type="dxa"/>
        </w:tblCellMar>
        <w:tblLook w:val="04A0" w:firstRow="1" w:lastRow="0" w:firstColumn="1" w:lastColumn="0" w:noHBand="0" w:noVBand="1"/>
      </w:tblPr>
      <w:tblGrid>
        <w:gridCol w:w="9414"/>
      </w:tblGrid>
      <w:tr w:rsidR="00300CC4" w:rsidTr="00E17E70">
        <w:trPr>
          <w:tblCellSpacing w:w="15" w:type="dxa"/>
        </w:trPr>
        <w:tc>
          <w:tcPr>
            <w:tcW w:w="4968" w:type="pct"/>
            <w:hideMark/>
          </w:tcPr>
          <w:p w:rsidR="00335EAA" w:rsidRDefault="00AC28CE" w:rsidP="00335EAA">
            <w:pPr>
              <w:spacing w:line="194"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этому надо добавить, что социально-экономическая и социально-политическая ситуация в стране продолжает ухудшаться. Вот несколько цифр и фактов, подтверждающих указанное положение:</w:t>
            </w:r>
            <w:r w:rsidR="004E296D">
              <w:rPr>
                <w:rFonts w:ascii="Times New Roman" w:eastAsia="Times New Roman" w:hAnsi="Times New Roman" w:cs="Times New Roman"/>
                <w:sz w:val="28"/>
                <w:szCs w:val="28"/>
              </w:rPr>
              <w:t xml:space="preserve"> </w:t>
            </w:r>
            <w:r w:rsidR="009B3CE0" w:rsidRPr="009B3CE0">
              <w:rPr>
                <w:rFonts w:ascii="Times New Roman" w:eastAsia="Times New Roman" w:hAnsi="Times New Roman" w:cs="Times New Roman"/>
                <w:sz w:val="28"/>
                <w:szCs w:val="28"/>
              </w:rPr>
              <w:t xml:space="preserve"> </w:t>
            </w:r>
            <w:r w:rsidR="009B3CE0" w:rsidRPr="009B3CE0">
              <w:rPr>
                <w:rFonts w:ascii="Times New Roman" w:eastAsia="Times New Roman" w:hAnsi="Times New Roman" w:cs="Times New Roman"/>
                <w:sz w:val="28"/>
                <w:szCs w:val="28"/>
              </w:rPr>
              <w:br/>
            </w:r>
            <w:r w:rsidR="00300CC4" w:rsidRPr="00AC28CE">
              <w:rPr>
                <w:rFonts w:ascii="Times New Roman" w:eastAsia="Times New Roman" w:hAnsi="Times New Roman" w:cs="Times New Roman"/>
                <w:sz w:val="28"/>
                <w:szCs w:val="28"/>
              </w:rPr>
              <w:t xml:space="preserve">Из 157.895 населенных пунктов, более 40.000 деревень и поселков </w:t>
            </w:r>
            <w:r w:rsidR="00300CC4" w:rsidRPr="00AC28CE">
              <w:rPr>
                <w:rFonts w:ascii="Times New Roman" w:eastAsia="Times New Roman" w:hAnsi="Times New Roman" w:cs="Times New Roman"/>
                <w:b/>
                <w:bCs/>
                <w:sz w:val="28"/>
                <w:szCs w:val="28"/>
              </w:rPr>
              <w:t>брошены жителями</w:t>
            </w:r>
            <w:r w:rsidR="00300CC4" w:rsidRPr="00AC28CE">
              <w:rPr>
                <w:rFonts w:ascii="Times New Roman" w:eastAsia="Times New Roman" w:hAnsi="Times New Roman" w:cs="Times New Roman"/>
                <w:sz w:val="28"/>
                <w:szCs w:val="28"/>
              </w:rPr>
              <w:t>.</w:t>
            </w:r>
            <w:r w:rsidR="00335EAA">
              <w:rPr>
                <w:rFonts w:ascii="Times New Roman" w:eastAsia="Times New Roman" w:hAnsi="Times New Roman" w:cs="Times New Roman"/>
                <w:sz w:val="28"/>
                <w:szCs w:val="28"/>
              </w:rPr>
              <w:t xml:space="preserve"> </w:t>
            </w:r>
            <w:r w:rsidR="00300CC4" w:rsidRPr="00AC28CE">
              <w:rPr>
                <w:rFonts w:ascii="Times New Roman" w:eastAsia="Times New Roman" w:hAnsi="Times New Roman" w:cs="Times New Roman"/>
                <w:sz w:val="28"/>
                <w:szCs w:val="28"/>
              </w:rPr>
              <w:t xml:space="preserve">Лишь за последние 10 лет с карты России исчезло 13.740 деревень и 214 городов, а на севере страны численность населения сократилась более чем на </w:t>
            </w:r>
            <w:r w:rsidR="00335EAA">
              <w:rPr>
                <w:rFonts w:ascii="Times New Roman" w:eastAsia="Times New Roman" w:hAnsi="Times New Roman" w:cs="Times New Roman"/>
                <w:sz w:val="28"/>
                <w:szCs w:val="28"/>
              </w:rPr>
              <w:t xml:space="preserve">45%. </w:t>
            </w:r>
            <w:r w:rsidR="00300CC4" w:rsidRPr="004E1751">
              <w:rPr>
                <w:rFonts w:ascii="Times New Roman" w:eastAsia="Times New Roman" w:hAnsi="Times New Roman" w:cs="Times New Roman"/>
                <w:sz w:val="28"/>
                <w:szCs w:val="28"/>
              </w:rPr>
              <w:t xml:space="preserve">Территория </w:t>
            </w:r>
            <w:hyperlink r:id="rId13" w:tgtFrame="_blank" w:history="1">
              <w:r w:rsidR="00300CC4" w:rsidRPr="00335EAA">
                <w:rPr>
                  <w:rStyle w:val="a7"/>
                  <w:rFonts w:ascii="Times New Roman" w:eastAsia="Times New Roman" w:hAnsi="Times New Roman" w:cs="Times New Roman"/>
                  <w:color w:val="auto"/>
                  <w:sz w:val="28"/>
                  <w:szCs w:val="28"/>
                  <w:u w:val="none"/>
                </w:rPr>
                <w:t>России</w:t>
              </w:r>
            </w:hyperlink>
            <w:r w:rsidR="00300CC4" w:rsidRPr="00335EAA">
              <w:rPr>
                <w:rFonts w:ascii="Times New Roman" w:eastAsia="Times New Roman" w:hAnsi="Times New Roman" w:cs="Times New Roman"/>
                <w:sz w:val="28"/>
                <w:szCs w:val="28"/>
              </w:rPr>
              <w:t xml:space="preserve"> </w:t>
            </w:r>
            <w:r w:rsidR="00300CC4" w:rsidRPr="004E1751">
              <w:rPr>
                <w:rFonts w:ascii="Times New Roman" w:eastAsia="Times New Roman" w:hAnsi="Times New Roman" w:cs="Times New Roman"/>
                <w:sz w:val="28"/>
                <w:szCs w:val="28"/>
              </w:rPr>
              <w:t xml:space="preserve">составляет 17.075.260 кв. км и в основном </w:t>
            </w:r>
            <w:hyperlink r:id="rId14" w:tgtFrame="_blank" w:history="1">
              <w:r w:rsidR="00300CC4" w:rsidRPr="00335EAA">
                <w:rPr>
                  <w:rStyle w:val="a7"/>
                  <w:rFonts w:ascii="Times New Roman" w:eastAsia="Times New Roman" w:hAnsi="Times New Roman" w:cs="Times New Roman"/>
                  <w:color w:val="auto"/>
                  <w:sz w:val="28"/>
                  <w:szCs w:val="28"/>
                  <w:u w:val="none"/>
                </w:rPr>
                <w:t>лежит севернее 50° с.ш.</w:t>
              </w:r>
            </w:hyperlink>
            <w:r w:rsidR="00335EAA">
              <w:rPr>
                <w:rFonts w:ascii="Times New Roman" w:hAnsi="Times New Roman" w:cs="Times New Roman"/>
              </w:rPr>
              <w:t xml:space="preserve"> </w:t>
            </w:r>
            <w:r w:rsidR="00300CC4" w:rsidRPr="004E1751">
              <w:rPr>
                <w:rFonts w:ascii="Times New Roman" w:eastAsia="Times New Roman" w:hAnsi="Times New Roman" w:cs="Times New Roman"/>
                <w:sz w:val="28"/>
                <w:szCs w:val="28"/>
              </w:rPr>
              <w:t xml:space="preserve">85% территории непригодны для постоянного </w:t>
            </w:r>
            <w:r w:rsidR="00300CC4" w:rsidRPr="004E1751">
              <w:rPr>
                <w:rFonts w:ascii="Times New Roman" w:eastAsia="Times New Roman" w:hAnsi="Times New Roman" w:cs="Times New Roman"/>
                <w:b/>
                <w:bCs/>
                <w:sz w:val="28"/>
                <w:szCs w:val="28"/>
              </w:rPr>
              <w:t>комфортного</w:t>
            </w:r>
            <w:r w:rsidR="00300CC4" w:rsidRPr="004E1751">
              <w:rPr>
                <w:rFonts w:ascii="Times New Roman" w:eastAsia="Times New Roman" w:hAnsi="Times New Roman" w:cs="Times New Roman"/>
                <w:sz w:val="28"/>
                <w:szCs w:val="28"/>
              </w:rPr>
              <w:t xml:space="preserve"> проживания населения т.к. 8.099 ледников общей площадью 56.131 кв. км и вечная мерзлота занимают </w:t>
            </w:r>
            <w:hyperlink r:id="rId15" w:anchor=".D0.9A.D0.BB.D0.B8.D0.BC.D0.B0.D1.82" w:tgtFrame="_blank" w:history="1">
              <w:r w:rsidR="00300CC4" w:rsidRPr="00335EAA">
                <w:rPr>
                  <w:rStyle w:val="a7"/>
                  <w:rFonts w:ascii="Times New Roman" w:eastAsia="Times New Roman" w:hAnsi="Times New Roman" w:cs="Times New Roman"/>
                  <w:color w:val="auto"/>
                  <w:sz w:val="28"/>
                  <w:szCs w:val="28"/>
                  <w:u w:val="none"/>
                </w:rPr>
                <w:t>60% территории России</w:t>
              </w:r>
            </w:hyperlink>
            <w:r w:rsidR="00300CC4" w:rsidRPr="004E1751">
              <w:rPr>
                <w:rFonts w:ascii="Times New Roman" w:eastAsia="Times New Roman" w:hAnsi="Times New Roman" w:cs="Times New Roman"/>
                <w:sz w:val="28"/>
                <w:szCs w:val="28"/>
              </w:rPr>
              <w:t>, заболоченные земли почти 22%, реки и озера около 4%.</w:t>
            </w:r>
            <w:r w:rsidR="00300CC4" w:rsidRPr="004E1751">
              <w:rPr>
                <w:rFonts w:ascii="Times New Roman" w:eastAsia="Times New Roman" w:hAnsi="Times New Roman" w:cs="Times New Roman"/>
                <w:sz w:val="28"/>
                <w:szCs w:val="28"/>
              </w:rPr>
              <w:br/>
            </w:r>
            <w:r w:rsidR="00300CC4" w:rsidRPr="004E1751">
              <w:rPr>
                <w:rFonts w:ascii="Times New Roman" w:eastAsia="Times New Roman" w:hAnsi="Times New Roman" w:cs="Times New Roman"/>
                <w:sz w:val="28"/>
                <w:szCs w:val="28"/>
              </w:rPr>
              <w:lastRenderedPageBreak/>
              <w:t xml:space="preserve">Для счастливой жизни у россиян остается 2.561.289 кв. км. Это всего </w:t>
            </w:r>
            <w:hyperlink r:id="rId16" w:tgtFrame="_blank" w:history="1">
              <w:r w:rsidR="00300CC4" w:rsidRPr="00335EAA">
                <w:rPr>
                  <w:rStyle w:val="a7"/>
                  <w:rFonts w:ascii="Times New Roman" w:eastAsia="Times New Roman" w:hAnsi="Times New Roman" w:cs="Times New Roman"/>
                  <w:color w:val="auto"/>
                  <w:sz w:val="28"/>
                  <w:szCs w:val="28"/>
                  <w:u w:val="none"/>
                </w:rPr>
                <w:t>15%</w:t>
              </w:r>
              <w:r w:rsidR="00335EAA" w:rsidRPr="00335EAA">
                <w:t xml:space="preserve"> </w:t>
              </w:r>
              <w:r w:rsidR="00335EAA" w:rsidRPr="00335EAA">
                <w:rPr>
                  <w:rStyle w:val="a7"/>
                  <w:rFonts w:ascii="Times New Roman" w:eastAsia="Times New Roman" w:hAnsi="Times New Roman" w:cs="Times New Roman"/>
                  <w:color w:val="auto"/>
                  <w:sz w:val="28"/>
                  <w:szCs w:val="28"/>
                  <w:u w:val="none"/>
                </w:rPr>
                <w:t>территории</w:t>
              </w:r>
            </w:hyperlink>
            <w:r w:rsidR="00300CC4" w:rsidRPr="004E1751">
              <w:rPr>
                <w:rFonts w:ascii="Times New Roman" w:eastAsia="Times New Roman" w:hAnsi="Times New Roman" w:cs="Times New Roman"/>
                <w:sz w:val="28"/>
                <w:szCs w:val="28"/>
              </w:rPr>
              <w:t>.</w:t>
            </w:r>
            <w:r w:rsidR="00335EAA">
              <w:rPr>
                <w:rFonts w:ascii="Times New Roman" w:eastAsia="Times New Roman" w:hAnsi="Times New Roman" w:cs="Times New Roman"/>
                <w:sz w:val="28"/>
                <w:szCs w:val="28"/>
              </w:rPr>
              <w:t xml:space="preserve"> </w:t>
            </w:r>
            <w:r w:rsidR="00300CC4" w:rsidRPr="004E1751">
              <w:rPr>
                <w:rFonts w:ascii="Times New Roman" w:eastAsia="Times New Roman" w:hAnsi="Times New Roman" w:cs="Times New Roman"/>
                <w:sz w:val="28"/>
                <w:szCs w:val="28"/>
              </w:rPr>
              <w:t xml:space="preserve">Средний показатель "хороших земель" на планете - это 36% площади суши. </w:t>
            </w:r>
          </w:p>
          <w:p w:rsidR="00335EAA" w:rsidRDefault="00300CC4" w:rsidP="00335EAA">
            <w:pPr>
              <w:spacing w:line="194" w:lineRule="atLeast"/>
              <w:ind w:firstLine="709"/>
              <w:jc w:val="both"/>
              <w:rPr>
                <w:rFonts w:ascii="Times New Roman" w:eastAsia="Times New Roman" w:hAnsi="Times New Roman" w:cs="Times New Roman"/>
                <w:sz w:val="28"/>
                <w:szCs w:val="28"/>
              </w:rPr>
            </w:pPr>
            <w:r w:rsidRPr="004E1751">
              <w:rPr>
                <w:rFonts w:ascii="Times New Roman" w:eastAsia="Times New Roman" w:hAnsi="Times New Roman" w:cs="Times New Roman"/>
                <w:sz w:val="28"/>
                <w:szCs w:val="28"/>
              </w:rPr>
              <w:t>Россия занимает меньше 2% в мировом ВВП. Основными статьями экспорта (по данным ФТС) является газ и нефть (70%), первичные металлы (15%), круглый лес (10%), все остальное, включая оборудование, вооружение и технологии – менее 5%.</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73,07 % россиян одобряют идею отделения кавказских республик от России.</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 xml:space="preserve">Россия на </w:t>
            </w:r>
            <w:hyperlink r:id="rId17" w:tgtFrame="_blank" w:history="1">
              <w:r w:rsidRPr="00335EAA">
                <w:rPr>
                  <w:rStyle w:val="a7"/>
                  <w:rFonts w:ascii="Times New Roman" w:eastAsia="Times New Roman" w:hAnsi="Times New Roman" w:cs="Times New Roman"/>
                  <w:color w:val="auto"/>
                  <w:sz w:val="28"/>
                  <w:szCs w:val="28"/>
                  <w:u w:val="none"/>
                </w:rPr>
                <w:t>первом месте в мире</w:t>
              </w:r>
            </w:hyperlink>
            <w:r w:rsidRPr="004E1751">
              <w:rPr>
                <w:rFonts w:ascii="Times New Roman" w:eastAsia="Times New Roman" w:hAnsi="Times New Roman" w:cs="Times New Roman"/>
                <w:sz w:val="28"/>
                <w:szCs w:val="28"/>
              </w:rPr>
              <w:t>, потребляя 21% всего производимого на планете героина.</w:t>
            </w:r>
            <w:r w:rsidRPr="004E1751">
              <w:rPr>
                <w:rFonts w:ascii="Times New Roman" w:eastAsia="Times New Roman" w:hAnsi="Times New Roman" w:cs="Times New Roman"/>
                <w:sz w:val="28"/>
                <w:szCs w:val="28"/>
              </w:rPr>
              <w:br/>
              <w:t>Объём потребляемого героина в России составляет 90 тонн в год, это около $11 млрд.</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Россия занимает третье место в мире по числу наркоманов, на первых двух Афганистан и Иран. Дети и молодые люди в России в год тратят на наркотики 2,5 миллиарда долларов.</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Каждый день в России около 100 человек умирает из-за передозировки наркотиков.</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 xml:space="preserve">78,7% россиян считают неприемлемым </w:t>
            </w:r>
            <w:r w:rsidR="00CC30CF">
              <w:rPr>
                <w:rFonts w:ascii="Times New Roman" w:eastAsia="Times New Roman" w:hAnsi="Times New Roman" w:cs="Times New Roman"/>
                <w:sz w:val="28"/>
                <w:szCs w:val="28"/>
              </w:rPr>
              <w:t xml:space="preserve">для себя </w:t>
            </w:r>
            <w:r w:rsidRPr="004E1751">
              <w:rPr>
                <w:rFonts w:ascii="Times New Roman" w:eastAsia="Times New Roman" w:hAnsi="Times New Roman" w:cs="Times New Roman"/>
                <w:sz w:val="28"/>
                <w:szCs w:val="28"/>
              </w:rPr>
              <w:t>сотрудничество с правоохранительными органами.</w:t>
            </w:r>
          </w:p>
          <w:p w:rsidR="00335EAA" w:rsidRDefault="00300CC4" w:rsidP="00335EAA">
            <w:pPr>
              <w:spacing w:line="194" w:lineRule="atLeast"/>
              <w:ind w:firstLine="709"/>
              <w:jc w:val="both"/>
              <w:rPr>
                <w:rFonts w:ascii="Times New Roman" w:eastAsia="Times New Roman" w:hAnsi="Times New Roman" w:cs="Times New Roman"/>
                <w:sz w:val="28"/>
                <w:szCs w:val="28"/>
              </w:rPr>
            </w:pPr>
            <w:r w:rsidRPr="004E1751">
              <w:rPr>
                <w:rFonts w:ascii="Times New Roman" w:eastAsia="Times New Roman" w:hAnsi="Times New Roman" w:cs="Times New Roman"/>
                <w:sz w:val="28"/>
                <w:szCs w:val="28"/>
              </w:rPr>
              <w:t>Только 1% потребляемой россиянами воды соответствует мировым стандартам качества.</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Оборот фальсифицированной и контрафактной продукции в России составляет, в зависимости от отрасли, от 30 до 90%. Среди фальсификатов лидерами являются компакт-диски, одежда, обувь, алкоголь, медикаменты, продукты и автозапчасти.</w:t>
            </w:r>
            <w:r w:rsidRPr="004E1751">
              <w:rPr>
                <w:rFonts w:ascii="Times New Roman" w:eastAsia="Times New Roman" w:hAnsi="Times New Roman" w:cs="Times New Roman"/>
                <w:sz w:val="28"/>
                <w:szCs w:val="28"/>
              </w:rPr>
              <w:br/>
              <w:t xml:space="preserve">В рейтинге </w:t>
            </w:r>
            <w:r w:rsidRPr="004E1751">
              <w:rPr>
                <w:rFonts w:ascii="Times New Roman" w:eastAsia="Times New Roman" w:hAnsi="Times New Roman" w:cs="Times New Roman"/>
                <w:b/>
                <w:bCs/>
                <w:i/>
                <w:iCs/>
                <w:sz w:val="28"/>
                <w:szCs w:val="28"/>
              </w:rPr>
              <w:t>Doing business</w:t>
            </w:r>
            <w:r w:rsidRPr="004E1751">
              <w:rPr>
                <w:rFonts w:ascii="Times New Roman" w:eastAsia="Times New Roman" w:hAnsi="Times New Roman" w:cs="Times New Roman"/>
                <w:sz w:val="28"/>
                <w:szCs w:val="28"/>
              </w:rPr>
              <w:t>, определяющим удобство ведения бизнеса, Россия зан</w:t>
            </w:r>
            <w:r w:rsidR="009A49B8" w:rsidRPr="004E1751">
              <w:rPr>
                <w:rFonts w:ascii="Times New Roman" w:eastAsia="Times New Roman" w:hAnsi="Times New Roman" w:cs="Times New Roman"/>
                <w:sz w:val="28"/>
                <w:szCs w:val="28"/>
              </w:rPr>
              <w:t>имает</w:t>
            </w:r>
            <w:r w:rsidRPr="004E1751">
              <w:rPr>
                <w:rFonts w:ascii="Times New Roman" w:eastAsia="Times New Roman" w:hAnsi="Times New Roman" w:cs="Times New Roman"/>
                <w:sz w:val="28"/>
                <w:szCs w:val="28"/>
              </w:rPr>
              <w:t xml:space="preserve"> 123-е место из 183-х возможных.</w:t>
            </w:r>
            <w:r w:rsidRPr="004E1751">
              <w:rPr>
                <w:rFonts w:ascii="Times New Roman" w:eastAsia="Times New Roman" w:hAnsi="Times New Roman" w:cs="Times New Roman"/>
                <w:sz w:val="28"/>
                <w:szCs w:val="28"/>
              </w:rPr>
              <w:br/>
              <w:t xml:space="preserve">1,5% населения РФ владеют 50% национальных </w:t>
            </w:r>
            <w:hyperlink r:id="rId18" w:tgtFrame="_blank" w:tooltip=" Крупнейшие семейные бизнесы России " w:history="1">
              <w:r w:rsidRPr="00335EAA">
                <w:rPr>
                  <w:rStyle w:val="a7"/>
                  <w:rFonts w:ascii="Times New Roman" w:eastAsia="Times New Roman" w:hAnsi="Times New Roman" w:cs="Times New Roman"/>
                  <w:color w:val="auto"/>
                  <w:sz w:val="28"/>
                  <w:szCs w:val="28"/>
                  <w:u w:val="none"/>
                </w:rPr>
                <w:t>богатств</w:t>
              </w:r>
            </w:hyperlink>
            <w:r w:rsidRPr="004E1751">
              <w:rPr>
                <w:rFonts w:ascii="Times New Roman" w:eastAsia="Times New Roman" w:hAnsi="Times New Roman" w:cs="Times New Roman"/>
                <w:sz w:val="28"/>
                <w:szCs w:val="28"/>
              </w:rPr>
              <w:t>.</w:t>
            </w:r>
            <w:r w:rsidRPr="004E1751">
              <w:rPr>
                <w:rFonts w:ascii="Times New Roman" w:eastAsia="Times New Roman" w:hAnsi="Times New Roman" w:cs="Times New Roman"/>
                <w:sz w:val="28"/>
                <w:szCs w:val="28"/>
              </w:rPr>
              <w:br/>
              <w:t xml:space="preserve">По данным ЦСИ "Росгосстраха", в России </w:t>
            </w:r>
            <w:r w:rsidRPr="004E1751">
              <w:rPr>
                <w:rFonts w:ascii="Times New Roman" w:eastAsia="Times New Roman" w:hAnsi="Times New Roman" w:cs="Times New Roman"/>
                <w:b/>
                <w:bCs/>
                <w:sz w:val="28"/>
                <w:szCs w:val="28"/>
              </w:rPr>
              <w:t>годовой доход</w:t>
            </w:r>
            <w:r w:rsidRPr="004E1751">
              <w:rPr>
                <w:rFonts w:ascii="Times New Roman" w:eastAsia="Times New Roman" w:hAnsi="Times New Roman" w:cs="Times New Roman"/>
                <w:sz w:val="28"/>
                <w:szCs w:val="28"/>
              </w:rPr>
              <w:t xml:space="preserve"> более $1 млн у 160.000 человек, годовой доход более $100.000 имеют 440.000 семей.</w:t>
            </w:r>
            <w:r w:rsidRPr="004E1751">
              <w:rPr>
                <w:rFonts w:ascii="Times New Roman" w:eastAsia="Times New Roman" w:hAnsi="Times New Roman" w:cs="Times New Roman"/>
                <w:sz w:val="28"/>
                <w:szCs w:val="28"/>
              </w:rPr>
              <w:br/>
              <w:t>92% крупной российской промышленности, банков и пр. – это иностранная собственность.</w:t>
            </w:r>
          </w:p>
          <w:p w:rsidR="00335EAA" w:rsidRDefault="00300CC4" w:rsidP="00335EAA">
            <w:pPr>
              <w:spacing w:line="194" w:lineRule="atLeast"/>
              <w:ind w:firstLine="709"/>
              <w:jc w:val="both"/>
              <w:rPr>
                <w:rFonts w:ascii="Times New Roman" w:eastAsia="Times New Roman" w:hAnsi="Times New Roman" w:cs="Times New Roman"/>
                <w:sz w:val="28"/>
                <w:szCs w:val="28"/>
              </w:rPr>
            </w:pPr>
            <w:r w:rsidRPr="004E1751">
              <w:rPr>
                <w:rFonts w:ascii="Times New Roman" w:eastAsia="Times New Roman" w:hAnsi="Times New Roman" w:cs="Times New Roman"/>
                <w:sz w:val="28"/>
                <w:szCs w:val="28"/>
              </w:rPr>
              <w:t>Только в банках Швейцарии находится около $25 млрд</w:t>
            </w:r>
            <w:r w:rsidR="00A82F18">
              <w:rPr>
                <w:rFonts w:ascii="Times New Roman" w:eastAsia="Times New Roman" w:hAnsi="Times New Roman" w:cs="Times New Roman"/>
                <w:sz w:val="28"/>
                <w:szCs w:val="28"/>
              </w:rPr>
              <w:t>.</w:t>
            </w:r>
            <w:r w:rsidRPr="004E1751">
              <w:rPr>
                <w:rFonts w:ascii="Times New Roman" w:eastAsia="Times New Roman" w:hAnsi="Times New Roman" w:cs="Times New Roman"/>
                <w:sz w:val="28"/>
                <w:szCs w:val="28"/>
              </w:rPr>
              <w:t xml:space="preserve"> российского происхождения.</w:t>
            </w:r>
          </w:p>
          <w:p w:rsidR="00335EAA" w:rsidRDefault="00300CC4" w:rsidP="00CC30CF">
            <w:pPr>
              <w:spacing w:line="194" w:lineRule="atLeast"/>
              <w:ind w:firstLine="709"/>
              <w:jc w:val="both"/>
              <w:rPr>
                <w:rFonts w:ascii="Times New Roman" w:eastAsia="Times New Roman" w:hAnsi="Times New Roman" w:cs="Times New Roman"/>
                <w:sz w:val="28"/>
                <w:szCs w:val="28"/>
              </w:rPr>
            </w:pPr>
            <w:r w:rsidRPr="004E1751">
              <w:rPr>
                <w:rFonts w:ascii="Times New Roman" w:eastAsia="Times New Roman" w:hAnsi="Times New Roman" w:cs="Times New Roman"/>
                <w:sz w:val="28"/>
                <w:szCs w:val="28"/>
              </w:rPr>
              <w:t>Федеральная служба государственной статистики РФ провела аналитическое исследование распределения доходов среди населения страны:</w:t>
            </w:r>
            <w:r w:rsidRPr="004E1751">
              <w:rPr>
                <w:rFonts w:ascii="Times New Roman" w:eastAsia="Times New Roman" w:hAnsi="Times New Roman" w:cs="Times New Roman"/>
                <w:sz w:val="28"/>
                <w:szCs w:val="28"/>
              </w:rPr>
              <w:br/>
              <w:t>- в крайней нищете находятся 13,4% с доходами ниже 3.422 рубля в месяц</w:t>
            </w:r>
            <w:r w:rsidRPr="004E1751">
              <w:rPr>
                <w:rFonts w:ascii="Times New Roman" w:eastAsia="Times New Roman" w:hAnsi="Times New Roman" w:cs="Times New Roman"/>
                <w:sz w:val="28"/>
                <w:szCs w:val="28"/>
              </w:rPr>
              <w:br/>
              <w:t>- в нищете существуют 27,8% с доходом от 3.422 до 7.400 рублей</w:t>
            </w:r>
            <w:r w:rsidRPr="004E1751">
              <w:rPr>
                <w:rFonts w:ascii="Times New Roman" w:eastAsia="Times New Roman" w:hAnsi="Times New Roman" w:cs="Times New Roman"/>
                <w:sz w:val="28"/>
                <w:szCs w:val="28"/>
              </w:rPr>
              <w:br/>
              <w:t>- в бедности перебиваются 38,8% с доходами от 7.400 до 17.000 рублей</w:t>
            </w:r>
            <w:r w:rsidRPr="004E1751">
              <w:rPr>
                <w:rFonts w:ascii="Times New Roman" w:eastAsia="Times New Roman" w:hAnsi="Times New Roman" w:cs="Times New Roman"/>
                <w:sz w:val="28"/>
                <w:szCs w:val="28"/>
              </w:rPr>
              <w:br/>
              <w:t>- выше бедности проживают 10,9% с ежемесячным доходом от 17.000 до 25.000 рублей</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 со средним достатком живут 7,3%, их доходы от 25.000 до 50.000 рублей в месяц</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 xml:space="preserve"> к состоятельным относится 1,1%, они получают от 50.000 до 75.000 рублей в месяц</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 и только 0,7% богатых имеют доход свыше 75.000 рублей в месяц.</w:t>
            </w:r>
            <w:r w:rsidR="00335EAA">
              <w:rPr>
                <w:rFonts w:ascii="Times New Roman" w:eastAsia="Times New Roman" w:hAnsi="Times New Roman" w:cs="Times New Roman"/>
                <w:sz w:val="28"/>
                <w:szCs w:val="28"/>
              </w:rPr>
              <w:t xml:space="preserve"> И</w:t>
            </w:r>
            <w:r w:rsidRPr="004E1751">
              <w:rPr>
                <w:rFonts w:ascii="Times New Roman" w:eastAsia="Times New Roman" w:hAnsi="Times New Roman" w:cs="Times New Roman"/>
                <w:sz w:val="28"/>
                <w:szCs w:val="28"/>
              </w:rPr>
              <w:t>ными словами 90,9% населения с переменным успехом балансирует на черте бедности.</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 xml:space="preserve">В России уже долгое время складывается парадоксальная ситуация, когда уровень минимального </w:t>
            </w:r>
            <w:r w:rsidRPr="004E1751">
              <w:rPr>
                <w:rFonts w:ascii="Times New Roman" w:eastAsia="Times New Roman" w:hAnsi="Times New Roman" w:cs="Times New Roman"/>
                <w:sz w:val="28"/>
                <w:szCs w:val="28"/>
              </w:rPr>
              <w:lastRenderedPageBreak/>
              <w:t>размера оплаты труда находится ниже прожиточного минимума.</w:t>
            </w:r>
            <w:r w:rsidRPr="004E1751">
              <w:rPr>
                <w:rFonts w:ascii="Times New Roman" w:eastAsia="Times New Roman" w:hAnsi="Times New Roman" w:cs="Times New Roman"/>
                <w:sz w:val="28"/>
                <w:szCs w:val="28"/>
              </w:rPr>
              <w:br/>
              <w:t>Минимальный размер оплаты труда (</w:t>
            </w:r>
            <w:hyperlink r:id="rId19" w:tgtFrame="_blank" w:tooltip="МРОТ" w:history="1">
              <w:r w:rsidRPr="00335EAA">
                <w:rPr>
                  <w:rStyle w:val="a7"/>
                  <w:rFonts w:ascii="Times New Roman" w:eastAsia="Times New Roman" w:hAnsi="Times New Roman" w:cs="Times New Roman"/>
                  <w:color w:val="auto"/>
                  <w:sz w:val="28"/>
                  <w:szCs w:val="28"/>
                  <w:u w:val="none"/>
                </w:rPr>
                <w:t>МРОТ</w:t>
              </w:r>
            </w:hyperlink>
            <w:r w:rsidRPr="00335EAA">
              <w:rPr>
                <w:rFonts w:ascii="Times New Roman" w:eastAsia="Times New Roman" w:hAnsi="Times New Roman" w:cs="Times New Roman"/>
                <w:sz w:val="28"/>
                <w:szCs w:val="28"/>
              </w:rPr>
              <w:t>)</w:t>
            </w:r>
            <w:r w:rsidRPr="004E1751">
              <w:rPr>
                <w:rFonts w:ascii="Times New Roman" w:eastAsia="Times New Roman" w:hAnsi="Times New Roman" w:cs="Times New Roman"/>
                <w:sz w:val="28"/>
                <w:szCs w:val="28"/>
              </w:rPr>
              <w:t xml:space="preserve"> наёмного работника в России на 31.12.2011 г. составляет 4.611 руб/мес или примерно $144.</w:t>
            </w:r>
            <w:r w:rsidRPr="004E1751">
              <w:rPr>
                <w:rFonts w:ascii="Times New Roman" w:eastAsia="Times New Roman" w:hAnsi="Times New Roman" w:cs="Times New Roman"/>
                <w:sz w:val="28"/>
                <w:szCs w:val="28"/>
              </w:rPr>
              <w:br/>
              <w:t xml:space="preserve">Правительство России не планирует повышать МРОТ в 2012 году. Минимальная зарплата в 4.611 руб. будет заморожена, а в 2013–2014 годах ее повышение будет зависеть от экономической ситуации. </w:t>
            </w:r>
            <w:r w:rsidRPr="004E1751">
              <w:rPr>
                <w:rFonts w:ascii="Times New Roman" w:eastAsia="Times New Roman" w:hAnsi="Times New Roman" w:cs="Times New Roman"/>
                <w:sz w:val="28"/>
                <w:szCs w:val="28"/>
              </w:rPr>
              <w:br/>
              <w:t xml:space="preserve">Официальный прожиточный </w:t>
            </w:r>
            <w:hyperlink r:id="rId20" w:tgtFrame="_blank" w:tooltip="ОФИЦИАЛЬНЫЙ ПРОЖИТОЧНЫЙ МИНИМУМ" w:history="1">
              <w:r w:rsidRPr="00335EAA">
                <w:rPr>
                  <w:rStyle w:val="a7"/>
                  <w:rFonts w:ascii="Times New Roman" w:eastAsia="Times New Roman" w:hAnsi="Times New Roman" w:cs="Times New Roman"/>
                  <w:color w:val="auto"/>
                  <w:sz w:val="28"/>
                  <w:szCs w:val="28"/>
                  <w:u w:val="none"/>
                </w:rPr>
                <w:t>минимум</w:t>
              </w:r>
            </w:hyperlink>
            <w:r w:rsidRPr="004E1751">
              <w:rPr>
                <w:rFonts w:ascii="Times New Roman" w:eastAsia="Times New Roman" w:hAnsi="Times New Roman" w:cs="Times New Roman"/>
                <w:sz w:val="28"/>
                <w:szCs w:val="28"/>
              </w:rPr>
              <w:t xml:space="preserve"> для трудоспособного населения на 21.12.2011 г. составляет 6.792 руб/мес или $212, детей - 6.076 руб, пенсионеров - 4.961 руб.</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 xml:space="preserve">Средний </w:t>
            </w:r>
            <w:r w:rsidRPr="004E1751">
              <w:rPr>
                <w:rFonts w:ascii="Times New Roman" w:eastAsia="Times New Roman" w:hAnsi="Times New Roman" w:cs="Times New Roman"/>
                <w:b/>
                <w:bCs/>
                <w:sz w:val="28"/>
                <w:szCs w:val="28"/>
              </w:rPr>
              <w:t>размер пенсии</w:t>
            </w:r>
            <w:r w:rsidRPr="004E1751">
              <w:rPr>
                <w:rFonts w:ascii="Times New Roman" w:eastAsia="Times New Roman" w:hAnsi="Times New Roman" w:cs="Times New Roman"/>
                <w:sz w:val="28"/>
                <w:szCs w:val="28"/>
              </w:rPr>
              <w:t xml:space="preserve">, </w:t>
            </w:r>
            <w:hyperlink r:id="rId21" w:tgtFrame="_blank" w:history="1">
              <w:r w:rsidRPr="00335EAA">
                <w:rPr>
                  <w:rStyle w:val="a7"/>
                  <w:rFonts w:ascii="Times New Roman" w:eastAsia="Times New Roman" w:hAnsi="Times New Roman" w:cs="Times New Roman"/>
                  <w:color w:val="auto"/>
                  <w:sz w:val="28"/>
                  <w:szCs w:val="28"/>
                  <w:u w:val="none"/>
                </w:rPr>
                <w:t>в среднем по России</w:t>
              </w:r>
            </w:hyperlink>
            <w:r w:rsidRPr="004E1751">
              <w:rPr>
                <w:rFonts w:ascii="Times New Roman" w:eastAsia="Times New Roman" w:hAnsi="Times New Roman" w:cs="Times New Roman"/>
                <w:sz w:val="28"/>
                <w:szCs w:val="28"/>
              </w:rPr>
              <w:t>, составляет 8.293 руб.</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Пенсии по случаю потери кормильца составляет в России 1.361,70 руб/мес.</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 xml:space="preserve">Минимальная пенсия по старости в России, 2.723,41 руб/мес, обеспечивает существование пенсионера на уровне выживания. 67,4% россиян считают выход на пенсию </w:t>
            </w:r>
            <w:hyperlink r:id="rId22" w:tgtFrame="_blank" w:tooltip=" продпаёк " w:history="1">
              <w:r w:rsidRPr="00335EAA">
                <w:rPr>
                  <w:rStyle w:val="a7"/>
                  <w:rFonts w:ascii="Times New Roman" w:eastAsia="Times New Roman" w:hAnsi="Times New Roman" w:cs="Times New Roman"/>
                  <w:color w:val="auto"/>
                  <w:sz w:val="28"/>
                  <w:szCs w:val="28"/>
                  <w:u w:val="none"/>
                </w:rPr>
                <w:t>катастрофой</w:t>
              </w:r>
            </w:hyperlink>
            <w:r w:rsidRPr="00335EAA">
              <w:rPr>
                <w:rFonts w:ascii="Times New Roman" w:eastAsia="Times New Roman" w:hAnsi="Times New Roman" w:cs="Times New Roman"/>
                <w:sz w:val="28"/>
                <w:szCs w:val="28"/>
              </w:rPr>
              <w:t>.</w:t>
            </w:r>
            <w:r w:rsidRPr="004E1751">
              <w:rPr>
                <w:rFonts w:ascii="Times New Roman" w:eastAsia="Times New Roman" w:hAnsi="Times New Roman" w:cs="Times New Roman"/>
                <w:sz w:val="28"/>
                <w:szCs w:val="28"/>
              </w:rPr>
              <w:br/>
              <w:t xml:space="preserve">Исключение составляют чиновники, пенсия которых доходит до 75% от прежнего </w:t>
            </w:r>
            <w:r w:rsidR="00CC30CF">
              <w:rPr>
                <w:rFonts w:ascii="Times New Roman" w:eastAsia="Times New Roman" w:hAnsi="Times New Roman" w:cs="Times New Roman"/>
                <w:sz w:val="28"/>
                <w:szCs w:val="28"/>
              </w:rPr>
              <w:t xml:space="preserve">«трудового» </w:t>
            </w:r>
            <w:r w:rsidRPr="004E1751">
              <w:rPr>
                <w:rFonts w:ascii="Times New Roman" w:eastAsia="Times New Roman" w:hAnsi="Times New Roman" w:cs="Times New Roman"/>
                <w:sz w:val="28"/>
                <w:szCs w:val="28"/>
              </w:rPr>
              <w:t>дохода.</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Жизнь пенсионеров в России изящно именуется "периодом доживания" и составляет 12 лет.</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До 20% россиян выходят на пенсию досрочно по т.н. "спискам 1 и 2" – вредные условия.</w:t>
            </w:r>
            <w:r w:rsidRPr="004E1751">
              <w:rPr>
                <w:rFonts w:ascii="Times New Roman" w:eastAsia="Times New Roman" w:hAnsi="Times New Roman" w:cs="Times New Roman"/>
                <w:sz w:val="28"/>
                <w:szCs w:val="28"/>
              </w:rPr>
              <w:br/>
              <w:t>83% россиян не видят возможности влиять на принятие государственных решений.</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74% населения полагают, что не готовы к участию в политической жизни страны.</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62% сообщили, что во всем полагаются только на себя и стараются всячески избегать контактов с любыми властными структурами.</w:t>
            </w:r>
            <w:r w:rsidRPr="004E1751">
              <w:rPr>
                <w:rFonts w:ascii="Times New Roman" w:eastAsia="Times New Roman" w:hAnsi="Times New Roman" w:cs="Times New Roman"/>
                <w:sz w:val="28"/>
                <w:szCs w:val="28"/>
              </w:rPr>
              <w:br/>
            </w:r>
            <w:r w:rsidR="00CC30CF">
              <w:rPr>
                <w:rFonts w:ascii="Times New Roman" w:eastAsia="Times New Roman" w:hAnsi="Times New Roman" w:cs="Times New Roman"/>
                <w:sz w:val="28"/>
                <w:szCs w:val="28"/>
              </w:rPr>
              <w:t xml:space="preserve">всего лишь </w:t>
            </w:r>
            <w:r w:rsidRPr="004E1751">
              <w:rPr>
                <w:rFonts w:ascii="Times New Roman" w:eastAsia="Times New Roman" w:hAnsi="Times New Roman" w:cs="Times New Roman"/>
                <w:sz w:val="28"/>
                <w:szCs w:val="28"/>
              </w:rPr>
              <w:t>3% заявили, что всегда добиваются поставленных целей, вступая в контакт с властью.</w:t>
            </w:r>
            <w:r w:rsidR="00335EAA">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69,8% россиян испытывают</w:t>
            </w:r>
            <w:r w:rsidRPr="00A82F18">
              <w:rPr>
                <w:rFonts w:ascii="Times New Roman" w:eastAsia="Times New Roman" w:hAnsi="Times New Roman" w:cs="Times New Roman"/>
                <w:sz w:val="28"/>
                <w:szCs w:val="28"/>
              </w:rPr>
              <w:t xml:space="preserve"> </w:t>
            </w:r>
            <w:hyperlink r:id="rId23" w:tgtFrame="_blank" w:tooltip=" результаты опроса " w:history="1">
              <w:r w:rsidRPr="00A82F18">
                <w:rPr>
                  <w:rStyle w:val="a7"/>
                  <w:rFonts w:ascii="Times New Roman" w:eastAsia="Times New Roman" w:hAnsi="Times New Roman" w:cs="Times New Roman"/>
                  <w:color w:val="auto"/>
                  <w:sz w:val="28"/>
                  <w:szCs w:val="28"/>
                  <w:u w:val="none"/>
                </w:rPr>
                <w:t>чувство стыда</w:t>
              </w:r>
            </w:hyperlink>
            <w:r w:rsidRPr="004E1751">
              <w:rPr>
                <w:rFonts w:ascii="Times New Roman" w:eastAsia="Times New Roman" w:hAnsi="Times New Roman" w:cs="Times New Roman"/>
                <w:sz w:val="28"/>
                <w:szCs w:val="28"/>
              </w:rPr>
              <w:t xml:space="preserve"> за свою страну.</w:t>
            </w:r>
            <w:r w:rsidRPr="004E1751">
              <w:rPr>
                <w:rFonts w:ascii="Times New Roman" w:eastAsia="Times New Roman" w:hAnsi="Times New Roman" w:cs="Times New Roman"/>
                <w:sz w:val="28"/>
                <w:szCs w:val="28"/>
              </w:rPr>
              <w:br/>
            </w:r>
            <w:r w:rsidR="00CC30CF">
              <w:rPr>
                <w:rFonts w:ascii="Times New Roman" w:eastAsia="Times New Roman" w:hAnsi="Times New Roman" w:cs="Times New Roman"/>
                <w:sz w:val="28"/>
                <w:szCs w:val="28"/>
              </w:rPr>
              <w:t xml:space="preserve">      Э</w:t>
            </w:r>
            <w:r w:rsidRPr="004E1751">
              <w:rPr>
                <w:rFonts w:ascii="Times New Roman" w:eastAsia="Times New Roman" w:hAnsi="Times New Roman" w:cs="Times New Roman"/>
                <w:sz w:val="28"/>
                <w:szCs w:val="28"/>
              </w:rPr>
              <w:t xml:space="preserve">то, отчасти, объясняет тот факт, что </w:t>
            </w:r>
            <w:r w:rsidRPr="00CC30CF">
              <w:rPr>
                <w:rFonts w:ascii="Times New Roman" w:eastAsia="Times New Roman" w:hAnsi="Times New Roman" w:cs="Times New Roman"/>
                <w:bCs/>
                <w:sz w:val="28"/>
                <w:szCs w:val="28"/>
              </w:rPr>
              <w:t>ВВП России не намного превышает экономический продукт округа Лос-Анджелес</w:t>
            </w:r>
            <w:r w:rsidRPr="00CC30CF">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 xml:space="preserve">США. </w:t>
            </w:r>
            <w:r w:rsidRPr="004E1751">
              <w:rPr>
                <w:rFonts w:ascii="Times New Roman" w:eastAsia="Times New Roman" w:hAnsi="Times New Roman" w:cs="Times New Roman"/>
                <w:sz w:val="28"/>
                <w:szCs w:val="28"/>
              </w:rPr>
              <w:br/>
            </w:r>
            <w:r w:rsidRPr="004E1751">
              <w:rPr>
                <w:rFonts w:ascii="Times New Roman" w:eastAsia="Times New Roman" w:hAnsi="Times New Roman" w:cs="Times New Roman"/>
                <w:sz w:val="28"/>
                <w:szCs w:val="28"/>
              </w:rPr>
              <w:br/>
            </w:r>
            <w:r w:rsidR="00265708">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t xml:space="preserve">Доля государственных расходов </w:t>
            </w:r>
            <w:r w:rsidRPr="00CC30CF">
              <w:rPr>
                <w:rFonts w:ascii="Times New Roman" w:eastAsia="Times New Roman" w:hAnsi="Times New Roman" w:cs="Times New Roman"/>
                <w:bCs/>
                <w:sz w:val="28"/>
                <w:szCs w:val="28"/>
              </w:rPr>
              <w:t>на социальные нужды</w:t>
            </w:r>
            <w:r w:rsidRPr="004E1751">
              <w:rPr>
                <w:rFonts w:ascii="Times New Roman" w:eastAsia="Times New Roman" w:hAnsi="Times New Roman" w:cs="Times New Roman"/>
                <w:sz w:val="28"/>
                <w:szCs w:val="28"/>
              </w:rPr>
              <w:t xml:space="preserve"> (образование, здравоохранение, ЖКХ, культуру, спорт и т.д. и т.п.) - 2007 год:</w:t>
            </w:r>
            <w:r w:rsidRPr="004E1751">
              <w:rPr>
                <w:rFonts w:ascii="Times New Roman" w:eastAsia="Times New Roman" w:hAnsi="Times New Roman" w:cs="Times New Roman"/>
                <w:sz w:val="28"/>
                <w:szCs w:val="28"/>
              </w:rPr>
              <w:br/>
              <w:t>Развитые страны - 70,3%</w:t>
            </w:r>
          </w:p>
          <w:p w:rsidR="00335EAA" w:rsidRDefault="00300CC4" w:rsidP="00335EAA">
            <w:pPr>
              <w:spacing w:line="194" w:lineRule="atLeast"/>
              <w:jc w:val="both"/>
              <w:rPr>
                <w:rFonts w:ascii="Times New Roman" w:eastAsia="Times New Roman" w:hAnsi="Times New Roman" w:cs="Times New Roman"/>
                <w:sz w:val="28"/>
                <w:szCs w:val="28"/>
              </w:rPr>
            </w:pPr>
            <w:r w:rsidRPr="004E1751">
              <w:rPr>
                <w:rFonts w:ascii="Times New Roman" w:eastAsia="Times New Roman" w:hAnsi="Times New Roman" w:cs="Times New Roman"/>
                <w:sz w:val="28"/>
                <w:szCs w:val="28"/>
              </w:rPr>
              <w:t>Страны Латинской Америки - 64,1%</w:t>
            </w:r>
          </w:p>
          <w:p w:rsidR="00335EAA" w:rsidRDefault="00300CC4" w:rsidP="00335EAA">
            <w:pPr>
              <w:spacing w:line="194" w:lineRule="atLeast"/>
              <w:jc w:val="both"/>
              <w:rPr>
                <w:rFonts w:ascii="Times New Roman" w:eastAsia="Times New Roman" w:hAnsi="Times New Roman" w:cs="Times New Roman"/>
                <w:sz w:val="28"/>
                <w:szCs w:val="28"/>
              </w:rPr>
            </w:pPr>
            <w:r w:rsidRPr="004E1751">
              <w:rPr>
                <w:rFonts w:ascii="Times New Roman" w:eastAsia="Times New Roman" w:hAnsi="Times New Roman" w:cs="Times New Roman"/>
                <w:sz w:val="28"/>
                <w:szCs w:val="28"/>
              </w:rPr>
              <w:t>Страны Азии - 54,9%</w:t>
            </w:r>
          </w:p>
          <w:p w:rsidR="00335EAA" w:rsidRDefault="00300CC4" w:rsidP="00335EAA">
            <w:pPr>
              <w:spacing w:line="194" w:lineRule="atLeast"/>
              <w:jc w:val="both"/>
              <w:rPr>
                <w:rFonts w:ascii="Times New Roman" w:eastAsia="Times New Roman" w:hAnsi="Times New Roman" w:cs="Times New Roman"/>
                <w:sz w:val="28"/>
                <w:szCs w:val="28"/>
              </w:rPr>
            </w:pPr>
            <w:r w:rsidRPr="004E1751">
              <w:rPr>
                <w:rFonts w:ascii="Times New Roman" w:eastAsia="Times New Roman" w:hAnsi="Times New Roman" w:cs="Times New Roman"/>
                <w:sz w:val="28"/>
                <w:szCs w:val="28"/>
              </w:rPr>
              <w:t>Страны Африки - 50,1%</w:t>
            </w:r>
          </w:p>
          <w:p w:rsidR="00335EAA" w:rsidRDefault="00300CC4" w:rsidP="00335EAA">
            <w:pPr>
              <w:spacing w:line="194" w:lineRule="atLeast"/>
              <w:jc w:val="both"/>
              <w:rPr>
                <w:rFonts w:ascii="Times New Roman" w:eastAsia="Times New Roman" w:hAnsi="Times New Roman" w:cs="Times New Roman"/>
                <w:sz w:val="28"/>
                <w:szCs w:val="28"/>
              </w:rPr>
            </w:pPr>
            <w:r w:rsidRPr="004E1751">
              <w:rPr>
                <w:rFonts w:ascii="Times New Roman" w:eastAsia="Times New Roman" w:hAnsi="Times New Roman" w:cs="Times New Roman"/>
                <w:sz w:val="28"/>
                <w:szCs w:val="28"/>
              </w:rPr>
              <w:t>Россия - 15,0%</w:t>
            </w:r>
          </w:p>
          <w:p w:rsidR="00265708" w:rsidRDefault="00265708" w:rsidP="00265708">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00CC4" w:rsidRPr="004E1751">
              <w:rPr>
                <w:rFonts w:ascii="Times New Roman" w:eastAsia="Times New Roman" w:hAnsi="Times New Roman" w:cs="Times New Roman"/>
                <w:sz w:val="28"/>
                <w:szCs w:val="28"/>
              </w:rPr>
              <w:t xml:space="preserve">Доля государственных расходов </w:t>
            </w:r>
            <w:r w:rsidR="00300CC4" w:rsidRPr="00CC30CF">
              <w:rPr>
                <w:rFonts w:ascii="Times New Roman" w:eastAsia="Times New Roman" w:hAnsi="Times New Roman" w:cs="Times New Roman"/>
                <w:bCs/>
                <w:sz w:val="28"/>
                <w:szCs w:val="28"/>
              </w:rPr>
              <w:t>на содержание государственного аппарата</w:t>
            </w:r>
            <w:r w:rsidR="00300CC4" w:rsidRPr="00CC30CF">
              <w:rPr>
                <w:rFonts w:ascii="Times New Roman" w:eastAsia="Times New Roman" w:hAnsi="Times New Roman" w:cs="Times New Roman"/>
                <w:sz w:val="28"/>
                <w:szCs w:val="28"/>
              </w:rPr>
              <w:t>,</w:t>
            </w:r>
            <w:r w:rsidR="00300CC4" w:rsidRPr="004E1751">
              <w:rPr>
                <w:rFonts w:ascii="Times New Roman" w:eastAsia="Times New Roman" w:hAnsi="Times New Roman" w:cs="Times New Roman"/>
                <w:sz w:val="28"/>
                <w:szCs w:val="28"/>
              </w:rPr>
              <w:t xml:space="preserve"> внутреннюю безопасность и оборону - 2007 год:</w:t>
            </w:r>
          </w:p>
          <w:p w:rsidR="00265708" w:rsidRDefault="00300CC4" w:rsidP="00265708">
            <w:pPr>
              <w:spacing w:line="194" w:lineRule="atLeast"/>
              <w:jc w:val="both"/>
              <w:rPr>
                <w:rFonts w:ascii="Times New Roman" w:eastAsia="Times New Roman" w:hAnsi="Times New Roman" w:cs="Times New Roman"/>
                <w:sz w:val="28"/>
                <w:szCs w:val="28"/>
              </w:rPr>
            </w:pPr>
            <w:r w:rsidRPr="004E1751">
              <w:rPr>
                <w:rFonts w:ascii="Times New Roman" w:eastAsia="Times New Roman" w:hAnsi="Times New Roman" w:cs="Times New Roman"/>
                <w:sz w:val="28"/>
                <w:szCs w:val="28"/>
              </w:rPr>
              <w:t>Развитые страны - 11,1%</w:t>
            </w:r>
          </w:p>
          <w:p w:rsidR="00265708" w:rsidRDefault="00300CC4" w:rsidP="00265708">
            <w:pPr>
              <w:spacing w:line="194" w:lineRule="atLeast"/>
              <w:jc w:val="both"/>
              <w:rPr>
                <w:rFonts w:ascii="Times New Roman" w:eastAsia="Times New Roman" w:hAnsi="Times New Roman" w:cs="Times New Roman"/>
                <w:sz w:val="28"/>
                <w:szCs w:val="28"/>
              </w:rPr>
            </w:pPr>
            <w:r w:rsidRPr="004E1751">
              <w:rPr>
                <w:rFonts w:ascii="Times New Roman" w:eastAsia="Times New Roman" w:hAnsi="Times New Roman" w:cs="Times New Roman"/>
                <w:sz w:val="28"/>
                <w:szCs w:val="28"/>
              </w:rPr>
              <w:t>Страны Латинской Америки - 19,2%</w:t>
            </w:r>
          </w:p>
          <w:p w:rsidR="00265708" w:rsidRDefault="00300CC4" w:rsidP="00265708">
            <w:pPr>
              <w:spacing w:line="194" w:lineRule="atLeast"/>
              <w:jc w:val="both"/>
              <w:rPr>
                <w:rFonts w:ascii="Times New Roman" w:eastAsia="Times New Roman" w:hAnsi="Times New Roman" w:cs="Times New Roman"/>
                <w:sz w:val="28"/>
                <w:szCs w:val="28"/>
              </w:rPr>
            </w:pPr>
            <w:r w:rsidRPr="004E1751">
              <w:rPr>
                <w:rFonts w:ascii="Times New Roman" w:eastAsia="Times New Roman" w:hAnsi="Times New Roman" w:cs="Times New Roman"/>
                <w:sz w:val="28"/>
                <w:szCs w:val="28"/>
              </w:rPr>
              <w:t>Страны Азии - 27,5%</w:t>
            </w:r>
          </w:p>
          <w:p w:rsidR="00265708" w:rsidRDefault="00300CC4" w:rsidP="00265708">
            <w:pPr>
              <w:spacing w:line="194" w:lineRule="atLeast"/>
              <w:jc w:val="both"/>
              <w:rPr>
                <w:rFonts w:ascii="Times New Roman" w:eastAsia="Times New Roman" w:hAnsi="Times New Roman" w:cs="Times New Roman"/>
                <w:sz w:val="28"/>
                <w:szCs w:val="28"/>
              </w:rPr>
            </w:pPr>
            <w:r w:rsidRPr="004E1751">
              <w:rPr>
                <w:rFonts w:ascii="Times New Roman" w:eastAsia="Times New Roman" w:hAnsi="Times New Roman" w:cs="Times New Roman"/>
                <w:sz w:val="28"/>
                <w:szCs w:val="28"/>
              </w:rPr>
              <w:lastRenderedPageBreak/>
              <w:t>Страны Африки - 25,7%</w:t>
            </w:r>
          </w:p>
          <w:p w:rsidR="00265708" w:rsidRDefault="00300CC4" w:rsidP="00265708">
            <w:pPr>
              <w:spacing w:line="194" w:lineRule="atLeast"/>
              <w:jc w:val="both"/>
              <w:rPr>
                <w:rFonts w:ascii="Times New Roman" w:eastAsia="Times New Roman" w:hAnsi="Times New Roman" w:cs="Times New Roman"/>
                <w:sz w:val="28"/>
                <w:szCs w:val="28"/>
              </w:rPr>
            </w:pPr>
            <w:r w:rsidRPr="004E1751">
              <w:rPr>
                <w:rFonts w:ascii="Times New Roman" w:eastAsia="Times New Roman" w:hAnsi="Times New Roman" w:cs="Times New Roman"/>
                <w:sz w:val="28"/>
                <w:szCs w:val="28"/>
              </w:rPr>
              <w:t>Россия - 42,2%</w:t>
            </w:r>
          </w:p>
          <w:p w:rsidR="00300CC4" w:rsidRDefault="00265708" w:rsidP="00265708">
            <w:pPr>
              <w:spacing w:line="194" w:lineRule="atLeast"/>
              <w:jc w:val="both"/>
              <w:rPr>
                <w:rFonts w:ascii="Tahoma" w:eastAsia="Times New Roman" w:hAnsi="Tahoma" w:cs="Tahoma"/>
                <w:color w:val="000000"/>
                <w:sz w:val="17"/>
                <w:szCs w:val="17"/>
              </w:rPr>
            </w:pPr>
            <w:r>
              <w:rPr>
                <w:rFonts w:ascii="Times New Roman" w:eastAsia="Times New Roman" w:hAnsi="Times New Roman" w:cs="Times New Roman"/>
                <w:sz w:val="28"/>
                <w:szCs w:val="28"/>
              </w:rPr>
              <w:t xml:space="preserve">       </w:t>
            </w:r>
            <w:r w:rsidR="00300CC4" w:rsidRPr="004E1751">
              <w:rPr>
                <w:rFonts w:ascii="Times New Roman" w:eastAsia="Times New Roman" w:hAnsi="Times New Roman" w:cs="Times New Roman"/>
                <w:sz w:val="28"/>
                <w:szCs w:val="28"/>
              </w:rPr>
              <w:t xml:space="preserve">На каждого норвежца приходится около $103.000 накоплений, </w:t>
            </w:r>
            <w:hyperlink r:id="rId24" w:tgtFrame="_blank" w:history="1">
              <w:r w:rsidR="00300CC4" w:rsidRPr="00265708">
                <w:rPr>
                  <w:rStyle w:val="a7"/>
                  <w:rFonts w:ascii="Times New Roman" w:eastAsia="Times New Roman" w:hAnsi="Times New Roman" w:cs="Times New Roman"/>
                  <w:color w:val="auto"/>
                  <w:sz w:val="28"/>
                  <w:szCs w:val="28"/>
                  <w:u w:val="none"/>
                </w:rPr>
                <w:t>аккумулированных</w:t>
              </w:r>
            </w:hyperlink>
            <w:r w:rsidR="00300CC4" w:rsidRPr="00265708">
              <w:rPr>
                <w:rFonts w:ascii="Times New Roman" w:eastAsia="Times New Roman" w:hAnsi="Times New Roman" w:cs="Times New Roman"/>
                <w:sz w:val="28"/>
                <w:szCs w:val="28"/>
              </w:rPr>
              <w:t xml:space="preserve"> </w:t>
            </w:r>
            <w:r w:rsidR="00300CC4" w:rsidRPr="004E1751">
              <w:rPr>
                <w:rFonts w:ascii="Times New Roman" w:eastAsia="Times New Roman" w:hAnsi="Times New Roman" w:cs="Times New Roman"/>
                <w:sz w:val="28"/>
                <w:szCs w:val="28"/>
              </w:rPr>
              <w:t>в Пенсионном фонде страны. Общий объём фонда составляет более $500 млрд.</w:t>
            </w:r>
            <w:r>
              <w:rPr>
                <w:rFonts w:ascii="Times New Roman" w:eastAsia="Times New Roman" w:hAnsi="Times New Roman" w:cs="Times New Roman"/>
                <w:sz w:val="28"/>
                <w:szCs w:val="28"/>
              </w:rPr>
              <w:t xml:space="preserve"> </w:t>
            </w:r>
            <w:r w:rsidR="00300CC4" w:rsidRPr="004E1751">
              <w:rPr>
                <w:rFonts w:ascii="Times New Roman" w:eastAsia="Times New Roman" w:hAnsi="Times New Roman" w:cs="Times New Roman"/>
                <w:sz w:val="28"/>
                <w:szCs w:val="28"/>
              </w:rPr>
              <w:t>Индекс развития человеческого потенциала (</w:t>
            </w:r>
            <w:hyperlink r:id="rId25" w:tgtFrame="_blank" w:history="1">
              <w:r w:rsidR="00300CC4" w:rsidRPr="00265708">
                <w:rPr>
                  <w:rStyle w:val="a7"/>
                  <w:rFonts w:ascii="Times New Roman" w:eastAsia="Times New Roman" w:hAnsi="Times New Roman" w:cs="Times New Roman"/>
                  <w:color w:val="auto"/>
                  <w:sz w:val="28"/>
                  <w:szCs w:val="28"/>
                  <w:u w:val="none"/>
                </w:rPr>
                <w:t>ИРЧП</w:t>
              </w:r>
            </w:hyperlink>
            <w:r w:rsidR="00300CC4" w:rsidRPr="004E1751">
              <w:rPr>
                <w:rFonts w:ascii="Times New Roman" w:eastAsia="Times New Roman" w:hAnsi="Times New Roman" w:cs="Times New Roman"/>
                <w:sz w:val="28"/>
                <w:szCs w:val="28"/>
              </w:rPr>
              <w:t>) – это интегральный показатель, с его помощью определяется уровень развития страны.</w:t>
            </w:r>
            <w:r>
              <w:rPr>
                <w:rFonts w:ascii="Times New Roman" w:eastAsia="Times New Roman" w:hAnsi="Times New Roman" w:cs="Times New Roman"/>
                <w:sz w:val="28"/>
                <w:szCs w:val="28"/>
              </w:rPr>
              <w:t xml:space="preserve"> </w:t>
            </w:r>
            <w:r w:rsidR="00300CC4" w:rsidRPr="004E1751">
              <w:rPr>
                <w:rFonts w:ascii="Times New Roman" w:eastAsia="Times New Roman" w:hAnsi="Times New Roman" w:cs="Times New Roman"/>
                <w:sz w:val="28"/>
                <w:szCs w:val="28"/>
              </w:rPr>
              <w:t xml:space="preserve">В этом рейтинге Россия, на 9 января 2012, занимает </w:t>
            </w:r>
            <w:r w:rsidR="00300CC4" w:rsidRPr="00CC30CF">
              <w:rPr>
                <w:rFonts w:ascii="Times New Roman" w:eastAsia="Times New Roman" w:hAnsi="Times New Roman" w:cs="Times New Roman"/>
                <w:bCs/>
                <w:sz w:val="28"/>
                <w:szCs w:val="28"/>
              </w:rPr>
              <w:t>66-е место из 187</w:t>
            </w:r>
            <w:r w:rsidR="00300CC4" w:rsidRPr="00CC30CF">
              <w:rPr>
                <w:rFonts w:ascii="Times New Roman" w:eastAsia="Times New Roman" w:hAnsi="Times New Roman" w:cs="Times New Roman"/>
                <w:sz w:val="28"/>
                <w:szCs w:val="28"/>
              </w:rPr>
              <w:t xml:space="preserve"> </w:t>
            </w:r>
            <w:r w:rsidR="00300CC4" w:rsidRPr="004E1751">
              <w:rPr>
                <w:rFonts w:ascii="Times New Roman" w:eastAsia="Times New Roman" w:hAnsi="Times New Roman" w:cs="Times New Roman"/>
                <w:sz w:val="28"/>
                <w:szCs w:val="28"/>
              </w:rPr>
              <w:t>между Ливией и Гренадой с показателем 0,755.</w:t>
            </w:r>
            <w:r w:rsidR="00300CC4" w:rsidRPr="004E1751">
              <w:rPr>
                <w:rFonts w:ascii="Times New Roman" w:eastAsia="Times New Roman" w:hAnsi="Times New Roman" w:cs="Times New Roman"/>
                <w:sz w:val="28"/>
                <w:szCs w:val="28"/>
              </w:rPr>
              <w:br/>
            </w:r>
            <w:r w:rsidR="00AC28CE" w:rsidRPr="004E1751">
              <w:rPr>
                <w:rFonts w:ascii="Times New Roman" w:eastAsia="Times New Roman" w:hAnsi="Times New Roman" w:cs="Times New Roman"/>
                <w:sz w:val="28"/>
                <w:szCs w:val="28"/>
              </w:rPr>
              <w:t>П</w:t>
            </w:r>
            <w:r w:rsidR="00300CC4" w:rsidRPr="004E1751">
              <w:rPr>
                <w:rFonts w:ascii="Times New Roman" w:eastAsia="Times New Roman" w:hAnsi="Times New Roman" w:cs="Times New Roman"/>
                <w:sz w:val="28"/>
                <w:szCs w:val="28"/>
              </w:rPr>
              <w:t xml:space="preserve">ри сохранении нынешнего, сырьевого пути развития, </w:t>
            </w:r>
            <w:r w:rsidR="00300CC4" w:rsidRPr="00CC30CF">
              <w:rPr>
                <w:rFonts w:ascii="Times New Roman" w:eastAsia="Times New Roman" w:hAnsi="Times New Roman" w:cs="Times New Roman"/>
                <w:bCs/>
                <w:sz w:val="28"/>
                <w:szCs w:val="28"/>
              </w:rPr>
              <w:t>России</w:t>
            </w:r>
            <w:r w:rsidR="00300CC4" w:rsidRPr="004E1751">
              <w:rPr>
                <w:rFonts w:ascii="Times New Roman" w:eastAsia="Times New Roman" w:hAnsi="Times New Roman" w:cs="Times New Roman"/>
                <w:sz w:val="28"/>
                <w:szCs w:val="28"/>
              </w:rPr>
              <w:t xml:space="preserve"> просто </w:t>
            </w:r>
            <w:r w:rsidR="00300CC4" w:rsidRPr="00CC30CF">
              <w:rPr>
                <w:rFonts w:ascii="Times New Roman" w:eastAsia="Times New Roman" w:hAnsi="Times New Roman" w:cs="Times New Roman"/>
                <w:bCs/>
                <w:sz w:val="28"/>
                <w:szCs w:val="28"/>
              </w:rPr>
              <w:t>не нужно больше 20 млн</w:t>
            </w:r>
            <w:r w:rsidR="00285CE6" w:rsidRPr="00CC30CF">
              <w:rPr>
                <w:rFonts w:ascii="Times New Roman" w:eastAsia="Times New Roman" w:hAnsi="Times New Roman" w:cs="Times New Roman"/>
                <w:bCs/>
                <w:sz w:val="28"/>
                <w:szCs w:val="28"/>
              </w:rPr>
              <w:t>.</w:t>
            </w:r>
            <w:r w:rsidR="00300CC4" w:rsidRPr="00CC30CF">
              <w:rPr>
                <w:rFonts w:ascii="Times New Roman" w:eastAsia="Times New Roman" w:hAnsi="Times New Roman" w:cs="Times New Roman"/>
                <w:bCs/>
                <w:sz w:val="28"/>
                <w:szCs w:val="28"/>
              </w:rPr>
              <w:t xml:space="preserve"> человек.</w:t>
            </w:r>
            <w:r w:rsidRPr="00CC30CF">
              <w:rPr>
                <w:rFonts w:ascii="Times New Roman" w:eastAsia="Times New Roman" w:hAnsi="Times New Roman" w:cs="Times New Roman"/>
                <w:bCs/>
                <w:sz w:val="28"/>
                <w:szCs w:val="28"/>
              </w:rPr>
              <w:t xml:space="preserve"> </w:t>
            </w:r>
            <w:r w:rsidR="00300CC4" w:rsidRPr="004E1751">
              <w:rPr>
                <w:rFonts w:ascii="Times New Roman" w:eastAsia="Times New Roman" w:hAnsi="Times New Roman" w:cs="Times New Roman"/>
                <w:sz w:val="28"/>
                <w:szCs w:val="28"/>
              </w:rPr>
              <w:t>По оценке аналитиков Массачусетского кризисного центра, контролировать нынешнюю территорию России населением менее 50 млн</w:t>
            </w:r>
            <w:r w:rsidR="00285CE6">
              <w:rPr>
                <w:rFonts w:ascii="Times New Roman" w:eastAsia="Times New Roman" w:hAnsi="Times New Roman" w:cs="Times New Roman"/>
                <w:sz w:val="28"/>
                <w:szCs w:val="28"/>
              </w:rPr>
              <w:t>.</w:t>
            </w:r>
            <w:r w:rsidR="00300CC4" w:rsidRPr="004E1751">
              <w:rPr>
                <w:rFonts w:ascii="Times New Roman" w:eastAsia="Times New Roman" w:hAnsi="Times New Roman" w:cs="Times New Roman"/>
                <w:sz w:val="28"/>
                <w:szCs w:val="28"/>
              </w:rPr>
              <w:t xml:space="preserve"> человек невозможно чисто физически, т.к. расчетная </w:t>
            </w:r>
            <w:r w:rsidR="00300CC4" w:rsidRPr="00CC30CF">
              <w:rPr>
                <w:rFonts w:ascii="Times New Roman" w:eastAsia="Times New Roman" w:hAnsi="Times New Roman" w:cs="Times New Roman"/>
                <w:bCs/>
                <w:sz w:val="28"/>
                <w:szCs w:val="28"/>
              </w:rPr>
              <w:t>плотность населения</w:t>
            </w:r>
            <w:r w:rsidR="00300CC4" w:rsidRPr="004E1751">
              <w:rPr>
                <w:rFonts w:ascii="Times New Roman" w:eastAsia="Times New Roman" w:hAnsi="Times New Roman" w:cs="Times New Roman"/>
                <w:sz w:val="28"/>
                <w:szCs w:val="28"/>
              </w:rPr>
              <w:t xml:space="preserve">, в этом случае, </w:t>
            </w:r>
            <w:r w:rsidR="00300CC4" w:rsidRPr="00CC30CF">
              <w:rPr>
                <w:rFonts w:ascii="Times New Roman" w:eastAsia="Times New Roman" w:hAnsi="Times New Roman" w:cs="Times New Roman"/>
                <w:bCs/>
                <w:sz w:val="28"/>
                <w:szCs w:val="28"/>
              </w:rPr>
              <w:t>составит менее 2,9 человек</w:t>
            </w:r>
            <w:r w:rsidR="00300CC4" w:rsidRPr="004E1751">
              <w:rPr>
                <w:rFonts w:ascii="Times New Roman" w:eastAsia="Times New Roman" w:hAnsi="Times New Roman" w:cs="Times New Roman"/>
                <w:sz w:val="28"/>
                <w:szCs w:val="28"/>
              </w:rPr>
              <w:t xml:space="preserve"> на квадратный километр. (плотность населения США составляет 26,97 чел. на кв. км)</w:t>
            </w:r>
            <w:r>
              <w:rPr>
                <w:rFonts w:ascii="Times New Roman" w:eastAsia="Times New Roman" w:hAnsi="Times New Roman" w:cs="Times New Roman"/>
                <w:sz w:val="28"/>
                <w:szCs w:val="28"/>
              </w:rPr>
              <w:t>.</w:t>
            </w:r>
            <w:r w:rsidR="00300CC4" w:rsidRPr="00AC28CE">
              <w:rPr>
                <w:rFonts w:ascii="Times New Roman" w:eastAsia="Times New Roman" w:hAnsi="Times New Roman" w:cs="Times New Roman"/>
                <w:sz w:val="28"/>
                <w:szCs w:val="28"/>
              </w:rPr>
              <w:t xml:space="preserve"> </w:t>
            </w:r>
          </w:p>
        </w:tc>
      </w:tr>
    </w:tbl>
    <w:p w:rsidR="00A82F18" w:rsidRDefault="00A82F18" w:rsidP="00651323">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этом фоне и демографическое положение России в мире выглядит явно неоптимистично (данные 2005 года) </w:t>
      </w:r>
      <w:r w:rsidRPr="00A82F18">
        <w:rPr>
          <w:rFonts w:ascii="Times New Roman" w:hAnsi="Times New Roman" w:cs="Times New Roman"/>
          <w:sz w:val="28"/>
          <w:szCs w:val="28"/>
        </w:rPr>
        <w:t>[</w:t>
      </w:r>
      <w:r w:rsidR="00FE272A">
        <w:rPr>
          <w:rFonts w:ascii="Times New Roman" w:hAnsi="Times New Roman" w:cs="Times New Roman"/>
          <w:sz w:val="28"/>
          <w:szCs w:val="28"/>
        </w:rPr>
        <w:t>151</w:t>
      </w:r>
      <w:r w:rsidRPr="00A82F18">
        <w:rPr>
          <w:rFonts w:ascii="Times New Roman" w:hAnsi="Times New Roman" w:cs="Times New Roman"/>
          <w:sz w:val="28"/>
          <w:szCs w:val="28"/>
        </w:rPr>
        <w:t>]</w:t>
      </w:r>
      <w:r w:rsidR="00412B64">
        <w:rPr>
          <w:rFonts w:ascii="Times New Roman" w:hAnsi="Times New Roman" w:cs="Times New Roman"/>
          <w:sz w:val="28"/>
          <w:szCs w:val="28"/>
        </w:rPr>
        <w:t>:</w:t>
      </w:r>
    </w:p>
    <w:p w:rsidR="00CC30CF" w:rsidRDefault="00CC30CF" w:rsidP="00CC30CF">
      <w:pPr>
        <w:ind w:firstLine="709"/>
        <w:jc w:val="center"/>
        <w:rPr>
          <w:rFonts w:ascii="Times New Roman" w:hAnsi="Times New Roman" w:cs="Times New Roman"/>
          <w:sz w:val="28"/>
          <w:szCs w:val="28"/>
        </w:rPr>
      </w:pPr>
      <w:r>
        <w:rPr>
          <w:rFonts w:ascii="Times New Roman" w:hAnsi="Times New Roman" w:cs="Times New Roman"/>
          <w:sz w:val="28"/>
          <w:szCs w:val="28"/>
        </w:rPr>
        <w:t>Таблица 8. Демографические показатели РФ на фоне крупнейших стран мира</w:t>
      </w:r>
    </w:p>
    <w:tbl>
      <w:tblPr>
        <w:tblW w:w="9585" w:type="dxa"/>
        <w:tblLayout w:type="fixed"/>
        <w:tblLook w:val="04A0" w:firstRow="1" w:lastRow="0" w:firstColumn="1" w:lastColumn="0" w:noHBand="0" w:noVBand="1"/>
      </w:tblPr>
      <w:tblGrid>
        <w:gridCol w:w="1036"/>
        <w:gridCol w:w="915"/>
        <w:gridCol w:w="709"/>
        <w:gridCol w:w="850"/>
        <w:gridCol w:w="709"/>
        <w:gridCol w:w="851"/>
        <w:gridCol w:w="708"/>
        <w:gridCol w:w="709"/>
        <w:gridCol w:w="851"/>
        <w:gridCol w:w="708"/>
        <w:gridCol w:w="709"/>
        <w:gridCol w:w="830"/>
      </w:tblGrid>
      <w:tr w:rsidR="001D3D66" w:rsidTr="00B10206">
        <w:tc>
          <w:tcPr>
            <w:tcW w:w="1036" w:type="dxa"/>
            <w:vMerge w:val="restart"/>
          </w:tcPr>
          <w:p w:rsidR="001D3D66" w:rsidRDefault="00EA0D9C" w:rsidP="00651323">
            <w:pPr>
              <w:jc w:val="both"/>
              <w:rPr>
                <w:rFonts w:ascii="Times New Roman" w:hAnsi="Times New Roman" w:cs="Times New Roman"/>
                <w:sz w:val="28"/>
                <w:szCs w:val="28"/>
              </w:rPr>
            </w:pPr>
            <w:r>
              <w:rPr>
                <w:rFonts w:ascii="Times New Roman" w:hAnsi="Times New Roman" w:cs="Times New Roman"/>
                <w:sz w:val="28"/>
                <w:szCs w:val="28"/>
              </w:rPr>
              <w:t>С</w:t>
            </w:r>
            <w:r w:rsidR="001D3D66">
              <w:rPr>
                <w:rFonts w:ascii="Times New Roman" w:hAnsi="Times New Roman" w:cs="Times New Roman"/>
                <w:sz w:val="28"/>
                <w:szCs w:val="28"/>
              </w:rPr>
              <w:t>траны</w:t>
            </w:r>
          </w:p>
        </w:tc>
        <w:tc>
          <w:tcPr>
            <w:tcW w:w="915" w:type="dxa"/>
            <w:vMerge w:val="restart"/>
          </w:tcPr>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Население</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(млн.чел.)</w:t>
            </w:r>
          </w:p>
        </w:tc>
        <w:tc>
          <w:tcPr>
            <w:tcW w:w="709" w:type="dxa"/>
            <w:vMerge w:val="restart"/>
          </w:tcPr>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Плотность</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населения</w:t>
            </w:r>
          </w:p>
        </w:tc>
        <w:tc>
          <w:tcPr>
            <w:tcW w:w="1559" w:type="dxa"/>
            <w:gridSpan w:val="2"/>
          </w:tcPr>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На 1000 жит.</w:t>
            </w:r>
          </w:p>
        </w:tc>
        <w:tc>
          <w:tcPr>
            <w:tcW w:w="851" w:type="dxa"/>
            <w:vMerge w:val="restart"/>
          </w:tcPr>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Прогноз</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числен</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ности</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на 2025</w:t>
            </w:r>
          </w:p>
        </w:tc>
        <w:tc>
          <w:tcPr>
            <w:tcW w:w="1417" w:type="dxa"/>
            <w:gridSpan w:val="2"/>
          </w:tcPr>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Доля в насе</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лении</w:t>
            </w:r>
          </w:p>
          <w:p w:rsidR="001D3D66" w:rsidRDefault="001D3D66" w:rsidP="00412B64">
            <w:pPr>
              <w:jc w:val="both"/>
              <w:rPr>
                <w:rFonts w:ascii="Times New Roman" w:hAnsi="Times New Roman" w:cs="Times New Roman"/>
                <w:sz w:val="28"/>
                <w:szCs w:val="28"/>
              </w:rPr>
            </w:pPr>
            <w:r>
              <w:rPr>
                <w:rFonts w:ascii="Times New Roman" w:hAnsi="Times New Roman" w:cs="Times New Roman"/>
                <w:sz w:val="28"/>
                <w:szCs w:val="28"/>
              </w:rPr>
              <w:t>(%)</w:t>
            </w:r>
          </w:p>
        </w:tc>
        <w:tc>
          <w:tcPr>
            <w:tcW w:w="851" w:type="dxa"/>
            <w:vMerge w:val="restart"/>
          </w:tcPr>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Сумм.</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коэф.</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рожда</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емости</w:t>
            </w:r>
          </w:p>
        </w:tc>
        <w:tc>
          <w:tcPr>
            <w:tcW w:w="1417" w:type="dxa"/>
            <w:gridSpan w:val="2"/>
          </w:tcPr>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Ожидаемая продол</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житель</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ность жизни</w:t>
            </w:r>
          </w:p>
        </w:tc>
        <w:tc>
          <w:tcPr>
            <w:tcW w:w="830" w:type="dxa"/>
            <w:vMerge w:val="restart"/>
          </w:tcPr>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ВВП</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ппс</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на 1</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чел.</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(долларов)</w:t>
            </w:r>
          </w:p>
        </w:tc>
      </w:tr>
      <w:tr w:rsidR="001D3D66" w:rsidTr="00B10206">
        <w:tc>
          <w:tcPr>
            <w:tcW w:w="1036" w:type="dxa"/>
            <w:vMerge/>
          </w:tcPr>
          <w:p w:rsidR="001D3D66" w:rsidRDefault="001D3D66" w:rsidP="00651323">
            <w:pPr>
              <w:jc w:val="both"/>
              <w:rPr>
                <w:rFonts w:ascii="Times New Roman" w:hAnsi="Times New Roman" w:cs="Times New Roman"/>
                <w:sz w:val="28"/>
                <w:szCs w:val="28"/>
              </w:rPr>
            </w:pPr>
          </w:p>
        </w:tc>
        <w:tc>
          <w:tcPr>
            <w:tcW w:w="915" w:type="dxa"/>
            <w:vMerge/>
          </w:tcPr>
          <w:p w:rsidR="001D3D66" w:rsidRDefault="001D3D66" w:rsidP="00651323">
            <w:pPr>
              <w:jc w:val="both"/>
              <w:rPr>
                <w:rFonts w:ascii="Times New Roman" w:hAnsi="Times New Roman" w:cs="Times New Roman"/>
                <w:sz w:val="28"/>
                <w:szCs w:val="28"/>
              </w:rPr>
            </w:pPr>
          </w:p>
        </w:tc>
        <w:tc>
          <w:tcPr>
            <w:tcW w:w="709" w:type="dxa"/>
            <w:vMerge/>
          </w:tcPr>
          <w:p w:rsidR="001D3D66" w:rsidRDefault="001D3D66" w:rsidP="00651323">
            <w:pPr>
              <w:jc w:val="both"/>
              <w:rPr>
                <w:rFonts w:ascii="Times New Roman" w:hAnsi="Times New Roman" w:cs="Times New Roman"/>
                <w:sz w:val="28"/>
                <w:szCs w:val="28"/>
              </w:rPr>
            </w:pPr>
          </w:p>
        </w:tc>
        <w:tc>
          <w:tcPr>
            <w:tcW w:w="850" w:type="dxa"/>
          </w:tcPr>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Рожд.</w:t>
            </w:r>
          </w:p>
        </w:tc>
        <w:tc>
          <w:tcPr>
            <w:tcW w:w="709" w:type="dxa"/>
          </w:tcPr>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Смерт.</w:t>
            </w:r>
          </w:p>
        </w:tc>
        <w:tc>
          <w:tcPr>
            <w:tcW w:w="851" w:type="dxa"/>
            <w:vMerge/>
          </w:tcPr>
          <w:p w:rsidR="001D3D66" w:rsidRDefault="001D3D66" w:rsidP="00651323">
            <w:pPr>
              <w:jc w:val="both"/>
              <w:rPr>
                <w:rFonts w:ascii="Times New Roman" w:hAnsi="Times New Roman" w:cs="Times New Roman"/>
                <w:sz w:val="28"/>
                <w:szCs w:val="28"/>
              </w:rPr>
            </w:pPr>
          </w:p>
        </w:tc>
        <w:tc>
          <w:tcPr>
            <w:tcW w:w="708" w:type="dxa"/>
          </w:tcPr>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Детей</w:t>
            </w:r>
          </w:p>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до 15</w:t>
            </w:r>
          </w:p>
        </w:tc>
        <w:tc>
          <w:tcPr>
            <w:tcW w:w="709" w:type="dxa"/>
          </w:tcPr>
          <w:p w:rsidR="001D3D66" w:rsidRDefault="001D3D66" w:rsidP="001D3D66">
            <w:pPr>
              <w:jc w:val="both"/>
              <w:rPr>
                <w:rFonts w:ascii="Times New Roman" w:hAnsi="Times New Roman" w:cs="Times New Roman"/>
                <w:sz w:val="28"/>
                <w:szCs w:val="28"/>
              </w:rPr>
            </w:pPr>
            <w:r>
              <w:rPr>
                <w:rFonts w:ascii="Times New Roman" w:hAnsi="Times New Roman" w:cs="Times New Roman"/>
                <w:sz w:val="28"/>
                <w:szCs w:val="28"/>
              </w:rPr>
              <w:t>Старых</w:t>
            </w:r>
          </w:p>
          <w:p w:rsidR="001D3D66" w:rsidRDefault="001D3D66" w:rsidP="001D3D66">
            <w:pPr>
              <w:jc w:val="both"/>
              <w:rPr>
                <w:rFonts w:ascii="Times New Roman" w:hAnsi="Times New Roman" w:cs="Times New Roman"/>
                <w:sz w:val="28"/>
                <w:szCs w:val="28"/>
              </w:rPr>
            </w:pPr>
            <w:r>
              <w:rPr>
                <w:rFonts w:ascii="Times New Roman" w:hAnsi="Times New Roman" w:cs="Times New Roman"/>
                <w:sz w:val="28"/>
                <w:szCs w:val="28"/>
              </w:rPr>
              <w:t>65</w:t>
            </w:r>
          </w:p>
        </w:tc>
        <w:tc>
          <w:tcPr>
            <w:tcW w:w="851" w:type="dxa"/>
            <w:vMerge/>
          </w:tcPr>
          <w:p w:rsidR="001D3D66" w:rsidRDefault="001D3D66" w:rsidP="00651323">
            <w:pPr>
              <w:jc w:val="both"/>
              <w:rPr>
                <w:rFonts w:ascii="Times New Roman" w:hAnsi="Times New Roman" w:cs="Times New Roman"/>
                <w:sz w:val="28"/>
                <w:szCs w:val="28"/>
              </w:rPr>
            </w:pPr>
          </w:p>
        </w:tc>
        <w:tc>
          <w:tcPr>
            <w:tcW w:w="708" w:type="dxa"/>
          </w:tcPr>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м</w:t>
            </w:r>
          </w:p>
        </w:tc>
        <w:tc>
          <w:tcPr>
            <w:tcW w:w="709" w:type="dxa"/>
          </w:tcPr>
          <w:p w:rsidR="001D3D66" w:rsidRDefault="001D3D66" w:rsidP="00651323">
            <w:pPr>
              <w:jc w:val="both"/>
              <w:rPr>
                <w:rFonts w:ascii="Times New Roman" w:hAnsi="Times New Roman" w:cs="Times New Roman"/>
                <w:sz w:val="28"/>
                <w:szCs w:val="28"/>
              </w:rPr>
            </w:pPr>
            <w:r>
              <w:rPr>
                <w:rFonts w:ascii="Times New Roman" w:hAnsi="Times New Roman" w:cs="Times New Roman"/>
                <w:sz w:val="28"/>
                <w:szCs w:val="28"/>
              </w:rPr>
              <w:t>ж</w:t>
            </w:r>
          </w:p>
        </w:tc>
        <w:tc>
          <w:tcPr>
            <w:tcW w:w="830" w:type="dxa"/>
            <w:vMerge/>
          </w:tcPr>
          <w:p w:rsidR="001D3D66" w:rsidRDefault="001D3D66" w:rsidP="00651323">
            <w:pPr>
              <w:jc w:val="both"/>
              <w:rPr>
                <w:rFonts w:ascii="Times New Roman" w:hAnsi="Times New Roman" w:cs="Times New Roman"/>
                <w:sz w:val="28"/>
                <w:szCs w:val="28"/>
              </w:rPr>
            </w:pPr>
          </w:p>
        </w:tc>
      </w:tr>
      <w:tr w:rsidR="00B10206" w:rsidTr="00B10206">
        <w:tc>
          <w:tcPr>
            <w:tcW w:w="1036"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Мир</w:t>
            </w:r>
          </w:p>
        </w:tc>
        <w:tc>
          <w:tcPr>
            <w:tcW w:w="915"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6477</w:t>
            </w:r>
          </w:p>
        </w:tc>
        <w:tc>
          <w:tcPr>
            <w:tcW w:w="709"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48</w:t>
            </w:r>
          </w:p>
        </w:tc>
        <w:tc>
          <w:tcPr>
            <w:tcW w:w="850"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21</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9</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7956</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29</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7</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2.7</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65</w:t>
            </w:r>
          </w:p>
        </w:tc>
        <w:tc>
          <w:tcPr>
            <w:tcW w:w="709"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69</w:t>
            </w:r>
          </w:p>
        </w:tc>
        <w:tc>
          <w:tcPr>
            <w:tcW w:w="830"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7970</w:t>
            </w:r>
          </w:p>
        </w:tc>
      </w:tr>
      <w:tr w:rsidR="00B10206" w:rsidTr="00B10206">
        <w:tc>
          <w:tcPr>
            <w:tcW w:w="1036"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Россия</w:t>
            </w:r>
          </w:p>
        </w:tc>
        <w:tc>
          <w:tcPr>
            <w:tcW w:w="915"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143</w:t>
            </w:r>
          </w:p>
        </w:tc>
        <w:tc>
          <w:tcPr>
            <w:tcW w:w="709"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8</w:t>
            </w:r>
          </w:p>
        </w:tc>
        <w:tc>
          <w:tcPr>
            <w:tcW w:w="850"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11</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16</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130</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16</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13</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1.3</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59</w:t>
            </w:r>
          </w:p>
        </w:tc>
        <w:tc>
          <w:tcPr>
            <w:tcW w:w="709"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72</w:t>
            </w:r>
          </w:p>
        </w:tc>
        <w:tc>
          <w:tcPr>
            <w:tcW w:w="830"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8950</w:t>
            </w:r>
          </w:p>
        </w:tc>
      </w:tr>
      <w:tr w:rsidR="00B10206" w:rsidTr="00B10206">
        <w:tc>
          <w:tcPr>
            <w:tcW w:w="1036"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Китай</w:t>
            </w:r>
          </w:p>
        </w:tc>
        <w:tc>
          <w:tcPr>
            <w:tcW w:w="915"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1304</w:t>
            </w:r>
          </w:p>
        </w:tc>
        <w:tc>
          <w:tcPr>
            <w:tcW w:w="709"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12</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6</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1476</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22</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8</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1.6</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70</w:t>
            </w:r>
          </w:p>
        </w:tc>
        <w:tc>
          <w:tcPr>
            <w:tcW w:w="709"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74</w:t>
            </w:r>
          </w:p>
        </w:tc>
        <w:tc>
          <w:tcPr>
            <w:tcW w:w="830"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4980</w:t>
            </w:r>
          </w:p>
        </w:tc>
      </w:tr>
      <w:tr w:rsidR="00B10206" w:rsidTr="00B10206">
        <w:tc>
          <w:tcPr>
            <w:tcW w:w="1036"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Индия</w:t>
            </w:r>
          </w:p>
        </w:tc>
        <w:tc>
          <w:tcPr>
            <w:tcW w:w="915"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1104</w:t>
            </w:r>
          </w:p>
        </w:tc>
        <w:tc>
          <w:tcPr>
            <w:tcW w:w="709"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335</w:t>
            </w:r>
          </w:p>
        </w:tc>
        <w:tc>
          <w:tcPr>
            <w:tcW w:w="850"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25</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8</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1363</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36</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4</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3.0</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61</w:t>
            </w:r>
          </w:p>
        </w:tc>
        <w:tc>
          <w:tcPr>
            <w:tcW w:w="709"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63</w:t>
            </w:r>
          </w:p>
        </w:tc>
        <w:tc>
          <w:tcPr>
            <w:tcW w:w="830"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2880</w:t>
            </w:r>
          </w:p>
        </w:tc>
      </w:tr>
      <w:tr w:rsidR="00B10206" w:rsidTr="00B10206">
        <w:tc>
          <w:tcPr>
            <w:tcW w:w="1036"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lastRenderedPageBreak/>
              <w:t>США</w:t>
            </w:r>
          </w:p>
        </w:tc>
        <w:tc>
          <w:tcPr>
            <w:tcW w:w="915"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296</w:t>
            </w:r>
          </w:p>
        </w:tc>
        <w:tc>
          <w:tcPr>
            <w:tcW w:w="709"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31</w:t>
            </w:r>
          </w:p>
        </w:tc>
        <w:tc>
          <w:tcPr>
            <w:tcW w:w="850"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14</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8</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349</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21</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12</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2.0</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75</w:t>
            </w:r>
          </w:p>
        </w:tc>
        <w:tc>
          <w:tcPr>
            <w:tcW w:w="709"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80</w:t>
            </w:r>
          </w:p>
        </w:tc>
        <w:tc>
          <w:tcPr>
            <w:tcW w:w="830"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37750</w:t>
            </w:r>
          </w:p>
        </w:tc>
      </w:tr>
      <w:tr w:rsidR="00B10206" w:rsidTr="00B10206">
        <w:tc>
          <w:tcPr>
            <w:tcW w:w="1036"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Индонезия</w:t>
            </w:r>
          </w:p>
        </w:tc>
        <w:tc>
          <w:tcPr>
            <w:tcW w:w="915"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222</w:t>
            </w:r>
          </w:p>
        </w:tc>
        <w:tc>
          <w:tcPr>
            <w:tcW w:w="709"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116</w:t>
            </w:r>
          </w:p>
        </w:tc>
        <w:tc>
          <w:tcPr>
            <w:tcW w:w="850"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22</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6</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275</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30</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5</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2.6</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66</w:t>
            </w:r>
          </w:p>
        </w:tc>
        <w:tc>
          <w:tcPr>
            <w:tcW w:w="709"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70</w:t>
            </w:r>
          </w:p>
        </w:tc>
        <w:tc>
          <w:tcPr>
            <w:tcW w:w="830"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3210</w:t>
            </w:r>
          </w:p>
        </w:tc>
      </w:tr>
      <w:tr w:rsidR="00B10206" w:rsidTr="00B10206">
        <w:tc>
          <w:tcPr>
            <w:tcW w:w="1036"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Бразилия</w:t>
            </w:r>
          </w:p>
        </w:tc>
        <w:tc>
          <w:tcPr>
            <w:tcW w:w="915"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184</w:t>
            </w:r>
          </w:p>
        </w:tc>
        <w:tc>
          <w:tcPr>
            <w:tcW w:w="709"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22</w:t>
            </w:r>
          </w:p>
        </w:tc>
        <w:tc>
          <w:tcPr>
            <w:tcW w:w="850"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21</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7</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229</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29</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6</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2.4</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68</w:t>
            </w:r>
          </w:p>
        </w:tc>
        <w:tc>
          <w:tcPr>
            <w:tcW w:w="709"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75</w:t>
            </w:r>
          </w:p>
        </w:tc>
        <w:tc>
          <w:tcPr>
            <w:tcW w:w="830"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7510</w:t>
            </w:r>
          </w:p>
        </w:tc>
      </w:tr>
      <w:tr w:rsidR="00B10206" w:rsidTr="00B10206">
        <w:tc>
          <w:tcPr>
            <w:tcW w:w="1036"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Пакистан</w:t>
            </w:r>
          </w:p>
        </w:tc>
        <w:tc>
          <w:tcPr>
            <w:tcW w:w="915"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163</w:t>
            </w:r>
          </w:p>
        </w:tc>
        <w:tc>
          <w:tcPr>
            <w:tcW w:w="709"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204</w:t>
            </w:r>
          </w:p>
        </w:tc>
        <w:tc>
          <w:tcPr>
            <w:tcW w:w="850"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34</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10</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229</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42</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4</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4.8</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61</w:t>
            </w:r>
          </w:p>
        </w:tc>
        <w:tc>
          <w:tcPr>
            <w:tcW w:w="709"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63</w:t>
            </w:r>
          </w:p>
        </w:tc>
        <w:tc>
          <w:tcPr>
            <w:tcW w:w="830"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2040</w:t>
            </w:r>
          </w:p>
        </w:tc>
      </w:tr>
      <w:tr w:rsidR="00B10206" w:rsidTr="00B10206">
        <w:tc>
          <w:tcPr>
            <w:tcW w:w="1036"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Бангладеш</w:t>
            </w:r>
          </w:p>
        </w:tc>
        <w:tc>
          <w:tcPr>
            <w:tcW w:w="915"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144</w:t>
            </w:r>
          </w:p>
        </w:tc>
        <w:tc>
          <w:tcPr>
            <w:tcW w:w="709"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1000</w:t>
            </w:r>
          </w:p>
        </w:tc>
        <w:tc>
          <w:tcPr>
            <w:tcW w:w="850"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27</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8</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190</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35</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3.0</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61</w:t>
            </w:r>
          </w:p>
        </w:tc>
        <w:tc>
          <w:tcPr>
            <w:tcW w:w="709"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62</w:t>
            </w:r>
          </w:p>
        </w:tc>
        <w:tc>
          <w:tcPr>
            <w:tcW w:w="830"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1870</w:t>
            </w:r>
          </w:p>
        </w:tc>
      </w:tr>
      <w:tr w:rsidR="00B10206" w:rsidTr="00B10206">
        <w:tc>
          <w:tcPr>
            <w:tcW w:w="1036"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Япония</w:t>
            </w:r>
          </w:p>
        </w:tc>
        <w:tc>
          <w:tcPr>
            <w:tcW w:w="915"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128</w:t>
            </w:r>
          </w:p>
        </w:tc>
        <w:tc>
          <w:tcPr>
            <w:tcW w:w="709"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338</w:t>
            </w:r>
          </w:p>
        </w:tc>
        <w:tc>
          <w:tcPr>
            <w:tcW w:w="850"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9</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8</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121</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14</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20</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1.3</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78</w:t>
            </w:r>
          </w:p>
        </w:tc>
        <w:tc>
          <w:tcPr>
            <w:tcW w:w="709"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85</w:t>
            </w:r>
          </w:p>
        </w:tc>
        <w:tc>
          <w:tcPr>
            <w:tcW w:w="830"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28485</w:t>
            </w:r>
          </w:p>
        </w:tc>
      </w:tr>
      <w:tr w:rsidR="00B10206" w:rsidTr="00B10206">
        <w:tc>
          <w:tcPr>
            <w:tcW w:w="1036"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Германия</w:t>
            </w:r>
          </w:p>
        </w:tc>
        <w:tc>
          <w:tcPr>
            <w:tcW w:w="915"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82</w:t>
            </w:r>
          </w:p>
        </w:tc>
        <w:tc>
          <w:tcPr>
            <w:tcW w:w="709"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231</w:t>
            </w:r>
          </w:p>
        </w:tc>
        <w:tc>
          <w:tcPr>
            <w:tcW w:w="850"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9</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10</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82</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15</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18</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1.3</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76</w:t>
            </w:r>
          </w:p>
        </w:tc>
        <w:tc>
          <w:tcPr>
            <w:tcW w:w="709"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81</w:t>
            </w:r>
          </w:p>
        </w:tc>
        <w:tc>
          <w:tcPr>
            <w:tcW w:w="830"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27610</w:t>
            </w:r>
          </w:p>
        </w:tc>
      </w:tr>
      <w:tr w:rsidR="00B10206" w:rsidTr="00B10206">
        <w:tc>
          <w:tcPr>
            <w:tcW w:w="1036"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Франция</w:t>
            </w:r>
          </w:p>
        </w:tc>
        <w:tc>
          <w:tcPr>
            <w:tcW w:w="915"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61</w:t>
            </w:r>
          </w:p>
        </w:tc>
        <w:tc>
          <w:tcPr>
            <w:tcW w:w="709"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110</w:t>
            </w:r>
          </w:p>
        </w:tc>
        <w:tc>
          <w:tcPr>
            <w:tcW w:w="850"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13</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8</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63</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19</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16</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1.9</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77</w:t>
            </w:r>
          </w:p>
        </w:tc>
        <w:tc>
          <w:tcPr>
            <w:tcW w:w="709"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84</w:t>
            </w:r>
          </w:p>
        </w:tc>
        <w:tc>
          <w:tcPr>
            <w:tcW w:w="830"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27640</w:t>
            </w:r>
          </w:p>
        </w:tc>
      </w:tr>
      <w:tr w:rsidR="00B10206" w:rsidTr="00B10206">
        <w:tc>
          <w:tcPr>
            <w:tcW w:w="1036"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В.Британия</w:t>
            </w:r>
          </w:p>
        </w:tc>
        <w:tc>
          <w:tcPr>
            <w:tcW w:w="915"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60</w:t>
            </w:r>
          </w:p>
        </w:tc>
        <w:tc>
          <w:tcPr>
            <w:tcW w:w="709"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245</w:t>
            </w:r>
          </w:p>
        </w:tc>
        <w:tc>
          <w:tcPr>
            <w:tcW w:w="850"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12</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10</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65</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18</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16</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1.7</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76</w:t>
            </w:r>
          </w:p>
        </w:tc>
        <w:tc>
          <w:tcPr>
            <w:tcW w:w="709"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81</w:t>
            </w:r>
          </w:p>
        </w:tc>
        <w:tc>
          <w:tcPr>
            <w:tcW w:w="830"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27690</w:t>
            </w:r>
          </w:p>
        </w:tc>
      </w:tr>
      <w:tr w:rsidR="00B10206" w:rsidTr="00B10206">
        <w:tc>
          <w:tcPr>
            <w:tcW w:w="1036"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Италия</w:t>
            </w:r>
          </w:p>
        </w:tc>
        <w:tc>
          <w:tcPr>
            <w:tcW w:w="915"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59</w:t>
            </w:r>
          </w:p>
        </w:tc>
        <w:tc>
          <w:tcPr>
            <w:tcW w:w="709"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195</w:t>
            </w:r>
          </w:p>
        </w:tc>
        <w:tc>
          <w:tcPr>
            <w:tcW w:w="850"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9</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10</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58</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14</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19</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1.3</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77</w:t>
            </w:r>
          </w:p>
        </w:tc>
        <w:tc>
          <w:tcPr>
            <w:tcW w:w="709"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83</w:t>
            </w:r>
          </w:p>
        </w:tc>
        <w:tc>
          <w:tcPr>
            <w:tcW w:w="830"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26830</w:t>
            </w:r>
          </w:p>
        </w:tc>
      </w:tr>
      <w:tr w:rsidR="00B10206" w:rsidTr="00B10206">
        <w:tc>
          <w:tcPr>
            <w:tcW w:w="1036"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Канада</w:t>
            </w:r>
          </w:p>
        </w:tc>
        <w:tc>
          <w:tcPr>
            <w:tcW w:w="915"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32</w:t>
            </w:r>
          </w:p>
        </w:tc>
        <w:tc>
          <w:tcPr>
            <w:tcW w:w="709"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Pr>
          <w:p w:rsidR="00412B64" w:rsidRDefault="001D3D66" w:rsidP="00651323">
            <w:pPr>
              <w:jc w:val="both"/>
              <w:rPr>
                <w:rFonts w:ascii="Times New Roman" w:hAnsi="Times New Roman" w:cs="Times New Roman"/>
                <w:sz w:val="28"/>
                <w:szCs w:val="28"/>
              </w:rPr>
            </w:pPr>
            <w:r>
              <w:rPr>
                <w:rFonts w:ascii="Times New Roman" w:hAnsi="Times New Roman" w:cs="Times New Roman"/>
                <w:sz w:val="28"/>
                <w:szCs w:val="28"/>
              </w:rPr>
              <w:t>10</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7</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36</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18</w:t>
            </w:r>
          </w:p>
        </w:tc>
        <w:tc>
          <w:tcPr>
            <w:tcW w:w="709"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13</w:t>
            </w:r>
          </w:p>
        </w:tc>
        <w:tc>
          <w:tcPr>
            <w:tcW w:w="851"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1.5</w:t>
            </w:r>
          </w:p>
        </w:tc>
        <w:tc>
          <w:tcPr>
            <w:tcW w:w="708" w:type="dxa"/>
          </w:tcPr>
          <w:p w:rsidR="00412B64" w:rsidRDefault="00B10206" w:rsidP="00651323">
            <w:pPr>
              <w:jc w:val="both"/>
              <w:rPr>
                <w:rFonts w:ascii="Times New Roman" w:hAnsi="Times New Roman" w:cs="Times New Roman"/>
                <w:sz w:val="28"/>
                <w:szCs w:val="28"/>
              </w:rPr>
            </w:pPr>
            <w:r>
              <w:rPr>
                <w:rFonts w:ascii="Times New Roman" w:hAnsi="Times New Roman" w:cs="Times New Roman"/>
                <w:sz w:val="28"/>
                <w:szCs w:val="28"/>
              </w:rPr>
              <w:t>77</w:t>
            </w:r>
          </w:p>
        </w:tc>
        <w:tc>
          <w:tcPr>
            <w:tcW w:w="709"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82</w:t>
            </w:r>
          </w:p>
        </w:tc>
        <w:tc>
          <w:tcPr>
            <w:tcW w:w="830" w:type="dxa"/>
          </w:tcPr>
          <w:p w:rsidR="00412B64" w:rsidRDefault="00285CE6" w:rsidP="00651323">
            <w:pPr>
              <w:jc w:val="both"/>
              <w:rPr>
                <w:rFonts w:ascii="Times New Roman" w:hAnsi="Times New Roman" w:cs="Times New Roman"/>
                <w:sz w:val="28"/>
                <w:szCs w:val="28"/>
              </w:rPr>
            </w:pPr>
            <w:r>
              <w:rPr>
                <w:rFonts w:ascii="Times New Roman" w:hAnsi="Times New Roman" w:cs="Times New Roman"/>
                <w:sz w:val="28"/>
                <w:szCs w:val="28"/>
              </w:rPr>
              <w:t>30040</w:t>
            </w:r>
          </w:p>
        </w:tc>
      </w:tr>
    </w:tbl>
    <w:p w:rsidR="00412B64" w:rsidRDefault="00412B64" w:rsidP="00651323">
      <w:pPr>
        <w:ind w:firstLine="709"/>
        <w:jc w:val="both"/>
        <w:rPr>
          <w:rFonts w:ascii="Times New Roman" w:hAnsi="Times New Roman" w:cs="Times New Roman"/>
          <w:sz w:val="28"/>
          <w:szCs w:val="28"/>
        </w:rPr>
      </w:pPr>
    </w:p>
    <w:p w:rsidR="001D3D66" w:rsidRPr="00412B64" w:rsidRDefault="001D3D66" w:rsidP="00651323">
      <w:pPr>
        <w:ind w:firstLine="709"/>
        <w:jc w:val="both"/>
        <w:rPr>
          <w:rFonts w:ascii="Times New Roman" w:hAnsi="Times New Roman" w:cs="Times New Roman"/>
          <w:sz w:val="28"/>
          <w:szCs w:val="28"/>
        </w:rPr>
      </w:pPr>
      <w:r>
        <w:rPr>
          <w:rFonts w:ascii="Times New Roman" w:hAnsi="Times New Roman" w:cs="Times New Roman"/>
          <w:sz w:val="28"/>
          <w:szCs w:val="28"/>
        </w:rPr>
        <w:t>(ВВП ппс –</w:t>
      </w:r>
      <w:r w:rsidR="00D731D6">
        <w:rPr>
          <w:rFonts w:ascii="Times New Roman" w:hAnsi="Times New Roman" w:cs="Times New Roman"/>
          <w:sz w:val="28"/>
          <w:szCs w:val="28"/>
        </w:rPr>
        <w:t xml:space="preserve"> валово</w:t>
      </w:r>
      <w:r>
        <w:rPr>
          <w:rFonts w:ascii="Times New Roman" w:hAnsi="Times New Roman" w:cs="Times New Roman"/>
          <w:sz w:val="28"/>
          <w:szCs w:val="28"/>
        </w:rPr>
        <w:t>й вну</w:t>
      </w:r>
      <w:r w:rsidR="00D731D6">
        <w:rPr>
          <w:rFonts w:ascii="Times New Roman" w:hAnsi="Times New Roman" w:cs="Times New Roman"/>
          <w:sz w:val="28"/>
          <w:szCs w:val="28"/>
        </w:rPr>
        <w:t>т</w:t>
      </w:r>
      <w:r>
        <w:rPr>
          <w:rFonts w:ascii="Times New Roman" w:hAnsi="Times New Roman" w:cs="Times New Roman"/>
          <w:sz w:val="28"/>
          <w:szCs w:val="28"/>
        </w:rPr>
        <w:t>ренний продукт с учетом паритета покупательной способности)</w:t>
      </w:r>
    </w:p>
    <w:p w:rsidR="00285CE6" w:rsidRDefault="00285CE6" w:rsidP="00651323">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Расчеты, произведенные на основании данных этой таблицы показывают, что соотношение занятых к старикам в мире составляет 9.1:1, в России – 3.7:1, в Китае – 8.75:1, в Индии – 15:1, </w:t>
      </w:r>
      <w:r w:rsidR="003866A4">
        <w:rPr>
          <w:rFonts w:ascii="Times New Roman" w:hAnsi="Times New Roman" w:cs="Times New Roman"/>
          <w:sz w:val="28"/>
          <w:szCs w:val="28"/>
        </w:rPr>
        <w:t>в США – 5.8:1, в Индонезии – 13:1, в Бразилии – 10.8:1, в Пакистане – 13.5:1, в Бангладеш – 20.7:1, в Японии – 3.3:1, в Германии – 3.7:1, во Франции – 4.1:1, в Великобритании – 4.1:1, в Италии – 3.5:1, в Канаде – 5.3:1. При этом не надо забывать о высоком уровне фактической безработицы в России и непосильно большо</w:t>
      </w:r>
      <w:r w:rsidR="00CC30CF">
        <w:rPr>
          <w:rFonts w:ascii="Times New Roman" w:hAnsi="Times New Roman" w:cs="Times New Roman"/>
          <w:sz w:val="28"/>
          <w:szCs w:val="28"/>
        </w:rPr>
        <w:t>м</w:t>
      </w:r>
      <w:r w:rsidR="003866A4">
        <w:rPr>
          <w:rFonts w:ascii="Times New Roman" w:hAnsi="Times New Roman" w:cs="Times New Roman"/>
          <w:sz w:val="28"/>
          <w:szCs w:val="28"/>
        </w:rPr>
        <w:t xml:space="preserve"> </w:t>
      </w:r>
      <w:r w:rsidR="003866A4">
        <w:rPr>
          <w:rFonts w:ascii="Times New Roman" w:hAnsi="Times New Roman" w:cs="Times New Roman"/>
          <w:sz w:val="28"/>
          <w:szCs w:val="28"/>
        </w:rPr>
        <w:lastRenderedPageBreak/>
        <w:t>сегмент</w:t>
      </w:r>
      <w:r w:rsidR="00CC30CF">
        <w:rPr>
          <w:rFonts w:ascii="Times New Roman" w:hAnsi="Times New Roman" w:cs="Times New Roman"/>
          <w:sz w:val="28"/>
          <w:szCs w:val="28"/>
        </w:rPr>
        <w:t>е</w:t>
      </w:r>
      <w:r w:rsidR="003866A4">
        <w:rPr>
          <w:rFonts w:ascii="Times New Roman" w:hAnsi="Times New Roman" w:cs="Times New Roman"/>
          <w:sz w:val="28"/>
          <w:szCs w:val="28"/>
        </w:rPr>
        <w:t xml:space="preserve"> серой и теневой экономики, откуда в Пенсионный фонд не поступает ничего или поступает очень мало. Это позволяет говорить о том, что пенсионный пресс на легально занятых в России – один из сильнейших в мире.  </w:t>
      </w:r>
      <w:r>
        <w:rPr>
          <w:rFonts w:ascii="Times New Roman" w:hAnsi="Times New Roman" w:cs="Times New Roman"/>
          <w:sz w:val="28"/>
          <w:szCs w:val="28"/>
        </w:rPr>
        <w:t xml:space="preserve"> </w:t>
      </w:r>
    </w:p>
    <w:p w:rsidR="00332C53" w:rsidRDefault="00332C53" w:rsidP="00651323">
      <w:pPr>
        <w:ind w:firstLine="709"/>
        <w:jc w:val="both"/>
        <w:rPr>
          <w:rFonts w:ascii="Times New Roman" w:hAnsi="Times New Roman" w:cs="Times New Roman"/>
          <w:sz w:val="28"/>
          <w:szCs w:val="28"/>
        </w:rPr>
      </w:pPr>
      <w:r>
        <w:rPr>
          <w:rFonts w:ascii="Times New Roman" w:hAnsi="Times New Roman" w:cs="Times New Roman"/>
          <w:sz w:val="28"/>
          <w:szCs w:val="28"/>
        </w:rPr>
        <w:t>Предполагается, что, если не будет происходить социально-экономических и социально-политических катаклизмов, то все три возрастные границы будут неуклонно подниматься, хотя, к сожалению, и не так быстро, как в развитых странах, где уже сегодня с достаточной уверенностью оценивают среднюю продолжительность жизни в 120 лет</w:t>
      </w:r>
      <w:r w:rsidR="005B61C0">
        <w:rPr>
          <w:rFonts w:ascii="Times New Roman" w:hAnsi="Times New Roman" w:cs="Times New Roman"/>
          <w:sz w:val="28"/>
          <w:szCs w:val="28"/>
        </w:rPr>
        <w:t xml:space="preserve"> на ближайшую (20-30 лет) перспективу</w:t>
      </w:r>
      <w:r>
        <w:rPr>
          <w:rFonts w:ascii="Times New Roman" w:hAnsi="Times New Roman" w:cs="Times New Roman"/>
          <w:sz w:val="28"/>
          <w:szCs w:val="28"/>
        </w:rPr>
        <w:t xml:space="preserve">.  </w:t>
      </w:r>
    </w:p>
    <w:p w:rsidR="00C562C0" w:rsidRDefault="00C562C0" w:rsidP="00651323">
      <w:pPr>
        <w:ind w:firstLine="709"/>
        <w:jc w:val="both"/>
        <w:rPr>
          <w:rFonts w:ascii="Times New Roman" w:hAnsi="Times New Roman" w:cs="Times New Roman"/>
          <w:sz w:val="28"/>
          <w:szCs w:val="28"/>
        </w:rPr>
      </w:pPr>
      <w:r>
        <w:rPr>
          <w:rFonts w:ascii="Times New Roman" w:hAnsi="Times New Roman" w:cs="Times New Roman"/>
          <w:sz w:val="28"/>
          <w:szCs w:val="28"/>
        </w:rPr>
        <w:t>На этом фоне важно проанализировать общемировые демографические тенденции и тенденции в развитых странах.</w:t>
      </w:r>
    </w:p>
    <w:p w:rsidR="00C562C0" w:rsidRDefault="00C562C0" w:rsidP="00651323">
      <w:pPr>
        <w:ind w:firstLine="709"/>
        <w:jc w:val="both"/>
        <w:rPr>
          <w:rFonts w:ascii="Times New Roman" w:hAnsi="Times New Roman" w:cs="Times New Roman"/>
          <w:i/>
          <w:sz w:val="28"/>
          <w:szCs w:val="28"/>
        </w:rPr>
      </w:pPr>
      <w:r w:rsidRPr="00C562C0">
        <w:rPr>
          <w:rFonts w:ascii="Times New Roman" w:hAnsi="Times New Roman" w:cs="Times New Roman"/>
          <w:i/>
          <w:sz w:val="28"/>
          <w:szCs w:val="28"/>
        </w:rPr>
        <w:t>Общемировая ситуация и глобальные демографические тенденции</w:t>
      </w:r>
    </w:p>
    <w:p w:rsidR="00C562C0" w:rsidRDefault="00C562C0" w:rsidP="00C562C0">
      <w:pPr>
        <w:spacing w:before="100" w:beforeAutospacing="1" w:after="100" w:afterAutospacing="1" w:line="360" w:lineRule="auto"/>
        <w:ind w:firstLine="709"/>
        <w:jc w:val="both"/>
        <w:rPr>
          <w:rFonts w:ascii="Times New Roman" w:hAnsi="Times New Roman"/>
          <w:sz w:val="28"/>
          <w:szCs w:val="28"/>
        </w:rPr>
      </w:pPr>
      <w:r w:rsidRPr="00A217D8">
        <w:rPr>
          <w:rFonts w:ascii="Times New Roman" w:hAnsi="Times New Roman"/>
          <w:sz w:val="28"/>
          <w:szCs w:val="28"/>
        </w:rPr>
        <w:t>Для формирования сферы образования и постановки образовательных задач, по мнению авторов отчета «</w:t>
      </w:r>
      <w:r w:rsidRPr="00A217D8">
        <w:rPr>
          <w:rFonts w:ascii="Times New Roman" w:hAnsi="Times New Roman"/>
          <w:sz w:val="28"/>
          <w:szCs w:val="28"/>
          <w:lang w:val="en-US"/>
        </w:rPr>
        <w:t>Trends</w:t>
      </w:r>
      <w:r w:rsidRPr="00A217D8">
        <w:rPr>
          <w:rFonts w:ascii="Times New Roman" w:hAnsi="Times New Roman"/>
          <w:sz w:val="28"/>
          <w:szCs w:val="28"/>
        </w:rPr>
        <w:t xml:space="preserve"> </w:t>
      </w:r>
      <w:r w:rsidRPr="00A217D8">
        <w:rPr>
          <w:rFonts w:ascii="Times New Roman" w:hAnsi="Times New Roman"/>
          <w:sz w:val="28"/>
          <w:szCs w:val="28"/>
          <w:lang w:val="en-US"/>
        </w:rPr>
        <w:t>Shaping</w:t>
      </w:r>
      <w:r w:rsidRPr="00A217D8">
        <w:rPr>
          <w:rFonts w:ascii="Times New Roman" w:hAnsi="Times New Roman"/>
          <w:sz w:val="28"/>
          <w:szCs w:val="28"/>
        </w:rPr>
        <w:t xml:space="preserve"> </w:t>
      </w:r>
      <w:r w:rsidRPr="00A217D8">
        <w:rPr>
          <w:rFonts w:ascii="Times New Roman" w:hAnsi="Times New Roman"/>
          <w:sz w:val="28"/>
          <w:szCs w:val="28"/>
          <w:lang w:val="en-US"/>
        </w:rPr>
        <w:t>Education</w:t>
      </w:r>
      <w:r w:rsidRPr="00A217D8">
        <w:rPr>
          <w:rFonts w:ascii="Times New Roman" w:hAnsi="Times New Roman"/>
          <w:sz w:val="28"/>
          <w:szCs w:val="28"/>
        </w:rPr>
        <w:t>» (по странам ОЭСР), имеет значение воспроизводство населения, продолжительность жизни, возрастная структура</w:t>
      </w:r>
      <w:r w:rsidR="00265708">
        <w:rPr>
          <w:rFonts w:ascii="Times New Roman" w:hAnsi="Times New Roman"/>
          <w:sz w:val="28"/>
          <w:szCs w:val="28"/>
        </w:rPr>
        <w:t xml:space="preserve"> (взято из </w:t>
      </w:r>
      <w:r w:rsidR="00265708" w:rsidRPr="00265708">
        <w:rPr>
          <w:rFonts w:ascii="Times New Roman" w:hAnsi="Times New Roman"/>
          <w:sz w:val="28"/>
          <w:szCs w:val="28"/>
        </w:rPr>
        <w:t>[</w:t>
      </w:r>
      <w:r w:rsidR="00FE272A">
        <w:rPr>
          <w:rFonts w:ascii="Times New Roman" w:hAnsi="Times New Roman"/>
          <w:sz w:val="28"/>
          <w:szCs w:val="28"/>
        </w:rPr>
        <w:t>197</w:t>
      </w:r>
      <w:r w:rsidR="00265708">
        <w:rPr>
          <w:rFonts w:ascii="Times New Roman" w:hAnsi="Times New Roman"/>
          <w:sz w:val="28"/>
          <w:szCs w:val="28"/>
        </w:rPr>
        <w:t>0</w:t>
      </w:r>
      <w:r w:rsidR="00265708" w:rsidRPr="00265708">
        <w:rPr>
          <w:rFonts w:ascii="Times New Roman" w:hAnsi="Times New Roman"/>
          <w:sz w:val="28"/>
          <w:szCs w:val="28"/>
        </w:rPr>
        <w:t>]</w:t>
      </w:r>
      <w:r w:rsidR="00265708">
        <w:rPr>
          <w:rFonts w:ascii="Times New Roman" w:hAnsi="Times New Roman"/>
          <w:sz w:val="28"/>
          <w:szCs w:val="28"/>
        </w:rPr>
        <w:t>):</w:t>
      </w:r>
    </w:p>
    <w:p w:rsidR="00265708" w:rsidRPr="00A217D8" w:rsidRDefault="00265708" w:rsidP="00C562C0">
      <w:pPr>
        <w:spacing w:before="100" w:beforeAutospacing="1" w:after="100" w:afterAutospacing="1" w:line="36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995672" cy="8897112"/>
            <wp:effectExtent l="19050" t="0" r="0" b="0"/>
            <wp:docPr id="9" name="Рисунок 8" descr="100-летний трен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летний тренд.jpeg"/>
                    <pic:cNvPicPr/>
                  </pic:nvPicPr>
                  <pic:blipFill>
                    <a:blip r:embed="rId26" cstate="print"/>
                    <a:stretch>
                      <a:fillRect/>
                    </a:stretch>
                  </pic:blipFill>
                  <pic:spPr>
                    <a:xfrm>
                      <a:off x="0" y="0"/>
                      <a:ext cx="4995672" cy="8897112"/>
                    </a:xfrm>
                    <a:prstGeom prst="rect">
                      <a:avLst/>
                    </a:prstGeom>
                  </pic:spPr>
                </pic:pic>
              </a:graphicData>
            </a:graphic>
          </wp:inline>
        </w:drawing>
      </w:r>
    </w:p>
    <w:p w:rsidR="00C562C0" w:rsidRPr="00A217D8" w:rsidRDefault="001974BE" w:rsidP="00C562C0">
      <w:pPr>
        <w:spacing w:before="100" w:beforeAutospacing="1" w:after="100" w:afterAutospacing="1" w:line="360" w:lineRule="auto"/>
        <w:ind w:firstLine="709"/>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17792" behindDoc="0" locked="0" layoutInCell="1" allowOverlap="1">
            <wp:simplePos x="0" y="0"/>
            <wp:positionH relativeFrom="column">
              <wp:posOffset>-415925</wp:posOffset>
            </wp:positionH>
            <wp:positionV relativeFrom="paragraph">
              <wp:posOffset>747395</wp:posOffset>
            </wp:positionV>
            <wp:extent cx="5774690" cy="3157855"/>
            <wp:effectExtent l="1905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srcRect/>
                    <a:stretch>
                      <a:fillRect/>
                    </a:stretch>
                  </pic:blipFill>
                  <pic:spPr bwMode="auto">
                    <a:xfrm>
                      <a:off x="0" y="0"/>
                      <a:ext cx="5774690" cy="3157855"/>
                    </a:xfrm>
                    <a:prstGeom prst="rect">
                      <a:avLst/>
                    </a:prstGeom>
                    <a:noFill/>
                    <a:ln w="9525">
                      <a:noFill/>
                      <a:miter lim="800000"/>
                      <a:headEnd/>
                      <a:tailEnd/>
                    </a:ln>
                  </pic:spPr>
                </pic:pic>
              </a:graphicData>
            </a:graphic>
          </wp:anchor>
        </w:drawing>
      </w:r>
      <w:r w:rsidR="00C562C0">
        <w:rPr>
          <w:rFonts w:ascii="Times New Roman" w:hAnsi="Times New Roman"/>
          <w:sz w:val="28"/>
          <w:szCs w:val="28"/>
        </w:rPr>
        <w:t>О</w:t>
      </w:r>
      <w:r w:rsidR="00C562C0" w:rsidRPr="00A217D8">
        <w:rPr>
          <w:rFonts w:ascii="Times New Roman" w:hAnsi="Times New Roman"/>
          <w:sz w:val="28"/>
          <w:szCs w:val="28"/>
        </w:rPr>
        <w:t xml:space="preserve">сновная часть будущего населения родится в современных развивающихся странах, о чем можно судить даже по современным </w:t>
      </w:r>
      <w:r w:rsidR="00265708" w:rsidRPr="00A217D8">
        <w:rPr>
          <w:rFonts w:ascii="Times New Roman" w:hAnsi="Times New Roman"/>
          <w:sz w:val="28"/>
          <w:szCs w:val="28"/>
        </w:rPr>
        <w:t>возрастным пирамидам [</w:t>
      </w:r>
      <w:r w:rsidR="00FE272A">
        <w:rPr>
          <w:rFonts w:ascii="Times New Roman" w:hAnsi="Times New Roman"/>
          <w:sz w:val="28"/>
          <w:szCs w:val="28"/>
        </w:rPr>
        <w:t>292</w:t>
      </w:r>
      <w:r w:rsidR="00265708" w:rsidRPr="00A217D8">
        <w:rPr>
          <w:rFonts w:ascii="Times New Roman" w:hAnsi="Times New Roman"/>
          <w:sz w:val="28"/>
          <w:szCs w:val="28"/>
        </w:rPr>
        <w:t>].</w:t>
      </w:r>
    </w:p>
    <w:p w:rsidR="00C562C0" w:rsidRPr="00A217D8" w:rsidRDefault="00C562C0" w:rsidP="00C562C0">
      <w:pPr>
        <w:spacing w:line="36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18816" behindDoc="0" locked="0" layoutInCell="1" allowOverlap="1">
            <wp:simplePos x="0" y="0"/>
            <wp:positionH relativeFrom="column">
              <wp:posOffset>7620</wp:posOffset>
            </wp:positionH>
            <wp:positionV relativeFrom="paragraph">
              <wp:posOffset>1730375</wp:posOffset>
            </wp:positionV>
            <wp:extent cx="3681095" cy="3415665"/>
            <wp:effectExtent l="19050" t="0" r="0" b="0"/>
            <wp:wrapTopAndBottom/>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cstate="print"/>
                    <a:srcRect/>
                    <a:stretch>
                      <a:fillRect/>
                    </a:stretch>
                  </pic:blipFill>
                  <pic:spPr bwMode="auto">
                    <a:xfrm>
                      <a:off x="0" y="0"/>
                      <a:ext cx="3681095" cy="3415665"/>
                    </a:xfrm>
                    <a:prstGeom prst="rect">
                      <a:avLst/>
                    </a:prstGeom>
                    <a:noFill/>
                    <a:ln w="9525">
                      <a:noFill/>
                      <a:miter lim="800000"/>
                      <a:headEnd/>
                      <a:tailEnd/>
                    </a:ln>
                  </pic:spPr>
                </pic:pic>
              </a:graphicData>
            </a:graphic>
          </wp:anchor>
        </w:drawing>
      </w:r>
      <w:r w:rsidRPr="00A217D8">
        <w:rPr>
          <w:rFonts w:ascii="Times New Roman" w:hAnsi="Times New Roman"/>
          <w:sz w:val="28"/>
          <w:szCs w:val="28"/>
        </w:rPr>
        <w:t xml:space="preserve"> Старение общества, «бессмертие» в смысле замедления смены поколений будет проявляться в двух основных демографических тенденциях – увеличении продолжительности жизни и снижении рождаемости. К 2030 г. доля старших поколений увеличится даже в государствах с превалированием мусульманского населения. </w:t>
      </w:r>
    </w:p>
    <w:p w:rsidR="00C562C0" w:rsidRPr="00A217D8" w:rsidRDefault="00F13D0B" w:rsidP="00C562C0">
      <w:pPr>
        <w:suppressAutoHyphens/>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 работе </w:t>
      </w:r>
      <w:r w:rsidRPr="00F13D0B">
        <w:rPr>
          <w:rFonts w:ascii="Times New Roman" w:hAnsi="Times New Roman"/>
          <w:sz w:val="28"/>
          <w:szCs w:val="28"/>
        </w:rPr>
        <w:t>[</w:t>
      </w:r>
      <w:r w:rsidR="00FE272A">
        <w:rPr>
          <w:rFonts w:ascii="Times New Roman" w:hAnsi="Times New Roman"/>
          <w:sz w:val="28"/>
          <w:szCs w:val="28"/>
        </w:rPr>
        <w:t>197</w:t>
      </w:r>
      <w:r w:rsidRPr="00F13D0B">
        <w:rPr>
          <w:rFonts w:ascii="Times New Roman" w:hAnsi="Times New Roman"/>
          <w:sz w:val="28"/>
          <w:szCs w:val="28"/>
        </w:rPr>
        <w:t>]</w:t>
      </w:r>
      <w:r>
        <w:rPr>
          <w:rFonts w:ascii="Times New Roman" w:hAnsi="Times New Roman"/>
          <w:sz w:val="28"/>
          <w:szCs w:val="28"/>
        </w:rPr>
        <w:t xml:space="preserve"> говорится, что доля пожилых в общей численности населения планеты каждый год увеличивается на 2.4%. Уже через 6-7 лет численность пожилых и старых достигнет 1 млрд. человек. Средний возраст населения Земли в 2000 году составлял 26.6 лет, к 2050 году – 37.3, а к 2100 – если не произойдет перехода к массовому бессмертию, 45.6 </w:t>
      </w:r>
      <w:r w:rsidRPr="00F13D0B">
        <w:rPr>
          <w:rFonts w:ascii="Times New Roman" w:hAnsi="Times New Roman"/>
          <w:sz w:val="28"/>
          <w:szCs w:val="28"/>
        </w:rPr>
        <w:t>[</w:t>
      </w:r>
      <w:r w:rsidR="00FE272A">
        <w:rPr>
          <w:rFonts w:ascii="Times New Roman" w:hAnsi="Times New Roman"/>
          <w:sz w:val="28"/>
          <w:szCs w:val="28"/>
        </w:rPr>
        <w:t>273</w:t>
      </w:r>
      <w:r w:rsidRPr="00F13D0B">
        <w:rPr>
          <w:rFonts w:ascii="Times New Roman" w:hAnsi="Times New Roman"/>
          <w:sz w:val="28"/>
          <w:szCs w:val="28"/>
        </w:rPr>
        <w:t xml:space="preserve">]. </w:t>
      </w:r>
      <w:r w:rsidR="00C562C0" w:rsidRPr="00A217D8">
        <w:rPr>
          <w:rFonts w:ascii="Times New Roman" w:hAnsi="Times New Roman"/>
          <w:sz w:val="28"/>
          <w:szCs w:val="28"/>
        </w:rPr>
        <w:t xml:space="preserve">Треть населения развитых стран, таким образом, будет в 2030 г. старше 60 лет; вероятно, превратится в замкнутую на себе социальную группу, углубленную в рефлексию и созерцание своего пути. Существует и более опасный аспект старости общества. Смерть, – или, в нашем случае, предваряющий ее этап </w:t>
      </w:r>
      <w:r w:rsidR="005B61C0">
        <w:rPr>
          <w:rFonts w:ascii="Times New Roman" w:hAnsi="Times New Roman"/>
          <w:sz w:val="28"/>
          <w:szCs w:val="28"/>
        </w:rPr>
        <w:t xml:space="preserve">заката </w:t>
      </w:r>
      <w:r w:rsidR="00C562C0" w:rsidRPr="00A217D8">
        <w:rPr>
          <w:rFonts w:ascii="Times New Roman" w:hAnsi="Times New Roman"/>
          <w:sz w:val="28"/>
          <w:szCs w:val="28"/>
        </w:rPr>
        <w:t>– по Шпенглеру, связывается с качественным изменением состояния истории, с прекращением ее становления, генерации. Теперь, в геронтологическом обществе, «данная сторона становится определяющей, а процессуальность выступает уже в качестве фона... В этой связи не только интерес, но и актуаль</w:t>
      </w:r>
      <w:r w:rsidR="00C562C0" w:rsidRPr="00A217D8">
        <w:rPr>
          <w:rFonts w:ascii="Times New Roman" w:hAnsi="Times New Roman"/>
          <w:sz w:val="28"/>
          <w:szCs w:val="28"/>
        </w:rPr>
        <w:softHyphen/>
        <w:t>ность представляет замечание Шпенглера об отмершем состоянии культуры, когда она может «столетиями и тысячелетиями топор</w:t>
      </w:r>
      <w:r w:rsidR="00C562C0" w:rsidRPr="00A217D8">
        <w:rPr>
          <w:rFonts w:ascii="Times New Roman" w:hAnsi="Times New Roman"/>
          <w:sz w:val="28"/>
          <w:szCs w:val="28"/>
        </w:rPr>
        <w:softHyphen/>
        <w:t xml:space="preserve">щить свои гнилые сучья», заграждая путь молодым, полным </w:t>
      </w:r>
      <w:r w:rsidR="00FE272A">
        <w:rPr>
          <w:rFonts w:ascii="Times New Roman" w:hAnsi="Times New Roman"/>
          <w:sz w:val="28"/>
          <w:szCs w:val="28"/>
        </w:rPr>
        <w:t>жизни культурам» [89</w:t>
      </w:r>
      <w:r w:rsidR="00C562C0" w:rsidRPr="00A217D8">
        <w:rPr>
          <w:rFonts w:ascii="Times New Roman" w:hAnsi="Times New Roman"/>
          <w:sz w:val="28"/>
          <w:szCs w:val="28"/>
        </w:rPr>
        <w:t>].</w:t>
      </w:r>
    </w:p>
    <w:p w:rsidR="00C562C0" w:rsidRPr="00A217D8" w:rsidRDefault="00C562C0" w:rsidP="00C562C0">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Коренным образом изменится половозрастная структура населения Земли, когда бессмертие станет массовым явлением и, следовательно, люди смогут сами решать, в каком возрасте они хотят пребывать неопределенно долго:</w:t>
      </w:r>
    </w:p>
    <w:p w:rsidR="00C562C0" w:rsidRDefault="00C562C0" w:rsidP="00C562C0">
      <w:pPr>
        <w:spacing w:line="360" w:lineRule="auto"/>
        <w:ind w:firstLine="709"/>
        <w:jc w:val="center"/>
        <w:rPr>
          <w:rFonts w:ascii="Times New Roman" w:hAnsi="Times New Roman"/>
          <w:b/>
          <w:sz w:val="28"/>
          <w:szCs w:val="28"/>
        </w:rPr>
      </w:pPr>
      <w:r w:rsidRPr="00A217D8">
        <w:rPr>
          <w:rFonts w:ascii="Times New Roman" w:hAnsi="Times New Roman"/>
          <w:b/>
          <w:sz w:val="28"/>
          <w:szCs w:val="28"/>
        </w:rPr>
        <w:t>Три модели поло-возрастной структуры населения</w:t>
      </w:r>
    </w:p>
    <w:p w:rsidR="005B61C0" w:rsidRDefault="005B61C0" w:rsidP="00C562C0">
      <w:pPr>
        <w:spacing w:line="360" w:lineRule="auto"/>
        <w:ind w:firstLine="709"/>
        <w:jc w:val="center"/>
        <w:rPr>
          <w:rFonts w:ascii="Times New Roman" w:hAnsi="Times New Roman"/>
          <w:b/>
          <w:sz w:val="28"/>
          <w:szCs w:val="28"/>
        </w:rPr>
      </w:pPr>
    </w:p>
    <w:p w:rsidR="005B61C0" w:rsidRDefault="005B61C0" w:rsidP="00C562C0">
      <w:pPr>
        <w:spacing w:line="360" w:lineRule="auto"/>
        <w:ind w:firstLine="709"/>
        <w:jc w:val="center"/>
        <w:rPr>
          <w:rFonts w:ascii="Times New Roman" w:hAnsi="Times New Roman"/>
          <w:b/>
          <w:sz w:val="28"/>
          <w:szCs w:val="28"/>
        </w:rPr>
      </w:pPr>
    </w:p>
    <w:p w:rsidR="005B61C0" w:rsidRDefault="005B61C0" w:rsidP="00C562C0">
      <w:pPr>
        <w:spacing w:line="360" w:lineRule="auto"/>
        <w:ind w:firstLine="709"/>
        <w:jc w:val="center"/>
        <w:rPr>
          <w:rFonts w:ascii="Times New Roman" w:hAnsi="Times New Roman"/>
          <w:b/>
          <w:sz w:val="28"/>
          <w:szCs w:val="28"/>
        </w:rPr>
      </w:pPr>
    </w:p>
    <w:p w:rsidR="005B61C0" w:rsidRDefault="005B61C0" w:rsidP="00C562C0">
      <w:pPr>
        <w:spacing w:line="360" w:lineRule="auto"/>
        <w:ind w:firstLine="709"/>
        <w:jc w:val="center"/>
        <w:rPr>
          <w:rFonts w:ascii="Times New Roman" w:hAnsi="Times New Roman"/>
          <w:b/>
          <w:sz w:val="28"/>
          <w:szCs w:val="28"/>
        </w:rPr>
      </w:pPr>
    </w:p>
    <w:p w:rsidR="005B61C0" w:rsidRDefault="005B61C0" w:rsidP="00C562C0">
      <w:pPr>
        <w:spacing w:line="360" w:lineRule="auto"/>
        <w:ind w:firstLine="709"/>
        <w:jc w:val="center"/>
        <w:rPr>
          <w:rFonts w:ascii="Times New Roman" w:hAnsi="Times New Roman"/>
          <w:b/>
          <w:sz w:val="28"/>
          <w:szCs w:val="28"/>
        </w:rPr>
      </w:pPr>
    </w:p>
    <w:p w:rsidR="005B61C0" w:rsidRDefault="005B61C0" w:rsidP="00C562C0">
      <w:pPr>
        <w:spacing w:line="360" w:lineRule="auto"/>
        <w:ind w:firstLine="709"/>
        <w:jc w:val="center"/>
        <w:rPr>
          <w:rFonts w:ascii="Times New Roman" w:hAnsi="Times New Roman"/>
          <w:b/>
          <w:sz w:val="28"/>
          <w:szCs w:val="28"/>
        </w:rPr>
      </w:pPr>
    </w:p>
    <w:p w:rsidR="005B61C0" w:rsidRDefault="005B61C0" w:rsidP="00C562C0">
      <w:pPr>
        <w:spacing w:line="360" w:lineRule="auto"/>
        <w:ind w:firstLine="709"/>
        <w:jc w:val="center"/>
        <w:rPr>
          <w:rFonts w:ascii="Times New Roman" w:hAnsi="Times New Roman"/>
          <w:b/>
          <w:sz w:val="28"/>
          <w:szCs w:val="28"/>
        </w:rPr>
      </w:pPr>
    </w:p>
    <w:p w:rsidR="005B61C0" w:rsidRPr="00A217D8" w:rsidRDefault="005B61C0" w:rsidP="00C562C0">
      <w:pPr>
        <w:spacing w:line="360" w:lineRule="auto"/>
        <w:ind w:firstLine="709"/>
        <w:jc w:val="center"/>
        <w:rPr>
          <w:rFonts w:ascii="Times New Roman" w:hAnsi="Times New Roman"/>
          <w:b/>
          <w:sz w:val="28"/>
          <w:szCs w:val="28"/>
        </w:rPr>
      </w:pPr>
    </w:p>
    <w:p w:rsidR="00616696" w:rsidRDefault="000E42C4" w:rsidP="00C562C0">
      <w:pPr>
        <w:spacing w:line="360" w:lineRule="auto"/>
        <w:ind w:firstLine="709"/>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19840" behindDoc="0" locked="0" layoutInCell="1" allowOverlap="1">
                <wp:simplePos x="0" y="0"/>
                <wp:positionH relativeFrom="column">
                  <wp:posOffset>5820410</wp:posOffset>
                </wp:positionH>
                <wp:positionV relativeFrom="paragraph">
                  <wp:posOffset>228600</wp:posOffset>
                </wp:positionV>
                <wp:extent cx="0" cy="1753235"/>
                <wp:effectExtent l="61595" t="18415" r="52705" b="9525"/>
                <wp:wrapNone/>
                <wp:docPr id="8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53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EFF6A2" id="_x0000_t32" coordsize="21600,21600" o:spt="32" o:oned="t" path="m,l21600,21600e" filled="f">
                <v:path arrowok="t" fillok="f" o:connecttype="none"/>
                <o:lock v:ext="edit" shapetype="t"/>
              </v:shapetype>
              <v:shape id="AutoShape 6" o:spid="_x0000_s1026" type="#_x0000_t32" style="position:absolute;margin-left:458.3pt;margin-top:18pt;width:0;height:138.05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bUOAIAAGgEAAAOAAAAZHJzL2Uyb0RvYy54bWysVE2P2jAQvVfqf7B8hxAIFCLCapVAL9su&#10;0m57N7aTWHVsy/YSUNX/3rHDsqW9VFU5GH/MvHnz/Jz13amT6MitE1oVOB1PMOKKaiZUU+Avz7vR&#10;EiPniWJEasULfOYO323ev1v3JudT3WrJuEUAolzemwK33ps8SRxteUfcWBuu4LDWtiMelrZJmCU9&#10;oHcymU4mi6TXlhmrKXcOdqvhEG8ifl1z6h/r2nGPZIGBm4+jjeMhjMlmTfLGEtMKeqFB/oFFR4SC&#10;oleoiniCXqz4A6oT1Gqnaz+mukt0XQvKYw/QTTr5rZunlhgeewFxnLnK5P4fLP183FskWIGXK4wU&#10;6eCO7l+8jqXRIujTG5dDWKn2NnRIT+rJPGj6zSGly5aohsfg57OB3DRkJDcpYeEMVDn0nzSDGAL4&#10;UaxTbTtUS2G+hsQADoKgU7yd8/V2+MkjOmxS2E0/zGfT2TzWIXmACInGOv+R6w6FSYGdt0Q0rS+1&#10;UuABbQd4cnxwPhB8SwjJSu+ElNEKUqG+wKv5dB75OC0FC4chzNnmUEqLjiSYKf4uLG7CrH5RLIK1&#10;nLDtZe6JkDBHPsrkrQDhJMehWscZRpLD+wmzgZ5UoSK0DoQvs8FP31eT1Xa5XWajbLrYjrJJVY3u&#10;d2U2WuxAmWpWlWWV/gjk0yxvBWNcBf6v3k6zv/PO5ZUNrry6+ypUcoseFQWyr/+RdHRBuPjBQgfN&#10;znsbuguGADvH4MvTC+/l13WMevtAbH4CAAD//wMAUEsDBBQABgAIAAAAIQDHlVTr3gAAAAoBAAAP&#10;AAAAZHJzL2Rvd25yZXYueG1sTI9NT4NAEIbvJv6HzZj0YuwCjaQiS2NsqyfTiPW+ZUcgZWcJu23h&#10;3zvGgx7nnSfvR74abSfOOPjWkYJ4HoFAqpxpqVaw/9jeLUH4oMnozhEqmNDDqri+ynVm3IXe8VyG&#10;WrAJ+UwraELoMyl91aDVfu56JP59ucHqwOdQSzPoC5vbTiZRlEqrW+KERvf43GB1LE9Wwbrc3W8/&#10;b/djMlWvb+XL8rijaaPU7GZ8egQRcAx/MPzU5+pQcKeDO5HxolPwEKcpowoWKW9i4Fc4sBAnMcgi&#10;l/8nFN8AAAD//wMAUEsBAi0AFAAGAAgAAAAhALaDOJL+AAAA4QEAABMAAAAAAAAAAAAAAAAAAAAA&#10;AFtDb250ZW50X1R5cGVzXS54bWxQSwECLQAUAAYACAAAACEAOP0h/9YAAACUAQAACwAAAAAAAAAA&#10;AAAAAAAvAQAAX3JlbHMvLnJlbHNQSwECLQAUAAYACAAAACEAxdGW1DgCAABoBAAADgAAAAAAAAAA&#10;AAAAAAAuAgAAZHJzL2Uyb0RvYy54bWxQSwECLQAUAAYACAAAACEAx5VU694AAAAKAQAADwAAAAAA&#10;AAAAAAAAAACSBAAAZHJzL2Rvd25yZXYueG1sUEsFBgAAAAAEAAQA8wAAAJ0FAAAAAA==&#10;">
                <v:stroke endarrow="block"/>
              </v:shape>
            </w:pict>
          </mc:Fallback>
        </mc:AlternateContent>
      </w:r>
      <w:r w:rsidR="00616696">
        <w:rPr>
          <w:rFonts w:ascii="Times New Roman" w:hAnsi="Times New Roman"/>
          <w:sz w:val="28"/>
          <w:szCs w:val="28"/>
        </w:rPr>
        <w:t>современные                  современные             отдалённая</w:t>
      </w:r>
    </w:p>
    <w:p w:rsidR="00616696" w:rsidRDefault="00616696" w:rsidP="00C562C0">
      <w:pPr>
        <w:spacing w:line="360" w:lineRule="auto"/>
        <w:ind w:firstLine="709"/>
        <w:rPr>
          <w:rFonts w:ascii="Times New Roman" w:hAnsi="Times New Roman"/>
          <w:sz w:val="28"/>
          <w:szCs w:val="28"/>
        </w:rPr>
      </w:pPr>
      <w:r>
        <w:rPr>
          <w:rFonts w:ascii="Times New Roman" w:hAnsi="Times New Roman"/>
          <w:sz w:val="28"/>
          <w:szCs w:val="28"/>
        </w:rPr>
        <w:t>развивающиеся                 развитые                 перспектива</w:t>
      </w:r>
    </w:p>
    <w:p w:rsidR="00C562C0" w:rsidRPr="00A217D8" w:rsidRDefault="00616696" w:rsidP="00C562C0">
      <w:pPr>
        <w:spacing w:line="360" w:lineRule="auto"/>
        <w:ind w:firstLine="709"/>
        <w:rPr>
          <w:rFonts w:ascii="Times New Roman" w:hAnsi="Times New Roman"/>
          <w:sz w:val="28"/>
          <w:szCs w:val="28"/>
        </w:rPr>
      </w:pPr>
      <w:r>
        <w:rPr>
          <w:rFonts w:ascii="Times New Roman" w:hAnsi="Times New Roman"/>
          <w:sz w:val="28"/>
          <w:szCs w:val="28"/>
        </w:rPr>
        <w:t>страны</w:t>
      </w:r>
      <w:r w:rsidR="00C562C0" w:rsidRPr="00A217D8">
        <w:rPr>
          <w:rFonts w:ascii="Times New Roman" w:hAnsi="Times New Roman"/>
          <w:sz w:val="28"/>
          <w:szCs w:val="28"/>
        </w:rPr>
        <w:t xml:space="preserve">                                </w:t>
      </w:r>
      <w:r>
        <w:rPr>
          <w:rFonts w:ascii="Times New Roman" w:hAnsi="Times New Roman"/>
          <w:sz w:val="28"/>
          <w:szCs w:val="28"/>
        </w:rPr>
        <w:t xml:space="preserve">  страны</w:t>
      </w:r>
      <w:r w:rsidR="00265708">
        <w:rPr>
          <w:rFonts w:ascii="Times New Roman" w:hAnsi="Times New Roman"/>
          <w:sz w:val="28"/>
          <w:szCs w:val="28"/>
        </w:rPr>
        <w:t xml:space="preserve">                 </w:t>
      </w:r>
      <w:r w:rsidR="00265708" w:rsidRPr="00A217D8">
        <w:rPr>
          <w:rFonts w:ascii="Times New Roman" w:hAnsi="Times New Roman"/>
          <w:sz w:val="28"/>
          <w:szCs w:val="28"/>
        </w:rPr>
        <w:t>(поколение бессмертных)</w:t>
      </w:r>
      <w:r w:rsidR="00C562C0" w:rsidRPr="00A217D8">
        <w:rPr>
          <w:rFonts w:ascii="Times New Roman" w:hAnsi="Times New Roman"/>
          <w:sz w:val="28"/>
          <w:szCs w:val="28"/>
        </w:rPr>
        <w:t xml:space="preserve">                                                                </w:t>
      </w:r>
    </w:p>
    <w:p w:rsidR="00C562C0" w:rsidRPr="00A217D8" w:rsidRDefault="000E42C4" w:rsidP="00C562C0">
      <w:pPr>
        <w:spacing w:line="360" w:lineRule="auto"/>
        <w:ind w:firstLine="709"/>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20864" behindDoc="0" locked="0" layoutInCell="1" allowOverlap="1">
                <wp:simplePos x="0" y="0"/>
                <wp:positionH relativeFrom="column">
                  <wp:posOffset>4818380</wp:posOffset>
                </wp:positionH>
                <wp:positionV relativeFrom="paragraph">
                  <wp:posOffset>1426210</wp:posOffset>
                </wp:positionV>
                <wp:extent cx="0" cy="216535"/>
                <wp:effectExtent l="12065" t="12065" r="6985" b="9525"/>
                <wp:wrapNone/>
                <wp:docPr id="8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D8EC3" id="AutoShape 81" o:spid="_x0000_s1026" type="#_x0000_t32" style="position:absolute;margin-left:379.4pt;margin-top:112.3pt;width:0;height:17.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oKHwIAADwEAAAOAAAAZHJzL2Uyb0RvYy54bWysU02P2jAQvVfqf7B8hyRso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dL1ylJ&#10;Otejp6OFEBotE1+gXpnM2RVyr32K9Cxf1TPQrwZJKBoiax6s3y7KOQeP6M7FH4xyYQ79J2DOhrgA&#10;oVrnSnce0tUBnUNTLrem8LNFdLik7naWLOYPc08nItnVT2ljP3LokN/k2FhNRN3YAqR0nQedhCjk&#10;9Gzs4Hh18EEl7ETbBgG0EvU5Xs1n8+BgoBXMP3ozo+tD0Wp0Il5C4RtZ3JlpOEoWwBpO2HbcWyLa&#10;Ye9Yt9LjubwcnXE3aOTbKl5tl9tlOklni+0kjcty8rQr0slil3yYlw9lUZTJd08tSbNGMMalZ3fV&#10;a5L+nR7GyRmUdlPsrQzRPXootCN7/QfSobG+l4MqDsAue+1L63vsJBqMx3HyM/DrOVj9HPrNDwAA&#10;AP//AwBQSwMEFAAGAAgAAAAhAPqu+EPfAAAACwEAAA8AAABkcnMvZG93bnJldi54bWxMj01PwkAQ&#10;hu8m/ofNmHAxsqWxUGu3hJB48CiQeF26Y1vozjbdLa38esd4wOP7kXeeydeTbcUFe984UrCYRyCQ&#10;SmcaqhQc9m9PKQgfNBndOkIF3+hhXdzf5TozbqQPvOxCJXiEfKYV1CF0mZS+rNFqP3cdEmdfrrc6&#10;sOwraXo98rhtZRxFS2l1Q3yh1h1uayzPu8EqQD8ki2jzYqvD+3V8/Iyvp7HbKzV7mDavIAJO4VaG&#10;X3xGh4KZjm4g40WrYJWkjB4UxPHzEgQ3/pwjO0m6Alnk8v8PxQ8AAAD//wMAUEsBAi0AFAAGAAgA&#10;AAAhALaDOJL+AAAA4QEAABMAAAAAAAAAAAAAAAAAAAAAAFtDb250ZW50X1R5cGVzXS54bWxQSwEC&#10;LQAUAAYACAAAACEAOP0h/9YAAACUAQAACwAAAAAAAAAAAAAAAAAvAQAAX3JlbHMvLnJlbHNQSwEC&#10;LQAUAAYACAAAACEA3pkKCh8CAAA8BAAADgAAAAAAAAAAAAAAAAAuAgAAZHJzL2Uyb0RvYy54bWxQ&#10;SwECLQAUAAYACAAAACEA+q74Q98AAAALAQAADwAAAAAAAAAAAAAAAAB5BAAAZHJzL2Rvd25yZXYu&#10;eG1sUEsFBgAAAAAEAAQA8wAAAIUFAAAAAA==&#10;"/>
            </w:pict>
          </mc:Fallback>
        </mc:AlternateContent>
      </w:r>
      <w:r>
        <w:rPr>
          <w:rFonts w:ascii="Times New Roman" w:hAnsi="Times New Roman"/>
          <w:noProof/>
          <w:sz w:val="28"/>
          <w:szCs w:val="28"/>
        </w:rPr>
        <mc:AlternateContent>
          <mc:Choice Requires="wps">
            <w:drawing>
              <wp:anchor distT="0" distB="0" distL="114300" distR="114300" simplePos="0" relativeHeight="251621888" behindDoc="0" locked="0" layoutInCell="1" allowOverlap="1">
                <wp:simplePos x="0" y="0"/>
                <wp:positionH relativeFrom="column">
                  <wp:posOffset>4818380</wp:posOffset>
                </wp:positionH>
                <wp:positionV relativeFrom="paragraph">
                  <wp:posOffset>1426210</wp:posOffset>
                </wp:positionV>
                <wp:extent cx="290830" cy="0"/>
                <wp:effectExtent l="12065" t="12065" r="11430" b="6985"/>
                <wp:wrapNone/>
                <wp:docPr id="8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21E9B" id="AutoShape 80" o:spid="_x0000_s1026" type="#_x0000_t32" style="position:absolute;margin-left:379.4pt;margin-top:112.3pt;width:22.9pt;height:0;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QFJgIAAEYEAAAOAAAAZHJzL2Uyb0RvYy54bWysU82O2yAQvlfqOyDuie1ssutYcVYrO2kP&#10;2zbSbh+AALZRMSAgcaKq796B/DTbXqqqPuCBmfnmm7/F46GXaM+tE1qVOBunGHFFNROqLfHX1/Uo&#10;x8h5ohiRWvESH7nDj8v37xaDKfhEd1oybhGAKFcMpsSd96ZIEkc73hM31oYrUDba9sTD1bYJs2QA&#10;9F4mkzS9TwZtmbGacufgtT4p8TLiNw2n/kvTOO6RLDFw8/G08dyGM1kuSNFaYjpBzzTIP7DoiVAQ&#10;9ApVE0/Qzoo/oHpBrXa68WOq+0Q3jaA85gDZZOlv2bx0xPCYCxTHmWuZ3P+DpZ/3G4sEK3H+gJEi&#10;PfToaed1DI3yWKDBuALsKrWxIUV6UC/mWdNvDilddUS1PFq/Hg04Z6GkyRuXcHEGwmyHT5qBDYEA&#10;sVqHxvaokcJ8DI4BHCqCDrE9x2t7+MEjCo+TeZrfQRPpRZWQIiAEP2Od/8B1j4JQYuctEW3nK60U&#10;zIC2J3Syf3Y+8PvlEJyVXgsp4yhIhYYSz2eTWaTjtBQsKIOZs+22khbtSRim+MVkQXNrZvVOsQjW&#10;ccJWZ9kTIU8yBJcq4EFeQOcsnabl+zydr/JVPh1NJ/er0TSt69HTupqO7tfZw6y+q6uqzn4Eatm0&#10;6ARjXAV2l8nNpn83GecdOs3cdXavZUjeosd6AdnLP5KOLQ5dDavmiq1mx429tB6GNRqfFytsw+0d&#10;5Nv1X/4EAAD//wMAUEsDBBQABgAIAAAAIQBHnaZx3gAAAAsBAAAPAAAAZHJzL2Rvd25yZXYueG1s&#10;TI9BS8NAEIXvgv9hGaE3u2moaYjZFBEsHiRg1fs2Oyax2dmYnSbpv3cLgt5m3jze+ybfzrYTIw6+&#10;daRgtYxAIFXOtFQreH97uk1BeNZkdOcIFZzRw7a4vsp1ZtxErzjuuRYhhHymFTTMfSalrxq02i9d&#10;jxRun26wmsM61NIMegrhtpNxFCXS6pZCQ6N7fGywOu5PVsE3bc4fazmmX2XJye75pSYsJ6UWN/PD&#10;PQjGmf/McMEP6FAEpoM7kfGiU7C5SwM6K4jjdQIiONLoMhx+FVnk8v8PxQ8AAAD//wMAUEsBAi0A&#10;FAAGAAgAAAAhALaDOJL+AAAA4QEAABMAAAAAAAAAAAAAAAAAAAAAAFtDb250ZW50X1R5cGVzXS54&#10;bWxQSwECLQAUAAYACAAAACEAOP0h/9YAAACUAQAACwAAAAAAAAAAAAAAAAAvAQAAX3JlbHMvLnJl&#10;bHNQSwECLQAUAAYACAAAACEAI6UkBSYCAABGBAAADgAAAAAAAAAAAAAAAAAuAgAAZHJzL2Uyb0Rv&#10;Yy54bWxQSwECLQAUAAYACAAAACEAR52mcd4AAAALAQAADwAAAAAAAAAAAAAAAACABAAAZHJzL2Rv&#10;d25yZXYueG1sUEsFBgAAAAAEAAQA8wAAAIsFAAAAAA==&#10;"/>
            </w:pict>
          </mc:Fallback>
        </mc:AlternateContent>
      </w:r>
      <w:r>
        <w:rPr>
          <w:rFonts w:ascii="Times New Roman" w:hAnsi="Times New Roman"/>
          <w:noProof/>
          <w:sz w:val="28"/>
          <w:szCs w:val="28"/>
        </w:rPr>
        <mc:AlternateContent>
          <mc:Choice Requires="wps">
            <w:drawing>
              <wp:anchor distT="0" distB="0" distL="114300" distR="114300" simplePos="0" relativeHeight="251622912" behindDoc="0" locked="0" layoutInCell="1" allowOverlap="1">
                <wp:simplePos x="0" y="0"/>
                <wp:positionH relativeFrom="column">
                  <wp:posOffset>5109210</wp:posOffset>
                </wp:positionH>
                <wp:positionV relativeFrom="paragraph">
                  <wp:posOffset>1299210</wp:posOffset>
                </wp:positionV>
                <wp:extent cx="0" cy="127000"/>
                <wp:effectExtent l="7620" t="8890" r="11430" b="6985"/>
                <wp:wrapNone/>
                <wp:docPr id="8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2B53B" id="AutoShape 79" o:spid="_x0000_s1026" type="#_x0000_t32" style="position:absolute;margin-left:402.3pt;margin-top:102.3pt;width:0;height:10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M1HwIAADw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gxx0iR&#10;Dmb0dPA6pkYPy9Cg3rgc/Eq1s6FEelKv5lnT7w4pXbZENTx6v50NBGchInkXEjbOQJp9/0Uz8CGQ&#10;IHbrVNsuQEIf0CkO5XwbCj95RIdDCqfZ5CFN47wSkl/jjHX+M9cdCkaBnbdENK0vtVIweW2zmIUc&#10;n50PrEh+DQhJld4KKaMApEJ9gZezySwGOC0FC5fBzdlmX0qLjiRIKH6xRLi5d7P6oFgEazlhm4vt&#10;iZCDDcmlCnhQF9C5WINGfizT5WaxWUxH08l8M5qmVTV62pbT0XybPcyqT1VZVtnPQC2b5q1gjKvA&#10;7qrXbPp3eri8nEFpN8Xe2pC8R4/9ArLXfyQdBxtmOahir9l5Z68DB4lG58tzCm/gfg/2/aNf/wIA&#10;AP//AwBQSwMEFAAGAAgAAAAhAAZwPbDdAAAACwEAAA8AAABkcnMvZG93bnJldi54bWxMj0FvwjAM&#10;he+T+A+RJ+0yjYRqQ6w0RQhphx0HSLuGxmvLGqdqUtrx6+fBYdzs956eP2er0TXihF2oPWmYTRUI&#10;pMLbmkoN+93b0wJEiIasaTyhhh8MsMond5lJrR/oA0/bWAouoZAaDVWMbSplKCp0Jkx9i8Tel++c&#10;ibx2pbSdGbjcNTJRai6dqYkvVKbFTYXF97Z3GjD0LzO1fnXl/v08PH4m5+PQ7rR+uB/XSxARx/gf&#10;hj98RoecmQ6+JxtEo2Ghnucc1ZBcBk5clQMrCVsyz+TtD/kvAAAA//8DAFBLAQItABQABgAIAAAA&#10;IQC2gziS/gAAAOEBAAATAAAAAAAAAAAAAAAAAAAAAABbQ29udGVudF9UeXBlc10ueG1sUEsBAi0A&#10;FAAGAAgAAAAhADj9If/WAAAAlAEAAAsAAAAAAAAAAAAAAAAALwEAAF9yZWxzLy5yZWxzUEsBAi0A&#10;FAAGAAgAAAAhALc4czUfAgAAPAQAAA4AAAAAAAAAAAAAAAAALgIAAGRycy9lMm9Eb2MueG1sUEsB&#10;Ai0AFAAGAAgAAAAhAAZwPbDdAAAACwEAAA8AAAAAAAAAAAAAAAAAeQQAAGRycy9kb3ducmV2Lnht&#10;bFBLBQYAAAAABAAEAPMAAACDBQAAAAA=&#10;"/>
            </w:pict>
          </mc:Fallback>
        </mc:AlternateContent>
      </w:r>
      <w:r>
        <w:rPr>
          <w:rFonts w:ascii="Times New Roman" w:hAnsi="Times New Roman"/>
          <w:noProof/>
          <w:sz w:val="28"/>
          <w:szCs w:val="28"/>
        </w:rPr>
        <mc:AlternateContent>
          <mc:Choice Requires="wps">
            <w:drawing>
              <wp:anchor distT="0" distB="0" distL="114300" distR="114300" simplePos="0" relativeHeight="251623936" behindDoc="0" locked="0" layoutInCell="1" allowOverlap="1">
                <wp:simplePos x="0" y="0"/>
                <wp:positionH relativeFrom="column">
                  <wp:posOffset>5109210</wp:posOffset>
                </wp:positionH>
                <wp:positionV relativeFrom="paragraph">
                  <wp:posOffset>1299210</wp:posOffset>
                </wp:positionV>
                <wp:extent cx="200660" cy="0"/>
                <wp:effectExtent l="7620" t="8890" r="10795" b="10160"/>
                <wp:wrapNone/>
                <wp:docPr id="8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55C8D" id="AutoShape 78" o:spid="_x0000_s1026" type="#_x0000_t32" style="position:absolute;margin-left:402.3pt;margin-top:102.3pt;width:15.8pt;height:0;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o16JAIAAEYEAAAOAAAAZHJzL2Uyb0RvYy54bWysU8GO2jAQvVfqP1i+QxIKLESE1SqB9rDd&#10;Iu32A4ztJFYd27K9BFT13zt2gLLtparKwYwzM2/ezDyv7o+dRAdundCqwNk4xYgrqplQTYG/vmxH&#10;C4ycJ4oRqRUv8Ik7fL9+/27Vm5xPdKsl4xYBiHJ5bwrcem/yJHG05R1xY224AmetbUc8XG2TMEt6&#10;QO9kMknTedJry4zVlDsHX6vBidcRv6459V/q2nGPZIGBm4+njec+nMl6RfLGEtMKeqZB/oFFR4SC&#10;oleoiniCXq34A6oT1Gqnaz+mukt0XQvKYw/QTZb+1s1zSwyPvcBwnLmOyf0/WPp02FkkWIEXM4wU&#10;6WBHD69ex9LobhEG1BuXQ1ypdja0SI/q2Txq+s0hpcuWqIbH6JeTgeQsZCRvUsLFGSiz7z9rBjEE&#10;CsRpHWvboVoK8ykkBnCYCDrG9Zyu6+FHjyh8DPuewxLpxZWQPCCEPGOd/8h1h4JRYOctEU3rS60U&#10;aEDbAZ0cHp0P/H4lhGSlt0LKKAWpUF/g5Wwyi3ScloIFZwhzttmX0qIDCWKKv9gseG7DrH5VLIK1&#10;nLDN2fZEyMGG4lIFPOgL6JytQS3fl+lys9gspqPpZL4ZTdOqGj1sy+lovs3uZtWHqiyr7Eeglk3z&#10;VjDGVWB3UW42/TtlnN/QoLmrdq9jSN6ix3kB2ct/JB1XHLY66GOv2WlnL6sHscbg88MKr+H2Dvbt&#10;81//BAAA//8DAFBLAwQUAAYACAAAACEAS+gn7NwAAAALAQAADwAAAGRycy9kb3ducmV2LnhtbEyP&#10;TUvDQBCG70L/wzIFb3bTWGKI2ZQiKB4kYNX7NDsm0exszG6T9N+7SkFv8/HwzjP5djadGGlwrWUF&#10;61UEgriyuuVawevL/VUKwnlkjZ1lUnAiB9ticZFjpu3EzzTufS1CCLsMFTTe95mUrmrIoFvZnjjs&#10;3u1g0Id2qKUecArhppNxFCXSYMvhQoM93TVUfe6PRsEX35zeNnJMP8rSJw+PTzVTOSl1uZx3tyA8&#10;zf4Phh/9oA5FcDrYI2snOgVptEkCqiD+LQKRXicxiMN5Iotc/v+h+AYAAP//AwBQSwECLQAUAAYA&#10;CAAAACEAtoM4kv4AAADhAQAAEwAAAAAAAAAAAAAAAAAAAAAAW0NvbnRlbnRfVHlwZXNdLnhtbFBL&#10;AQItABQABgAIAAAAIQA4/SH/1gAAAJQBAAALAAAAAAAAAAAAAAAAAC8BAABfcmVscy8ucmVsc1BL&#10;AQItABQABgAIAAAAIQDg4o16JAIAAEYEAAAOAAAAAAAAAAAAAAAAAC4CAABkcnMvZTJvRG9jLnht&#10;bFBLAQItABQABgAIAAAAIQBL6Cfs3AAAAAsBAAAPAAAAAAAAAAAAAAAAAH4EAABkcnMvZG93bnJl&#10;di54bWxQSwUGAAAAAAQABADzAAAAhwUAAAAA&#10;"/>
            </w:pict>
          </mc:Fallback>
        </mc:AlternateContent>
      </w:r>
      <w:r>
        <w:rPr>
          <w:rFonts w:ascii="Times New Roman" w:hAnsi="Times New Roman"/>
          <w:noProof/>
          <w:sz w:val="28"/>
          <w:szCs w:val="28"/>
        </w:rPr>
        <mc:AlternateContent>
          <mc:Choice Requires="wps">
            <w:drawing>
              <wp:anchor distT="0" distB="0" distL="114300" distR="114300" simplePos="0" relativeHeight="251624960" behindDoc="0" locked="0" layoutInCell="1" allowOverlap="1">
                <wp:simplePos x="0" y="0"/>
                <wp:positionH relativeFrom="column">
                  <wp:posOffset>5309870</wp:posOffset>
                </wp:positionH>
                <wp:positionV relativeFrom="paragraph">
                  <wp:posOffset>1035050</wp:posOffset>
                </wp:positionV>
                <wp:extent cx="0" cy="232410"/>
                <wp:effectExtent l="8255" t="11430" r="10795" b="13335"/>
                <wp:wrapNone/>
                <wp:docPr id="8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7CA9C" id="AutoShape 77" o:spid="_x0000_s1026" type="#_x0000_t32" style="position:absolute;margin-left:418.1pt;margin-top:81.5pt;width:0;height:18.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v+IAIAADw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V4kWEk&#10;SQ8zej44FVKjx0ffoEHbHPxKuTO+RHqSr/pF0e8WSVW2RDY8eL+dNQQnPiJ6F+I3VkOa/fBZMfAh&#10;kCB061Sb3kNCH9ApDOV8Gwo/OUTHQwqn6UOaJWFeEcmvcdpY94mrHnmjwNYZIprWlUpKmLwySchC&#10;ji/WeVYkvwb4pFJtRdcFAXQSDQVeztJZCLCqE8xfejdrmn3ZGXQkXkLhCyXCzb2bUQfJAljLCdtc&#10;bEdEN9qQvJMeD+oCOhdr1MiPZbzcLDaLbJKl880ki6tq8rwts8l8mzzOqoeqLKvkp6eWZHkrGOPS&#10;s7vqNcn+Tg+XlzMq7abYWxui9+ihX0D2+g+kw2D9LEdV7BU778x14CDR4Hx5Tv4N3O/Bvn/0618A&#10;AAD//wMAUEsDBBQABgAIAAAAIQAqdJeh3gAAAAsBAAAPAAAAZHJzL2Rvd25yZXYueG1sTI/BbsIw&#10;EETvlfgHayv1UoFDUCMS4iCE1EOPBaReTbwkofE6ih2S8vXdqof2uDNPszP5drKtuGHvG0cKlosI&#10;BFLpTEOVgtPxdb4G4YMmo1tHqOALPWyL2UOuM+NGesfbIVSCQ8hnWkEdQpdJ6csarfYL1yGxd3G9&#10;1YHPvpKm1yOH21bGUZRIqxviD7XucF9j+XkYrAL0w8sy2qW2Or3dx+eP+H4du6NST4/TbgMi4BT+&#10;YPipz9Wh4E5nN5DxolWwXiUxo2wkKx7FxK9yZiVNE5BFLv9vKL4BAAD//wMAUEsBAi0AFAAGAAgA&#10;AAAhALaDOJL+AAAA4QEAABMAAAAAAAAAAAAAAAAAAAAAAFtDb250ZW50X1R5cGVzXS54bWxQSwEC&#10;LQAUAAYACAAAACEAOP0h/9YAAACUAQAACwAAAAAAAAAAAAAAAAAvAQAAX3JlbHMvLnJlbHNQSwEC&#10;LQAUAAYACAAAACEAEnKL/iACAAA8BAAADgAAAAAAAAAAAAAAAAAuAgAAZHJzL2Uyb0RvYy54bWxQ&#10;SwECLQAUAAYACAAAACEAKnSXod4AAAALAQAADwAAAAAAAAAAAAAAAAB6BAAAZHJzL2Rvd25yZXYu&#10;eG1sUEsFBgAAAAAEAAQA8wAAAIUFAAAAAA==&#10;"/>
            </w:pict>
          </mc:Fallback>
        </mc:AlternateContent>
      </w:r>
      <w:r>
        <w:rPr>
          <w:rFonts w:ascii="Times New Roman" w:hAnsi="Times New Roman"/>
          <w:noProof/>
          <w:sz w:val="28"/>
          <w:szCs w:val="28"/>
        </w:rPr>
        <mc:AlternateContent>
          <mc:Choice Requires="wps">
            <w:drawing>
              <wp:anchor distT="0" distB="0" distL="114300" distR="114300" simplePos="0" relativeHeight="251625984" behindDoc="0" locked="0" layoutInCell="1" allowOverlap="1">
                <wp:simplePos x="0" y="0"/>
                <wp:positionH relativeFrom="column">
                  <wp:posOffset>5309870</wp:posOffset>
                </wp:positionH>
                <wp:positionV relativeFrom="paragraph">
                  <wp:posOffset>1035050</wp:posOffset>
                </wp:positionV>
                <wp:extent cx="391160" cy="0"/>
                <wp:effectExtent l="8255" t="11430" r="10160" b="7620"/>
                <wp:wrapNone/>
                <wp:docPr id="8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0DCFF" id="AutoShape 76" o:spid="_x0000_s1026" type="#_x0000_t32" style="position:absolute;margin-left:418.1pt;margin-top:81.5pt;width:30.8pt;height:0;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mAJgIAAEY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NsZI&#10;kQ529LT3OpZGD9MwoN64AuIqtbGhRXpUL+ZZ028OKV21RO14jH49GUjOQkbyJiVcnIEy2/6TZhBD&#10;oECc1rGxHWqkMB9DYgCHiaBjXM/pth5+9IjCx/E8y6awRHp1JaQICCHPWOc/cN2hYJTYeUvErvWV&#10;Vgo0oO0ZnRyenQ/8fiWEZKXXQsooBalQX+L5ZDSJdJyWggVnCHN2t62kRQcSxBR/sVnw3IdZvVcs&#10;grWcsNXF9kTIsw3FpQp40BfQuVhntXyfp/PVbDXLB/louhrkaV0PntZVPpius4dJPa6rqs5+BGpZ&#10;XrSCMa4Cu6tys/zvlHF5Q2fN3bR7G0PyFj3OC8he/yPpuOKw1bM+tpqdNva6ehBrDL48rPAa7u9g&#10;3z//5U8AAAD//wMAUEsDBBQABgAIAAAAIQDauZg23QAAAAsBAAAPAAAAZHJzL2Rvd25yZXYueG1s&#10;TI9BS8NAEIXvgv9hGcGb3bSVNE2zKUVQPEjAqvdtdkxis7Npdpuk/94RBD3Oex9v3su2k23FgL1v&#10;HCmYzyIQSKUzDVUK3t8e7xIQPmgyunWECi7oYZtfX2U6NW6kVxz2oRIcQj7VCuoQulRKX9ZotZ+5&#10;Dom9T9dbHfjsK2l6PXK4beUiimJpdUP8odYdPtRYHvdnq+BEq8vHvRySr6II8dPzS0VYjErd3ky7&#10;DYiAU/iD4ac+V4ecOx3cmYwXrYJkGS8YZSNe8igmkvWKxxx+FZln8v+G/BsAAP//AwBQSwECLQAU&#10;AAYACAAAACEAtoM4kv4AAADhAQAAEwAAAAAAAAAAAAAAAAAAAAAAW0NvbnRlbnRfVHlwZXNdLnht&#10;bFBLAQItABQABgAIAAAAIQA4/SH/1gAAAJQBAAALAAAAAAAAAAAAAAAAAC8BAABfcmVscy8ucmVs&#10;c1BLAQItABQABgAIAAAAIQCxxLmAJgIAAEYEAAAOAAAAAAAAAAAAAAAAAC4CAABkcnMvZTJvRG9j&#10;LnhtbFBLAQItABQABgAIAAAAIQDauZg23QAAAAsBAAAPAAAAAAAAAAAAAAAAAIAEAABkcnMvZG93&#10;bnJldi54bWxQSwUGAAAAAAQABADzAAAAigUAAAAA&#10;"/>
            </w:pict>
          </mc:Fallback>
        </mc:AlternateContent>
      </w:r>
      <w:r>
        <w:rPr>
          <w:rFonts w:ascii="Times New Roman" w:hAnsi="Times New Roman"/>
          <w:noProof/>
          <w:sz w:val="28"/>
          <w:szCs w:val="28"/>
        </w:rPr>
        <mc:AlternateContent>
          <mc:Choice Requires="wps">
            <w:drawing>
              <wp:anchor distT="0" distB="0" distL="114300" distR="114300" simplePos="0" relativeHeight="251627008" behindDoc="0" locked="0" layoutInCell="1" allowOverlap="1">
                <wp:simplePos x="0" y="0"/>
                <wp:positionH relativeFrom="column">
                  <wp:posOffset>5701030</wp:posOffset>
                </wp:positionH>
                <wp:positionV relativeFrom="paragraph">
                  <wp:posOffset>934720</wp:posOffset>
                </wp:positionV>
                <wp:extent cx="0" cy="100330"/>
                <wp:effectExtent l="8890" t="6350" r="10160" b="7620"/>
                <wp:wrapNone/>
                <wp:docPr id="8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F6B8E" id="AutoShape 75" o:spid="_x0000_s1026" type="#_x0000_t32" style="position:absolute;margin-left:448.9pt;margin-top:73.6pt;width:0;height:7.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b+IAIAADwEAAAOAAAAZHJzL2Uyb0RvYy54bWysU02P2yAQvVfqf0DcE9v52E2sOKuVnfSy&#10;bSPt9gcQwDYqBgQkTlT1v3fASZRtL1VVH/AAM2/ezDxWT6dOoiO3TmhV4GycYsQV1UyopsDf3raj&#10;BUbOE8WI1IoX+Mwdflp//LDqTc4nutWScYsARLm8NwVuvTd5kjja8o64sTZcwWWtbUc8bG2TMEt6&#10;QO9kMknTh6TXlhmrKXcOTqvhEq8jfl1z6r/WteMeyQIDNx9XG9d9WJP1iuSNJaYV9EKD/AOLjggF&#10;SW9QFfEEHaz4A6oT1Gqnaz+mukt0XQvKYw1QTZb+Vs1rSwyPtUBznLm1yf0/WPrluLNIsAIvJhgp&#10;0sGMng9ex9TocR4a1BuXg1+pdjaUSE/q1bxo+t0hpcuWqIZH77ezgeAsRCTvQsLGGUiz7z9rBj4E&#10;EsRunWrbBUjoAzrFoZxvQ+Enj+hwSOE0S9PpNM4rIfk1zljnP3HdoWAU2HlLRNP6UisFk9c2i1nI&#10;8cX5wIrk14CQVOmtkDIKQCrUF3g5n8xjgNNSsHAZ3Jxt9qW06EiChOIXS4SbezerD4pFsJYTtrnY&#10;ngg52JBcqoAHdQGdizVo5McyXW4Wm8VsNJs8bEaztKpGz9tyNnrYZo/zalqVZZX9DNSyWd4KxrgK&#10;7K56zWZ/p4fLyxmUdlPsrQ3Je/TYLyB7/UfScbBhloMq9pqdd/Y6cJBodL48p/AG7vdg3z/69S8A&#10;AAD//wMAUEsDBBQABgAIAAAAIQDo1NWF3wAAAAsBAAAPAAAAZHJzL2Rvd25yZXYueG1sTI/NTsMw&#10;EITvSH0Ha5F6QdRuCv0JcaoKqQeOtJW4uvGSBOJ1FDtN6NOziAMcd2Y0+022HV0jLtiF2pOG+UyB&#10;QCq8ranUcDru79cgQjRkTeMJNXxhgG0+uclMav1Ar3g5xFJwCYXUaKhibFMpQ1GhM2HmWyT23n3n&#10;TOSzK6XtzMDlrpGJUkvpTE38oTItPldYfB56pwFD/zhXu40rTy/X4e4tuX4M7VHr6e24ewIRcYx/&#10;YfjBZ3TImense7JBNBrWmxWjRzYeVgkITvwqZ1aWCwUyz+T/Dfk3AAAA//8DAFBLAQItABQABgAI&#10;AAAAIQC2gziS/gAAAOEBAAATAAAAAAAAAAAAAAAAAAAAAABbQ29udGVudF9UeXBlc10ueG1sUEsB&#10;Ai0AFAAGAAgAAAAhADj9If/WAAAAlAEAAAsAAAAAAAAAAAAAAAAALwEAAF9yZWxzLy5yZWxzUEsB&#10;Ai0AFAAGAAgAAAAhAKK2tv4gAgAAPAQAAA4AAAAAAAAAAAAAAAAALgIAAGRycy9lMm9Eb2MueG1s&#10;UEsBAi0AFAAGAAgAAAAhAOjU1YXfAAAACwEAAA8AAAAAAAAAAAAAAAAAegQAAGRycy9kb3ducmV2&#10;LnhtbFBLBQYAAAAABAAEAPMAAACGBQAAAAA=&#10;"/>
            </w:pict>
          </mc:Fallback>
        </mc:AlternateContent>
      </w:r>
      <w:r>
        <w:rPr>
          <w:rFonts w:ascii="Times New Roman" w:hAnsi="Times New Roman"/>
          <w:noProof/>
          <w:sz w:val="28"/>
          <w:szCs w:val="28"/>
        </w:rPr>
        <mc:AlternateContent>
          <mc:Choice Requires="wps">
            <w:drawing>
              <wp:anchor distT="0" distB="0" distL="114300" distR="114300" simplePos="0" relativeHeight="251628032" behindDoc="0" locked="0" layoutInCell="1" allowOverlap="1">
                <wp:simplePos x="0" y="0"/>
                <wp:positionH relativeFrom="column">
                  <wp:posOffset>5701030</wp:posOffset>
                </wp:positionH>
                <wp:positionV relativeFrom="paragraph">
                  <wp:posOffset>934720</wp:posOffset>
                </wp:positionV>
                <wp:extent cx="0" cy="0"/>
                <wp:effectExtent l="8890" t="6350" r="10160" b="12700"/>
                <wp:wrapNone/>
                <wp:docPr id="8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58D75" id="AutoShape 74" o:spid="_x0000_s1026" type="#_x0000_t32" style="position:absolute;margin-left:448.9pt;margin-top:73.6pt;width:0;height: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gxGQIAADcEAAAOAAAAZHJzL2Uyb0RvYy54bWysU8GO2yAQvVfqPyDuie3UySZWnNXKTnrZ&#10;diPt9gMIYBvVBgQkTlT13zvgOMq2l6qqD3iAmTdvZh7rx3PXohM3ViiZ42QaY8QlVUzIOsff3naT&#10;JUbWEclIqyTP8YVb/Lj5+GHd64zPVKNaxg0CEGmzXue4cU5nUWRpwztip0pzCZeVMh1xsDV1xAzp&#10;Ab1ro1kcL6JeGaaNotxaOC2HS7wJ+FXFqXupKssdanMM3FxYTVgPfo02a5LVhuhG0CsN8g8sOiIk&#10;JL1BlcQRdDTiD6hOUKOsqtyUqi5SVSUoDzVANUn8WzWvDdE81ALNsfrWJvv/YOnX094gwXK8TDCS&#10;pIMZPR2dCqnRQ+ob1GubgV8h98aXSM/yVT8r+t0iqYqGyJoH77eLhuDER0TvQvzGakhz6L8oBj4E&#10;EoRunSvTeUjoAzqHoVxuQ+Fnh+hwSMfTiGRjiDbWfeaqQ97IsXWGiLpxhZIShq5MEhKQ07N1nhDJ&#10;xgCfT6qdaNsw+1aiPser+WweAqxqBfOX3s2a+lC0Bp2IV0/4QnVwc+9m1FGyANZwwrZX2xHRDjYk&#10;b6XHg5KAztUa5PFjFa+2y+0ynaSzxXaSxmU5edoV6WSxSx7m5aeyKMrkp6eWpFkjGOPSsxulmqR/&#10;J4XroxlEdhPrrQ3Re/TQLyA7/gPpMFM/xkEQB8UuezPOGtQZnK8vycv/fg/2/Xvf/AIAAP//AwBQ&#10;SwMEFAAGAAgAAAAhAD04SFvcAAAACwEAAA8AAABkcnMvZG93bnJldi54bWxMj0FLw0AQhe+C/2EZ&#10;wYvYTYPaNmZTiuDBo23B6zQ7JtHsbMhumthf74hCPc57jzffy9eTa9WR+tB4NjCfJaCIS28brgzs&#10;d8+3S1AhIltsPZOBLwqwLi4vcsysH/mVjttYKSnhkKGBOsYu0zqUNTkMM98Ri/fue4dRzr7StsdR&#10;yl2r0yR50A4blg81dvRUU/m5HZwBCsP9PNmsXLV/OY03b+npY+x2xlxfTZtHUJGmeA7DD76gQyFM&#10;Bz+wDao1sFwtBD2KcbdIQUniVzn8KbrI9f8NxTcAAAD//wMAUEsBAi0AFAAGAAgAAAAhALaDOJL+&#10;AAAA4QEAABMAAAAAAAAAAAAAAAAAAAAAAFtDb250ZW50X1R5cGVzXS54bWxQSwECLQAUAAYACAAA&#10;ACEAOP0h/9YAAACUAQAACwAAAAAAAAAAAAAAAAAvAQAAX3JlbHMvLnJlbHNQSwECLQAUAAYACAAA&#10;ACEAAUiYMRkCAAA3BAAADgAAAAAAAAAAAAAAAAAuAgAAZHJzL2Uyb0RvYy54bWxQSwECLQAUAAYA&#10;CAAAACEAPThIW9wAAAALAQAADwAAAAAAAAAAAAAAAABzBAAAZHJzL2Rvd25yZXYueG1sUEsFBgAA&#10;AAAEAAQA8wAAAHwFAAAAAA==&#10;"/>
            </w:pict>
          </mc:Fallback>
        </mc:AlternateContent>
      </w:r>
      <w:r>
        <w:rPr>
          <w:rFonts w:ascii="Times New Roman" w:hAnsi="Times New Roman"/>
          <w:noProof/>
          <w:sz w:val="28"/>
          <w:szCs w:val="28"/>
        </w:rPr>
        <mc:AlternateContent>
          <mc:Choice Requires="wps">
            <w:drawing>
              <wp:anchor distT="0" distB="0" distL="114300" distR="114300" simplePos="0" relativeHeight="251629056" behindDoc="0" locked="0" layoutInCell="1" allowOverlap="1">
                <wp:simplePos x="0" y="0"/>
                <wp:positionH relativeFrom="column">
                  <wp:posOffset>4818380</wp:posOffset>
                </wp:positionH>
                <wp:positionV relativeFrom="paragraph">
                  <wp:posOffset>934720</wp:posOffset>
                </wp:positionV>
                <wp:extent cx="882650" cy="0"/>
                <wp:effectExtent l="12065" t="6350" r="10160" b="12700"/>
                <wp:wrapNone/>
                <wp:docPr id="8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5A72B" id="AutoShape 73" o:spid="_x0000_s1026" type="#_x0000_t32" style="position:absolute;margin-left:379.4pt;margin-top:73.6pt;width:69.5pt;height: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gXHwIAADwEAAAOAAAAZHJzL2Uyb0RvYy54bWysU8GO2jAQvVfqP1i5QxI2sCEirFYJ9LJt&#10;kXb7AcZ2EquObdmGgKr+e8eGILa9VFU5mHFm5s2bmefV06kX6MiM5UqWUTpNIsQkUZTLtoy+vW0n&#10;eYSsw5JioSQrozOz0dP644fVoAs2U50SlBkEINIWgy6jzjldxLElHeuxnSrNJDgbZXrs4GramBo8&#10;AHov4lmSLOJBGaqNIsxa+FpfnNE64DcNI+5r01jmkCgj4ObCacK592e8XuGiNVh3nFxp4H9g0WMu&#10;oegNqsYOo4Phf0D1nBhlVeOmRPWxahpOWOgBukmT37p57bBmoRcYjtW3Mdn/B0u+HHcGcVpGOYxH&#10;4h529HxwKpRGjw9+QIO2BcRVcmd8i+QkX/WLIt8tkqrqsGxZiH47a0hOfUb8LsVfrIYy++GzohCD&#10;oUCY1qkxvYeEOaBTWMr5thR2cojAxzyfLebAjYyuGBdjnjbWfWKqR94oI+sM5m3nKiUlbF6ZNFTB&#10;xxfrPCtcjAm+qFRbLkQQgJBoKKPlfDYPCVYJTr3Th1nT7ith0BF7CYVfaBE892FGHSQNYB3DdHO1&#10;HebiYkNxIT0e9AV0rtZFIz+WyXKTb/Jsks0Wm0mW1PXkeVtlk8U2fZzXD3VV1elPTy3Nio5TyqRn&#10;N+o1zf5OD9eXc1HaTbG3McTv0cO8gOz4H0iHxfpdXlSxV/S8M+PCQaIh+Pqc/Bu4v4N9/+jXvwAA&#10;AP//AwBQSwMEFAAGAAgAAAAhANkmyBjeAAAACwEAAA8AAABkcnMvZG93bnJldi54bWxMj81qwzAQ&#10;hO+FvIPYQi+lkWOa2nEthxDoocf8QK+KtbXdWitjybGbp+8GCs1xZ4bZb/L1ZFtxxt43jhQs5hEI&#10;pNKZhioFx8PbUwrCB01Gt45QwQ96WBezu1xnxo20w/M+VIJLyGdaQR1Cl0npyxqt9nPXIbH36Xqr&#10;A599JU2vRy63rYyj6EVa3RB/qHWH2xrL7/1gFaAflotos7LV8f0yPn7El6+xOyj1cD9tXkEEnMJ/&#10;GK74jA4FM53cQMaLVkGyTBk9sPGcxCA4ka4SVk5/iixyebuh+AUAAP//AwBQSwECLQAUAAYACAAA&#10;ACEAtoM4kv4AAADhAQAAEwAAAAAAAAAAAAAAAAAAAAAAW0NvbnRlbnRfVHlwZXNdLnhtbFBLAQIt&#10;ABQABgAIAAAAIQA4/SH/1gAAAJQBAAALAAAAAAAAAAAAAAAAAC8BAABfcmVscy8ucmVsc1BLAQIt&#10;ABQABgAIAAAAIQBZWngXHwIAADwEAAAOAAAAAAAAAAAAAAAAAC4CAABkcnMvZTJvRG9jLnhtbFBL&#10;AQItABQABgAIAAAAIQDZJsgY3gAAAAsBAAAPAAAAAAAAAAAAAAAAAHk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30080" behindDoc="0" locked="0" layoutInCell="1" allowOverlap="1">
                <wp:simplePos x="0" y="0"/>
                <wp:positionH relativeFrom="column">
                  <wp:posOffset>4818380</wp:posOffset>
                </wp:positionH>
                <wp:positionV relativeFrom="paragraph">
                  <wp:posOffset>844550</wp:posOffset>
                </wp:positionV>
                <wp:extent cx="0" cy="90170"/>
                <wp:effectExtent l="12065" t="11430" r="6985" b="12700"/>
                <wp:wrapNone/>
                <wp:docPr id="7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3AABE" id="AutoShape 72" o:spid="_x0000_s1026" type="#_x0000_t32" style="position:absolute;margin-left:379.4pt;margin-top:66.5pt;width:0;height:7.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1S7HgIAADsEAAAOAAAAZHJzL2Uyb0RvYy54bWysU8GO2jAQvVfqP1i+QxIKC0SE1SqBXrZd&#10;pN1+gLGdxKpjW7YhoKr/3rEDiG0vVdUcnLE98+bNvPHq8dRJdOTWCa0KnI1TjLiimgnVFPjb23a0&#10;wMh5ohiRWvECn7nDj+uPH1a9yflEt1oybhGAKJf3psCt9yZPEkdb3hE31oYruKy17YiHrW0SZkkP&#10;6J1MJmn6kPTaMmM15c7BaTVc4nXEr2tO/UtdO+6RLDBw83G1cd2HNVmvSN5YYlpBLzTIP7DoiFCQ&#10;9AZVEU/QwYo/oDpBrXa69mOqu0TXtaA81gDVZOlv1by2xPBYCzTHmVub3P+DpV+PO4sEK/B8iZEi&#10;HWj0dPA6pkbzSWhQb1wOfqXa2VAiPalX86zpd4eULluiGh69384GgrMQkbwLCRtnIM2+/6IZ+BBI&#10;ELt1qm0XIKEP6BRFOd9E4SeP6HBI4XSZZvMoV0Lya5ixzn/mukPBKLDzloim9aVWCoTXNotJyPHZ&#10;+UCK5NeAkFPprZAy6i8V6iHDbDKLAU5LwcJlcHO22ZfSoiMJExS/WCHc3LtZfVAsgrWcsM3F9kTI&#10;wYbkUgU8KAvoXKxhRH4s0+VmsVlMR9PJw2Y0Tatq9LQtp6OHbTafVZ+qsqyyn4FaNs1bwRhXgd11&#10;XLPp343D5eEMg3Yb2FsbkvfosV9A9vqPpKOuQcphKPaanXf2qjdMaHS+vKbwBO73YN+/+fUvAAAA&#10;//8DAFBLAwQUAAYACAAAACEAckXgYd4AAAALAQAADwAAAGRycy9kb3ducmV2LnhtbEyPwU7DMBBE&#10;70j8g7VIXBB1mlJaQpyqQuLAkbYS1228JIF4HcVOE/r1LOIAx50Zzb7JN5Nr1Yn60Hg2MJ8loIhL&#10;bxuuDBz2z7drUCEiW2w9k4EvCrApLi9yzKwf+ZVOu1gpKeGQoYE6xi7TOpQ1OQwz3xGL9+57h1HO&#10;vtK2x1HKXavTJLnXDhuWDzV29FRT+bkbnAEKw3KebB9cdXg5jzdv6flj7PbGXF9N20dQkab4F4Yf&#10;fEGHQpiOfmAbVGtgtVwLehRjsZBRkvhVjqLcrVLQRa7/byi+AQAA//8DAFBLAQItABQABgAIAAAA&#10;IQC2gziS/gAAAOEBAAATAAAAAAAAAAAAAAAAAAAAAABbQ29udGVudF9UeXBlc10ueG1sUEsBAi0A&#10;FAAGAAgAAAAhADj9If/WAAAAlAEAAAsAAAAAAAAAAAAAAAAALwEAAF9yZWxzLy5yZWxzUEsBAi0A&#10;FAAGAAgAAAAhAIeDVLseAgAAOwQAAA4AAAAAAAAAAAAAAAAALgIAAGRycy9lMm9Eb2MueG1sUEsB&#10;Ai0AFAAGAAgAAAAhAHJF4GHeAAAACwEAAA8AAAAAAAAAAAAAAAAAeAQAAGRycy9kb3ducmV2Lnht&#10;bFBLBQYAAAAABAAEAPMAAACDBQAAAAA=&#10;"/>
            </w:pict>
          </mc:Fallback>
        </mc:AlternateContent>
      </w:r>
      <w:r>
        <w:rPr>
          <w:rFonts w:ascii="Times New Roman" w:hAnsi="Times New Roman"/>
          <w:noProof/>
          <w:sz w:val="28"/>
          <w:szCs w:val="28"/>
        </w:rPr>
        <mc:AlternateContent>
          <mc:Choice Requires="wps">
            <w:drawing>
              <wp:anchor distT="0" distB="0" distL="114300" distR="114300" simplePos="0" relativeHeight="251631104" behindDoc="0" locked="0" layoutInCell="1" allowOverlap="1">
                <wp:simplePos x="0" y="0"/>
                <wp:positionH relativeFrom="column">
                  <wp:posOffset>4718050</wp:posOffset>
                </wp:positionH>
                <wp:positionV relativeFrom="paragraph">
                  <wp:posOffset>844550</wp:posOffset>
                </wp:positionV>
                <wp:extent cx="100330" cy="0"/>
                <wp:effectExtent l="6985" t="11430" r="6985" b="7620"/>
                <wp:wrapNone/>
                <wp:docPr id="7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A9576" id="AutoShape 71" o:spid="_x0000_s1026" type="#_x0000_t32" style="position:absolute;margin-left:371.5pt;margin-top:66.5pt;width:7.9pt;height: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9HwIAADwEAAAOAAAAZHJzL2Uyb0RvYy54bWysU8uO0zAU3SPxD5b3bZK+GzUdjZKWzQCV&#10;ZvgA13YSC8e2bLdphfh3rt0HFDYIkYXjx73nPs65q6dTJ9GRWye0KnA2TDHiimomVFPgL2/bwQIj&#10;54liRGrFC3zmDj+t379b9SbnI91qybhFAKJc3psCt96bPEkcbXlH3FAbruCx1rYjHo62SZglPaB3&#10;Mhml6SzptWXGasqdg9vq8ojXEb+uOfWf69pxj2SBITcfVxvXfViT9YrkjSWmFfSaBvmHLDoiFAS9&#10;Q1XEE3Sw4g+oTlCrna79kOou0XUtKI81QDVZ+ls1ry0xPNYCzXHm3ib3/2Dpp+POIsEKPAemFOmA&#10;o+eD1zE0mmehQb1xOdiVamdDifSkXs2Lpl8dUrpsiWp4tH47G3COHsmDSzg4A2H2/UfNwIZAgNit&#10;U227AAl9QKdIyvlOCj95ROEyS9PxGKijt6eE5Dc/Y53/wHWHwqbAzlsimtaXWilgXtssRiHHF+eh&#10;DnC8OYSgSm+FlFEAUqG+wMvpaBodnJaChcdg5myzL6VFRxIkFL/QFAB7MLP6oFgEazlhm+veEyEv&#10;e7CXKuBBXZDOdXfRyLdlutwsNovJYDKabQaTtKoGz9tyMphts/m0GldlWWXfQ2rZJG8FY1yF7G56&#10;zSZ/p4fr5FyUdlfsvQ3JI3osEZK9/WPSkdjA5UUVe83OOxu6ETgGiUbj6ziFGfj1HK1+Dv36BwAA&#10;AP//AwBQSwMEFAAGAAgAAAAhAEFY4AHeAAAACwEAAA8AAABkcnMvZG93bnJldi54bWxMj0FLw0AQ&#10;he+C/2EZwYvYTVtra8ymFMGDR9uC12l2TKLZ2ZDdNLG/3ikI9TYz7/Hmfdl6dI06UhdqzwamkwQU&#10;ceFtzaWB/e71fgUqRGSLjWcy8EMB1vn1VYap9QO/03EbSyUhHFI0UMXYplqHoiKHYeJbYtE+fecw&#10;ytqV2nY4SLhr9CxJHrXDmuVDhS29VFR8b3tngEK/mCabJ1fu307D3cfs9DW0O2Nub8bNM6hIY7yY&#10;4VxfqkMunQ6+ZxtUY2D5MBeWKML8PIhjuVgJzOHvovNM/2fIfwEAAP//AwBQSwECLQAUAAYACAAA&#10;ACEAtoM4kv4AAADhAQAAEwAAAAAAAAAAAAAAAAAAAAAAW0NvbnRlbnRfVHlwZXNdLnhtbFBLAQIt&#10;ABQABgAIAAAAIQA4/SH/1gAAAJQBAAALAAAAAAAAAAAAAAAAAC8BAABfcmVscy8ucmVsc1BLAQIt&#10;ABQABgAIAAAAIQCGJu+9HwIAADwEAAAOAAAAAAAAAAAAAAAAAC4CAABkcnMvZTJvRG9jLnhtbFBL&#10;AQItABQABgAIAAAAIQBBWOAB3gAAAAsBAAAPAAAAAAAAAAAAAAAAAHk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32128" behindDoc="0" locked="0" layoutInCell="1" allowOverlap="1">
                <wp:simplePos x="0" y="0"/>
                <wp:positionH relativeFrom="column">
                  <wp:posOffset>4712970</wp:posOffset>
                </wp:positionH>
                <wp:positionV relativeFrom="paragraph">
                  <wp:posOffset>844550</wp:posOffset>
                </wp:positionV>
                <wp:extent cx="5080" cy="90170"/>
                <wp:effectExtent l="11430" t="11430" r="12065" b="12700"/>
                <wp:wrapNone/>
                <wp:docPr id="7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 cy="90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F9D88" id="AutoShape 70" o:spid="_x0000_s1026" type="#_x0000_t32" style="position:absolute;margin-left:371.1pt;margin-top:66.5pt;width:.4pt;height:7.1pt;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6LLQIAAFIEAAAOAAAAZHJzL2Uyb0RvYy54bWysVE2P0zAQvSPxH6zc2yQl/YqarlZJC4cF&#10;Ku3C3bWdxMKxLdttWiH+O2OnLV24IEQOzjieefNm5jmrh1Mn0JEZy5UsonScRIhJoiiXTRF9edmO&#10;FhGyDkuKhZKsiM7MRg/rt29Wvc7ZRLVKUGYQgEib97qIWud0HseWtKzDdqw0k3BYK9NhB1vTxNTg&#10;HtA7EU+SZBb3ylBtFGHWwtdqOIzWAb+uGXGf69oyh0QRATcXVhPWvV/j9QrnjcG65eRCA/8Diw5z&#10;CUlvUBV2GB0M/wOq48Qoq2o3JqqLVV1zwkINUE2a/FbNc4s1C7VAc6y+tcn+P1jy6bgziNMims8j&#10;JHEHM3o8OBVSo3loUK9tDn6l3BlfIjnJZ/2kyDeLpCpbLBsWvF/OGoJT39L4VYjfWA1p9v1HRcEH&#10;Q4LQrVNtOlQLrj/4wGB99ZZPA71BpzCo821Q7OQQgY/TZAHDJHCwTNKBZIxzj+YjtbHuPVMd8kYR&#10;WWcwb1pXKilBD8oM+Pj4ZJ3n+ivAB0u15UIEWQiJesgwnUwDIasEp/7Qu1nT7Eth0BF7YYUnFA4n&#10;925GHSQNYC3DdHOxHeZisCG5kB4PKgM6F2tQzvdlstwsNotslE1mm1GWVNXocVtmo9k2nU+rd1VZ&#10;VukPTy3N8pZTyqRnd1Vxmv2dSi73adDfTce3NsSv0UO/gOz1HUiHcfsJ+2tn872i5525ygCEG5wv&#10;l8zfjPs92Pe/gvVPAAAA//8DAFBLAwQUAAYACAAAACEA3GvAeeEAAAALAQAADwAAAGRycy9kb3du&#10;cmV2LnhtbEyPQUvDQBCF70L/wzKCF7Eb09BIzKYUwWLpodiK5012TILZ2ZDdNtFf7/RUbzPzHm++&#10;l68m24kzDr51pOBxHoFAqpxpqVbwcXx9eALhgyajO0eo4Ac9rIrZTa4z40Z6x/Mh1IJDyGdaQRNC&#10;n0npqwat9nPXI7H25QarA69DLc2gRw63nYyjaCmtbok/NLrHlwar78PJKkiWx3IzVrhN5f53NLu3&#10;z8323ip1dzutn0EEnMLVDBd8RoeCmUp3IuNFpyBN4pitLCwWXIodaXIZSr4kaQyyyOX/DsUfAAAA&#10;//8DAFBLAQItABQABgAIAAAAIQC2gziS/gAAAOEBAAATAAAAAAAAAAAAAAAAAAAAAABbQ29udGVu&#10;dF9UeXBlc10ueG1sUEsBAi0AFAAGAAgAAAAhADj9If/WAAAAlAEAAAsAAAAAAAAAAAAAAAAALwEA&#10;AF9yZWxzLy5yZWxzUEsBAi0AFAAGAAgAAAAhAJ8yvostAgAAUgQAAA4AAAAAAAAAAAAAAAAALgIA&#10;AGRycy9lMm9Eb2MueG1sUEsBAi0AFAAGAAgAAAAhANxrwHnhAAAACwEAAA8AAAAAAAAAAAAAAAAA&#10;hwQAAGRycy9kb3ducmV2LnhtbFBLBQYAAAAABAAEAPMAAACVBQAAAAA=&#10;"/>
            </w:pict>
          </mc:Fallback>
        </mc:AlternateContent>
      </w:r>
      <w:r>
        <w:rPr>
          <w:rFonts w:ascii="Times New Roman" w:hAnsi="Times New Roman"/>
          <w:noProof/>
          <w:sz w:val="28"/>
          <w:szCs w:val="28"/>
        </w:rPr>
        <mc:AlternateContent>
          <mc:Choice Requires="wps">
            <w:drawing>
              <wp:anchor distT="0" distB="0" distL="114300" distR="114300" simplePos="0" relativeHeight="251633152" behindDoc="0" locked="0" layoutInCell="1" allowOverlap="1">
                <wp:simplePos x="0" y="0"/>
                <wp:positionH relativeFrom="column">
                  <wp:posOffset>3750945</wp:posOffset>
                </wp:positionH>
                <wp:positionV relativeFrom="paragraph">
                  <wp:posOffset>934720</wp:posOffset>
                </wp:positionV>
                <wp:extent cx="967105" cy="0"/>
                <wp:effectExtent l="11430" t="6350" r="12065" b="12700"/>
                <wp:wrapNone/>
                <wp:docPr id="7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63464" id="AutoShape 69" o:spid="_x0000_s1026" type="#_x0000_t32" style="position:absolute;margin-left:295.35pt;margin-top:73.6pt;width:76.15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iGHwIAADw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I/ZBhJ&#10;0sOOng5OhdIoW/oBDdrmEFfKnfEt0pN81c+KfrdIqrIlsuEh+u2sITnxGdG7FH+xGsrshy+KQQyB&#10;AmFap9r0HhLmgE5hKefbUvjJIQofl9lDEs8xoqMrIvmYp411n7nqkTcKbJ0homldqaSEzSuThCrk&#10;+GydZ0XyMcEXlWorui4IoJNogErz2TwkWNUJ5p0+zJpmX3YGHYmXUPiFFsFzH2bUQbIA1nLCNlfb&#10;EdFdbCjeSY8HfQGdq3XRyI9lvNwsNot0ks6yzSSNq2rytC3TSbZNHubVp6osq+Snp5akeSsY49Kz&#10;G/WapH+nh+vLuSjtptjbGKL36GFeQHb8D6TDYv0uL6rYK3bemXHhINEQfH1O/g3c38G+f/TrXwAA&#10;AP//AwBQSwMEFAAGAAgAAAAhAMjJZfzeAAAACwEAAA8AAABkcnMvZG93bnJldi54bWxMj8FOwzAQ&#10;RO9I/IO1SFxQaze0pA1xqgqJA0faSlzdeEkC8TqKnSb061kkJDjuzNPsTL6dXCvO2IfGk4bFXIFA&#10;Kr1tqNJwPDzP1iBCNGRN6wk1fGGAbXF9lZvM+pFe8byPleAQCpnRUMfYZVKGskZnwtx3SOy9+96Z&#10;yGdfSdubkcNdKxOlHqQzDfGH2nT4VGP5uR+cBgzDaqF2G1cdXy7j3Vty+Ri7g9a3N9PuEUTEKf7B&#10;8FOfq0PBnU5+IBtEq2G1USmjbCzTBAQT6fKe151+FVnk8v+G4hsAAP//AwBQSwECLQAUAAYACAAA&#10;ACEAtoM4kv4AAADhAQAAEwAAAAAAAAAAAAAAAAAAAAAAW0NvbnRlbnRfVHlwZXNdLnhtbFBLAQIt&#10;ABQABgAIAAAAIQA4/SH/1gAAAJQBAAALAAAAAAAAAAAAAAAAAC8BAABfcmVscy8ucmVsc1BLAQIt&#10;ABQABgAIAAAAIQDcYJiGHwIAADwEAAAOAAAAAAAAAAAAAAAAAC4CAABkcnMvZTJvRG9jLnhtbFBL&#10;AQItABQABgAIAAAAIQDIyWX83gAAAAsBAAAPAAAAAAAAAAAAAAAAAHk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34176" behindDoc="0" locked="0" layoutInCell="1" allowOverlap="1">
                <wp:simplePos x="0" y="0"/>
                <wp:positionH relativeFrom="column">
                  <wp:posOffset>3750945</wp:posOffset>
                </wp:positionH>
                <wp:positionV relativeFrom="paragraph">
                  <wp:posOffset>934720</wp:posOffset>
                </wp:positionV>
                <wp:extent cx="0" cy="100330"/>
                <wp:effectExtent l="11430" t="6350" r="7620" b="7620"/>
                <wp:wrapNone/>
                <wp:docPr id="7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2EEA6" id="AutoShape 68" o:spid="_x0000_s1026" type="#_x0000_t32" style="position:absolute;margin-left:295.35pt;margin-top:73.6pt;width:0;height:7.9pt;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PZJQIAAEYEAAAOAAAAZHJzL2Uyb0RvYy54bWysU02P2yAQvVfqf0DcE9v52sSKs1rZSS/b&#10;NtJueyeAY1QMCEicqOp/74CTNNteqqo+4AFm3ryZeSwfT61ER26d0KrA2TDFiCuqmVD7An953Qzm&#10;GDlPFCNSK17gM3f4cfX+3bIzOR/pRkvGLQIQ5fLOFLjx3uRJ4mjDW+KG2nAFl7W2LfGwtfuEWdIB&#10;eiuTUZrOkk5bZqym3Dk4rfpLvIr4dc2p/1zXjnskCwzcfFxtXHdhTVZLku8tMY2gFxrkH1i0RChI&#10;eoOqiCfoYMUfUK2gVjtd+yHVbaLrWlAea4BqsvS3al4aYnisBZrjzK1N7v/B0k/HrUWCFfhhipEi&#10;Lczo6eB1TI1m89Cgzrgc/Eq1taFEelIv5lnTbw4pXTZE7Xn0fj0bCM5CRPImJGycgTS77qNm4EMg&#10;QezWqbYtqqUwX0NgAIeOoFMcz/k2Hn7yiPaHFE6zNB2P4+QSkgeEEGes8x+4blEwCuy8JWLf+FIr&#10;BRrQtkcnx2fnA79fASFY6Y2QMkpBKtQVeDEdTSMdp6Vg4TK4ObvfldKiIwliil8sFm7u3aw+KBbB&#10;Gk7Y+mJ7ImRvQ3KpAh7UBXQuVq+W74t0sZ6v55PBZDRbDyZpVQ2eNuVkMNtkD9NqXJVllf0I1LJJ&#10;3gjGuArsrsrNJn+njMsb6jV30+6tDclb9NgvIHv9R9JxxGGqvT52mp239jp6EGt0vjys8Bru92Df&#10;P//VTwAAAP//AwBQSwMEFAAGAAgAAAAhAL3nBFfdAAAACwEAAA8AAABkcnMvZG93bnJldi54bWxM&#10;j8FOwzAQRO9I/IO1SNyoTSlJCXEqhATigCJR4O7GSxKI1yF2k/Tv2YoDHHfmaXYm38yuEyMOofWk&#10;4XKhQCBV3rZUa3h7fbhYgwjRkDWdJ9RwwACb4vQkN5n1E73guI214BAKmdHQxNhnUoaqQWfCwvdI&#10;7H34wZnI51BLO5iJw10nl0ol0pmW+ENjerxvsPra7p2Gb0oP7ys5rj/LMiaPT881YTlpfX42392C&#10;iDjHPxiO9bk6FNxp5/dkg+g0XN+olFE2VukSBBO/yo6V5EqBLHL5f0PxAwAA//8DAFBLAQItABQA&#10;BgAIAAAAIQC2gziS/gAAAOEBAAATAAAAAAAAAAAAAAAAAAAAAABbQ29udGVudF9UeXBlc10ueG1s&#10;UEsBAi0AFAAGAAgAAAAhADj9If/WAAAAlAEAAAsAAAAAAAAAAAAAAAAALwEAAF9yZWxzLy5yZWxz&#10;UEsBAi0AFAAGAAgAAAAhAPtes9klAgAARgQAAA4AAAAAAAAAAAAAAAAALgIAAGRycy9lMm9Eb2Mu&#10;eG1sUEsBAi0AFAAGAAgAAAAhAL3nBFfdAAAACwEAAA8AAAAAAAAAAAAAAAAAfwQAAGRycy9kb3du&#10;cmV2LnhtbFBLBQYAAAAABAAEAPMAAACJBQAAAAA=&#10;"/>
            </w:pict>
          </mc:Fallback>
        </mc:AlternateContent>
      </w:r>
      <w:r>
        <w:rPr>
          <w:rFonts w:ascii="Times New Roman" w:hAnsi="Times New Roman"/>
          <w:noProof/>
          <w:sz w:val="28"/>
          <w:szCs w:val="28"/>
        </w:rPr>
        <mc:AlternateContent>
          <mc:Choice Requires="wps">
            <w:drawing>
              <wp:anchor distT="0" distB="0" distL="114300" distR="114300" simplePos="0" relativeHeight="251635200" behindDoc="0" locked="0" layoutInCell="1" allowOverlap="1">
                <wp:simplePos x="0" y="0"/>
                <wp:positionH relativeFrom="column">
                  <wp:posOffset>3750945</wp:posOffset>
                </wp:positionH>
                <wp:positionV relativeFrom="paragraph">
                  <wp:posOffset>1035050</wp:posOffset>
                </wp:positionV>
                <wp:extent cx="375285" cy="0"/>
                <wp:effectExtent l="11430" t="11430" r="13335" b="7620"/>
                <wp:wrapNone/>
                <wp:docPr id="7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5CF6F" id="AutoShape 67" o:spid="_x0000_s1026" type="#_x0000_t32" style="position:absolute;margin-left:295.35pt;margin-top:81.5pt;width:29.55pt;height:0;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VNJgIAAEYEAAAOAAAAZHJzL2Uyb0RvYy54bWysU02P2jAQvVfqf7B8hxA2fEWE1SqB9rBt&#10;kXb7A4ztEKuObdmGgKr+944doGx7qapyMOPMzJs3M8/Lx1Mr0ZFbJ7QqcDocYcQV1UyofYG/vm4G&#10;c4ycJ4oRqRUv8Jk7/Lh6/27ZmZyPdaMl4xYBiHJ5ZwrceG/yJHG04S1xQ224AmetbUs8XO0+YZZ0&#10;gN7KZDwaTZNOW2asptw5+Fr1TryK+HXNqf9S1457JAsM3Hw8bTx34UxWS5LvLTGNoBca5B9YtEQo&#10;KHqDqogn6GDFH1CtoFY7Xfsh1W2i61pQHnuAbtLRb928NMTw2AsMx5nbmNz/g6Wfj1uLBCvwLMNI&#10;kRZ29HTwOpZG01kYUGdcDnGl2trQIj2pF/Os6TeHlC4bovY8Rr+eDSSnISN5kxIuzkCZXfdJM4gh&#10;UCBO61TbFtVSmI8hMYDDRNAprud8Ww8/eUTh48NsMp5PMKJXV0LygBDyjHX+A9ctCkaBnbdE7Btf&#10;aqVAA9r26OT47Hzg9yshJCu9EVJGKUiFugIvJuNJpOO0FCw4Q5iz+10pLTqSIKb4i82C5z7M6oNi&#10;EazhhK0vtidC9jYUlyrgQV9A52L1avm+GC3W8/U8G2Tj6XqQjapq8LQps8F0k84m1UNVllX6I1BL&#10;s7wRjHEV2F2Vm2Z/p4zLG+o1d9PubQzJW/Q4LyB7/Y+k44rDVnt97DQ7b+119SDWGHx5WOE13N/B&#10;vn/+q58AAAD//wMAUEsDBBQABgAIAAAAIQC8avdp3gAAAAsBAAAPAAAAZHJzL2Rvd25yZXYueG1s&#10;TI9BS8NAEIXvgv9hGcGb3ag1bWM2RQTFgwRa2/s2OybR7GzMbpP033cKhXqc9z7evJcuR9uIHjtf&#10;O1JwP4lAIBXO1FQq2Hy93c1B+KDJ6MYRKjigh2V2fZXqxLiBVtivQyk4hHyiFVQhtImUvqjQaj9x&#10;LRJ7366zOvDZldJ0euBw28iHKIql1TXxh0q3+Fph8bveWwV/NDtsp7Kf/+R5iN8/PkvCfFDq9mZ8&#10;eQYRcAwXGE71uTpk3Gnn9mS8aBQ8LaIZo2zEjzyKiXi64DG7syKzVP7fkB0BAAD//wMAUEsBAi0A&#10;FAAGAAgAAAAhALaDOJL+AAAA4QEAABMAAAAAAAAAAAAAAAAAAAAAAFtDb250ZW50X1R5cGVzXS54&#10;bWxQSwECLQAUAAYACAAAACEAOP0h/9YAAACUAQAACwAAAAAAAAAAAAAAAAAvAQAAX3JlbHMvLnJl&#10;bHNQSwECLQAUAAYACAAAACEAXiBFTSYCAABGBAAADgAAAAAAAAAAAAAAAAAuAgAAZHJzL2Uyb0Rv&#10;Yy54bWxQSwECLQAUAAYACAAAACEAvGr3ad4AAAALAQAADwAAAAAAAAAAAAAAAACABAAAZHJzL2Rv&#10;d25yZXYueG1sUEsFBgAAAAAEAAQA8wAAAIsFAAAAAA==&#10;"/>
            </w:pict>
          </mc:Fallback>
        </mc:AlternateContent>
      </w:r>
      <w:r>
        <w:rPr>
          <w:rFonts w:ascii="Times New Roman" w:hAnsi="Times New Roman"/>
          <w:noProof/>
          <w:sz w:val="28"/>
          <w:szCs w:val="28"/>
        </w:rPr>
        <mc:AlternateContent>
          <mc:Choice Requires="wps">
            <w:drawing>
              <wp:anchor distT="0" distB="0" distL="114300" distR="114300" simplePos="0" relativeHeight="251636224" behindDoc="0" locked="0" layoutInCell="1" allowOverlap="1">
                <wp:simplePos x="0" y="0"/>
                <wp:positionH relativeFrom="column">
                  <wp:posOffset>4126230</wp:posOffset>
                </wp:positionH>
                <wp:positionV relativeFrom="paragraph">
                  <wp:posOffset>1035050</wp:posOffset>
                </wp:positionV>
                <wp:extent cx="0" cy="189865"/>
                <wp:effectExtent l="5715" t="11430" r="13335" b="8255"/>
                <wp:wrapNone/>
                <wp:docPr id="7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EC8E0" id="AutoShape 66" o:spid="_x0000_s1026" type="#_x0000_t32" style="position:absolute;margin-left:324.9pt;margin-top:81.5pt;width:0;height:14.9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iwJAIAAEYEAAAOAAAAZHJzL2Uyb0RvYy54bWysU8GO2yAQvVfqPyDuieNskk2sOKuVnfSy&#10;bSPttncC2EbFgICNE1X99w7YSTftparqAx5g5s2bmcf64dRKdOTWCa1ynI4nGHFFNROqzvGXl91o&#10;iZHzRDEiteI5PnOHHzbv3607k/GpbrRk3CIAUS7rTI4b702WJI42vCVurA1XcFlp2xIPW1snzJIO&#10;0FuZTCeTRdJpy4zVlDsHp2V/iTcRv6o49Z+rynGPZI6Bm4+rjeshrMlmTbLaEtMIOtAg/8CiJUJB&#10;0itUSTxBr1b8AdUKarXTlR9T3Sa6qgTlsQaoJp38Vs1zQwyPtUBznLm2yf0/WPrpuLdIsBzf32Gk&#10;SAszenz1OqZGi0VoUGdcBn6F2ttQIj2pZ/Ok6TeHlC4aomoevV/OBoLTEJHchISNM5Dm0H3UDHwI&#10;JIjdOlW2RZUU5msIDODQEXSK4zlfx8NPHtH+kMJpulwtF/OYhmQBIcQZ6/wHrlsUjBw7b4moG19o&#10;pUAD2vbo5PjkfOD3KyAEK70TUkYpSIW6HK/m03mk47QULFwGN2frQyEtOpIgpvgNLG7crH5VLII1&#10;nLDtYHsiZG9DcqkCHtQFdAarV8v31WS1XW6Xs9FsutiOZpOyHD3uitlosUvv5+VdWRRl+iNQS2dZ&#10;IxjjKrC7KDed/Z0yhjfUa+6q3Wsbklv02C8ge/lH0nHEYaq9Pg6anff2MnoQa3QeHlZ4DW/3YL99&#10;/pufAAAA//8DAFBLAwQUAAYACAAAACEAHUMnUd4AAAALAQAADwAAAGRycy9kb3ducmV2LnhtbEyP&#10;wU7DMBBE70j9B2uRuFGHUoUmjVNVSCAOKBIF7m68TdLG6xC7Sfr3LOIAx50Zzb7JNpNtxYC9bxwp&#10;uJtHIJBKZxqqFHy8P92uQPigyejWESq4oIdNPrvKdGrcSG847EIluIR8qhXUIXSplL6s0Wo/dx0S&#10;ewfXWx347Ctpej1yuW3lIopiaXVD/KHWHT7WWJ52Z6vgix4un0s5rI5FEeLnl9eKsBiVurmetmsQ&#10;AafwF4YffEaHnJn27kzGi1ZBvEwYPbAR3/MoTvwqe1aSRQIyz+T/Dfk3AAAA//8DAFBLAQItABQA&#10;BgAIAAAAIQC2gziS/gAAAOEBAAATAAAAAAAAAAAAAAAAAAAAAABbQ29udGVudF9UeXBlc10ueG1s&#10;UEsBAi0AFAAGAAgAAAAhADj9If/WAAAAlAEAAAsAAAAAAAAAAAAAAAAALwEAAF9yZWxzLy5yZWxz&#10;UEsBAi0AFAAGAAgAAAAhAFsoeLAkAgAARgQAAA4AAAAAAAAAAAAAAAAALgIAAGRycy9lMm9Eb2Mu&#10;eG1sUEsBAi0AFAAGAAgAAAAhAB1DJ1HeAAAACwEAAA8AAAAAAAAAAAAAAAAAfgQAAGRycy9kb3du&#10;cmV2LnhtbFBLBQYAAAAABAAEAPMAAACJBQAAAAA=&#10;"/>
            </w:pict>
          </mc:Fallback>
        </mc:AlternateContent>
      </w:r>
      <w:r>
        <w:rPr>
          <w:rFonts w:ascii="Times New Roman" w:hAnsi="Times New Roman"/>
          <w:noProof/>
          <w:sz w:val="28"/>
          <w:szCs w:val="28"/>
        </w:rPr>
        <mc:AlternateContent>
          <mc:Choice Requires="wps">
            <w:drawing>
              <wp:anchor distT="0" distB="0" distL="114300" distR="114300" simplePos="0" relativeHeight="251637248" behindDoc="0" locked="0" layoutInCell="1" allowOverlap="1">
                <wp:simplePos x="0" y="0"/>
                <wp:positionH relativeFrom="column">
                  <wp:posOffset>4126230</wp:posOffset>
                </wp:positionH>
                <wp:positionV relativeFrom="paragraph">
                  <wp:posOffset>1224915</wp:posOffset>
                </wp:positionV>
                <wp:extent cx="237490" cy="0"/>
                <wp:effectExtent l="5715" t="10795" r="13970" b="8255"/>
                <wp:wrapNone/>
                <wp:docPr id="7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67190" id="AutoShape 65" o:spid="_x0000_s1026" type="#_x0000_t32" style="position:absolute;margin-left:324.9pt;margin-top:96.45pt;width:18.7pt;height:0;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GzJgIAAEYEAAAOAAAAZHJzL2Uyb0RvYy54bWysU02P2jAQvVfqf7B8hxA2fEWE1SqB9rBt&#10;kXb7A4ztEKuObdmGgKr+944doGx7qapyMOPMzJs3M8/Lx1Mr0ZFbJ7QqcDocYcQV1UyofYG/vm4G&#10;c4ycJ4oRqRUv8Jk7/Lh6/27ZmZyPdaMl4xYBiHJ5ZwrceG/yJHG04S1xQ224AmetbUs8XO0+YZZ0&#10;gN7KZDwaTZNOW2asptw5+Fr1TryK+HXNqf9S1457JAsM3Hw8bTx34UxWS5LvLTGNoBca5B9YtEQo&#10;KHqDqogn6GDFH1CtoFY7Xfsh1W2i61pQHnuAbtLRb928NMTw2AsMx5nbmNz/g6Wfj1uLBCvwbIyR&#10;Ii3s6OngdSyNppMwoM64HOJKtbWhRXpSL+ZZ028OKV02RO15jH49G0hOQ0byJiVcnIEyu+6TZhBD&#10;oECc1qm2LaqlMB9DYgCHiaBTXM/5th5+8ojCx/HDLFvAEunVlZA8IIQ8Y53/wHWLglFg5y0R+8aX&#10;WinQgLY9Ojk+Ox/4/UoIyUpvhJRRClKhrsCLyXgS6TgtBQvOEObsfldKi44kiCn+YrPguQ+z+qBY&#10;BGs4YeuL7YmQvQ3FpQp40BfQuVi9Wr4vRov1fD3PBtl4uh5ko6oaPG3KbDDdpLNJ9VCVZZX+CNTS&#10;LG8EY1wFdlflptnfKePyhnrN3bR7G0PyFj3OC8he/yPpuOKw1V4fO83OW3tdPYg1Bl8eVngN93ew&#10;75//6icAAAD//wMAUEsDBBQABgAIAAAAIQDD8mBT3QAAAAsBAAAPAAAAZHJzL2Rvd25yZXYueG1s&#10;TI9BS8NAEIXvgv9hGcGb3RhKmsRsigiKBwm06n2bHZNodjZmt0n6752CoMc37/HeN8V2sb2YcPSd&#10;IwW3qwgEUu1MR42Ct9fHmxSED5qM7h2hghN62JaXF4XOjZtph9M+NIJLyOdaQRvCkEvp6xat9is3&#10;ILH34UarA8uxkWbUM5fbXsZRlEirO+KFVg/40GL9tT9aBd+0Ob2v5ZR+VlVInp5fGsJqVur6arm/&#10;AxFwCX9hOOMzOpTMdHBHMl70CpJ1xuiBjSzOQHAiSTcxiMPvRZaF/P9D+QMAAP//AwBQSwECLQAU&#10;AAYACAAAACEAtoM4kv4AAADhAQAAEwAAAAAAAAAAAAAAAAAAAAAAW0NvbnRlbnRfVHlwZXNdLnht&#10;bFBLAQItABQABgAIAAAAIQA4/SH/1gAAAJQBAAALAAAAAAAAAAAAAAAAAC8BAABfcmVscy8ucmVs&#10;c1BLAQItABQABgAIAAAAIQCdlmGzJgIAAEYEAAAOAAAAAAAAAAAAAAAAAC4CAABkcnMvZTJvRG9j&#10;LnhtbFBLAQItABQABgAIAAAAIQDD8mBT3QAAAAsBAAAPAAAAAAAAAAAAAAAAAIAEAABkcnMvZG93&#10;bnJldi54bWxQSwUGAAAAAAQABADzAAAAigUAAAAA&#10;"/>
            </w:pict>
          </mc:Fallback>
        </mc:AlternateContent>
      </w:r>
      <w:r>
        <w:rPr>
          <w:rFonts w:ascii="Times New Roman" w:hAnsi="Times New Roman"/>
          <w:noProof/>
          <w:sz w:val="28"/>
          <w:szCs w:val="28"/>
        </w:rPr>
        <mc:AlternateContent>
          <mc:Choice Requires="wps">
            <w:drawing>
              <wp:anchor distT="0" distB="0" distL="114300" distR="114300" simplePos="0" relativeHeight="251638272" behindDoc="0" locked="0" layoutInCell="1" allowOverlap="1">
                <wp:simplePos x="0" y="0"/>
                <wp:positionH relativeFrom="column">
                  <wp:posOffset>4363720</wp:posOffset>
                </wp:positionH>
                <wp:positionV relativeFrom="paragraph">
                  <wp:posOffset>1224915</wp:posOffset>
                </wp:positionV>
                <wp:extent cx="0" cy="201295"/>
                <wp:effectExtent l="5080" t="10795" r="13970" b="6985"/>
                <wp:wrapNone/>
                <wp:docPr id="7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5392D" id="AutoShape 64" o:spid="_x0000_s1026" type="#_x0000_t32" style="position:absolute;margin-left:343.6pt;margin-top:96.45pt;width:0;height:15.85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aMIwIAAEYEAAAOAAAAZHJzL2Uyb0RvYy54bWysU8GO2yAQvVfqPyDuie3UySZWnNXKTnrZ&#10;diPttncCOEbFgIDEiar+ewecTTftparqAx5g5s2bmcfy/tRJdOTWCa1KnI1TjLiimgm1L/GXl81o&#10;jpHzRDEiteIlPnOH71fv3y17U/CJbrVk3CIAUa7oTYlb702RJI62vCNurA1XcNlo2xEPW7tPmCU9&#10;oHcymaTpLOm1ZcZqyp2D03q4xKuI3zSc+qemcdwjWWLg5uNq47oLa7JakmJviWkFvdAg/8CiI0JB&#10;0itUTTxBByv+gOoEtdrpxo+p7hLdNILyWANUk6W/VfPcEsNjLdAcZ65tcv8Pln4+bi0SrMR3GUaK&#10;dDCjh4PXMTWa5aFBvXEF+FVqa0OJ9KSezaOm3xxSumqJ2vPo/XI2EJyFiOQmJGycgTS7/pNm4EMg&#10;QezWqbEdaqQwX0NgAIeOoFMcz/k6Hn7yiA6HFE6hUZPFNKYhRUAIccY6/5HrDgWjxM5bIvatr7RS&#10;oAFtB3RyfHQ+8PsVEIKV3ggpoxSkQn2JF9PJNNJxWgoWLoObs/tdJS06kiCm+F1Y3LhZfVAsgrWc&#10;sPXF9kTIwYbkUgU8qAvoXKxBLd8X6WI9X8/zUT6ZrUd5Wtejh02Vj2ab7G5af6irqs5+BGpZXrSC&#10;Ma4Cu1flZvnfKePyhgbNXbV7bUNyix77BWRf/5F0HHGY6qCPnWbnrX0dPYg1Ol8eVngNb/dgv33+&#10;q58AAAD//wMAUEsDBBQABgAIAAAAIQBVgQHV3QAAAAsBAAAPAAAAZHJzL2Rvd25yZXYueG1sTI/B&#10;TsMwDIbvSLxDZCRuLCWauq40nRASiAOqxIB71pi20Dilydru7THiAEf7//T7c7FbXC8mHEPnScP1&#10;KgGBVHvbUaPh9eX+KgMRoiFrek+o4YQBduX5WWFy62d6xmkfG8ElFHKjoY1xyKUMdYvOhJUfkDh7&#10;96MzkcexkXY0M5e7XqokSaUzHfGF1gx412L9uT86DV+0Ob2t5ZR9VFVMHx6fGsJq1vryYrm9ARFx&#10;iX8w/OizOpTsdPBHskH0GtJsoxjlYKu2IJj43Rw0KLVOQZaF/P9D+Q0AAP//AwBQSwECLQAUAAYA&#10;CAAAACEAtoM4kv4AAADhAQAAEwAAAAAAAAAAAAAAAAAAAAAAW0NvbnRlbnRfVHlwZXNdLnhtbFBL&#10;AQItABQABgAIAAAAIQA4/SH/1gAAAJQBAAALAAAAAAAAAAAAAAAAAC8BAABfcmVscy8ucmVsc1BL&#10;AQItABQABgAIAAAAIQDlmVaMIwIAAEYEAAAOAAAAAAAAAAAAAAAAAC4CAABkcnMvZTJvRG9jLnht&#10;bFBLAQItABQABgAIAAAAIQBVgQHV3QAAAAsBAAAPAAAAAAAAAAAAAAAAAH0EAABkcnMvZG93bnJl&#10;di54bWxQSwUGAAAAAAQABADzAAAAhwUAAAAA&#10;"/>
            </w:pict>
          </mc:Fallback>
        </mc:AlternateContent>
      </w:r>
      <w:r>
        <w:rPr>
          <w:rFonts w:ascii="Times New Roman" w:hAnsi="Times New Roman"/>
          <w:noProof/>
          <w:sz w:val="28"/>
          <w:szCs w:val="28"/>
        </w:rPr>
        <mc:AlternateContent>
          <mc:Choice Requires="wps">
            <w:drawing>
              <wp:anchor distT="0" distB="0" distL="114300" distR="114300" simplePos="0" relativeHeight="251639296" behindDoc="0" locked="0" layoutInCell="1" allowOverlap="1">
                <wp:simplePos x="0" y="0"/>
                <wp:positionH relativeFrom="column">
                  <wp:posOffset>4363720</wp:posOffset>
                </wp:positionH>
                <wp:positionV relativeFrom="paragraph">
                  <wp:posOffset>1426210</wp:posOffset>
                </wp:positionV>
                <wp:extent cx="349250" cy="0"/>
                <wp:effectExtent l="5080" t="12065" r="7620" b="6985"/>
                <wp:wrapNone/>
                <wp:docPr id="7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B79AB" id="AutoShape 63" o:spid="_x0000_s1026" type="#_x0000_t32" style="position:absolute;margin-left:343.6pt;margin-top:112.3pt;width:27.5pt;height:0;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DOJQIAAEYEAAAOAAAAZHJzL2Uyb0RvYy54bWysU8GO2jAQvVfqP1i5QxIILESE1SqB9rBt&#10;kXb7AcZ2EquObdmGgKr+e8cOULa9VFU5mHFm5s2bmefV46kT6MiM5UoWUTpOIsQkUZTLpoi+vm5H&#10;iwhZhyXFQklWRGdmo8f1+3erXudsololKDMIQKTNe11ErXM6j2NLWtZhO1aaSXDWynTYwdU0MTW4&#10;B/ROxJMkmce9MlQbRZi18LUanNE64Nc1I+5LXVvmkCgi4ObCacK592e8XuG8MVi3nFxo4H9g0WEu&#10;oegNqsIOo4Phf0B1nBhlVe3GRHWxqmtOWOgBukmT37p5abFmoRcYjtW3Mdn/B0s+H3cGcVpEDzAe&#10;iTvY0dPBqVAazad+QL22OcSVcmd8i+QkX/SzIt8skqpssWxYiH49a0hOfUb8JsVfrIYy+/6TohCD&#10;oUCY1qk2HaoF1x99ogeHiaBTWM/5th52cojAx2m2nMyAJbm6Ypx7BJ+njXUfmOqQN4rIOoN507pS&#10;SQkaUGZAx8dn6zy/Xwk+WaotFyJIQUjUF9FyNpkFOlYJTr3Th1nT7Eth0BF7MYVfaBY892FGHSQN&#10;YC3DdHOxHeZisKG4kB4P+gI6F2tQy/dlstwsNotslE3mm1GWVNXoaVtmo/k2fZhV06osq/SHp5Zm&#10;ecspZdKzuyo3zf5OGZc3NGjupt3bGOK36GFeQPb6H0iHFfutDvrYK3remevqQawh+PKw/Gu4v4N9&#10;//zXPwEAAP//AwBQSwMEFAAGAAgAAAAhAMd/wrXcAAAACwEAAA8AAABkcnMvZG93bnJldi54bWxM&#10;j8FKxDAQhu+C7xBG8OamhtKW2nQRQfEgBVe9Z9vZtmszqU227b69Iwh6nH8+/vmm2K52EDNOvnek&#10;4XYTgUCqXdNTq+H97fEmA+GDocYMjlDDGT1sy8uLwuSNW+gV511oBZeQz42GLoQxl9LXHVrjN25E&#10;4t3BTdYEHqdWNpNZuNwOUkVRIq3piS90ZsSHDuvP3clq+KL0/BHLOTtWVUienl9awmrR+vpqvb8D&#10;EXANfzD86LM6lOy0dydqvBg0JFmqGNWgVJyAYCKNFSf730SWhfz/Q/kNAAD//wMAUEsBAi0AFAAG&#10;AAgAAAAhALaDOJL+AAAA4QEAABMAAAAAAAAAAAAAAAAAAAAAAFtDb250ZW50X1R5cGVzXS54bWxQ&#10;SwECLQAUAAYACAAAACEAOP0h/9YAAACUAQAACwAAAAAAAAAAAAAAAAAvAQAAX3JlbHMvLnJlbHNQ&#10;SwECLQAUAAYACAAAACEAHFigziUCAABGBAAADgAAAAAAAAAAAAAAAAAuAgAAZHJzL2Uyb0RvYy54&#10;bWxQSwECLQAUAAYACAAAACEAx3/CtdwAAAALAQAADwAAAAAAAAAAAAAAAAB/BAAAZHJzL2Rvd25y&#10;ZXYueG1sUEsFBgAAAAAEAAQA8wAAAIgFAAAAAA==&#10;"/>
            </w:pict>
          </mc:Fallback>
        </mc:AlternateContent>
      </w:r>
      <w:r>
        <w:rPr>
          <w:rFonts w:ascii="Times New Roman" w:hAnsi="Times New Roman"/>
          <w:noProof/>
          <w:sz w:val="28"/>
          <w:szCs w:val="28"/>
        </w:rPr>
        <mc:AlternateContent>
          <mc:Choice Requires="wps">
            <w:drawing>
              <wp:anchor distT="0" distB="0" distL="114300" distR="114300" simplePos="0" relativeHeight="251640320" behindDoc="0" locked="0" layoutInCell="1" allowOverlap="1">
                <wp:simplePos x="0" y="0"/>
                <wp:positionH relativeFrom="column">
                  <wp:posOffset>4712970</wp:posOffset>
                </wp:positionH>
                <wp:positionV relativeFrom="paragraph">
                  <wp:posOffset>1426210</wp:posOffset>
                </wp:positionV>
                <wp:extent cx="0" cy="116205"/>
                <wp:effectExtent l="11430" t="12065" r="7620" b="5080"/>
                <wp:wrapNone/>
                <wp:docPr id="6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C0794" id="AutoShape 62" o:spid="_x0000_s1026" type="#_x0000_t32" style="position:absolute;margin-left:371.1pt;margin-top:112.3pt;width:0;height:9.1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I7IwIAAEYEAAAOAAAAZHJzL2Uyb0RvYy54bWysU02P2yAQvVfqf0DcE3/UcRMrzmplJ71s&#10;20i77Z0AtlExICBxoqr/vYCddNNeqqo+4AFm3ryZeawfzj0HJ6oNk6KEyTyGgAosCRNtCb+87GZL&#10;CIxFgiAuBS3hhRr4sHn7Zj2ogqayk5xQDRyIMMWgSthZq4ooMrijPTJzqahwl43UPbJuq9uIaDQ4&#10;9J5HaRzn0SA1UVpiaow7rcdLuAn4TUOx/dw0hlrAS+i42bDqsB78Gm3WqGg1Uh3DEw30Dyx6xIRL&#10;eoOqkUXgqNkfUD3DWhrZ2DmWfSSbhmEaanDVJPFv1Tx3SNFQi2uOUbc2mf8Hiz+d9howUsJ8BYFA&#10;vZvR49HKkBrkqW/QoEzh/Cqx175EfBbP6knibwYIWXVItDR4v1yUC058RHQX4jdGuTSH4aMkzge5&#10;BKFb50b3oOFMffWBHtx1BJzDeC638dCzBXg8xO40SfI0XoQ0qPAIPk5pYz9Q2QNvlNBYjVjb2UoK&#10;4TQg9YiOTk/Gen6/AnywkDvGeZACF2Ao4WqRLgIdIzkj/tK7Gd0eKq7BCXkxhW9iceem5VGQANZR&#10;RLaTbRHjo+2Sc+HxXF2OzmSNavm+ilfb5XaZzbI0386yuK5nj7sqm+W75P2ifldXVZ388NSSrOgY&#10;IVR4dlflJtnfKWN6Q6Pmbtq9tSG6Rw/9cmSv/0A6jNhPddTHQZLLXl9H78QanKeH5V/D672zXz//&#10;zU8AAAD//wMAUEsDBBQABgAIAAAAIQBorc7c3QAAAAsBAAAPAAAAZHJzL2Rvd25yZXYueG1sTI/B&#10;TsMwDIbvSLxDZCRuLCWqulGaTggJxAFVYsA9a0xbaJzSZG339hhxGEf//vT7c7FdXC8mHEPnScP1&#10;KgGBVHvbUaPh7fXhagMiREPW9J5QwxEDbMvzs8Lk1s/0gtMuNoJLKORGQxvjkEsZ6hadCSs/IPHu&#10;w4/ORB7HRtrRzFzueqmSJJPOdMQXWjPgfYv11+7gNHzT+vieymnzWVUxe3x6bgirWevLi+XuFkTE&#10;JZ5g+NVndSjZae8PZIPoNaxTpRjVoFSagWDiL9lzkqobkGUh//9Q/gAAAP//AwBQSwECLQAUAAYA&#10;CAAAACEAtoM4kv4AAADhAQAAEwAAAAAAAAAAAAAAAAAAAAAAW0NvbnRlbnRfVHlwZXNdLnhtbFBL&#10;AQItABQABgAIAAAAIQA4/SH/1gAAAJQBAAALAAAAAAAAAAAAAAAAAC8BAABfcmVscy8ucmVsc1BL&#10;AQItABQABgAIAAAAIQBMPzI7IwIAAEYEAAAOAAAAAAAAAAAAAAAAAC4CAABkcnMvZTJvRG9jLnht&#10;bFBLAQItABQABgAIAAAAIQBorc7c3QAAAAsBAAAPAAAAAAAAAAAAAAAAAH0EAABkcnMvZG93bnJl&#10;di54bWxQSwUGAAAAAAQABADzAAAAhwUAAAAA&#10;"/>
            </w:pict>
          </mc:Fallback>
        </mc:AlternateContent>
      </w:r>
      <w:r>
        <w:rPr>
          <w:rFonts w:ascii="Times New Roman" w:hAnsi="Times New Roman"/>
          <w:noProof/>
          <w:sz w:val="28"/>
          <w:szCs w:val="28"/>
        </w:rPr>
        <mc:AlternateContent>
          <mc:Choice Requires="wps">
            <w:drawing>
              <wp:anchor distT="0" distB="0" distL="114300" distR="114300" simplePos="0" relativeHeight="251641344" behindDoc="0" locked="0" layoutInCell="1" allowOverlap="1">
                <wp:simplePos x="0" y="0"/>
                <wp:positionH relativeFrom="column">
                  <wp:posOffset>4712970</wp:posOffset>
                </wp:positionH>
                <wp:positionV relativeFrom="paragraph">
                  <wp:posOffset>1542415</wp:posOffset>
                </wp:positionV>
                <wp:extent cx="5080" cy="110490"/>
                <wp:effectExtent l="11430" t="13970" r="12065" b="8890"/>
                <wp:wrapNone/>
                <wp:docPr id="6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 cy="110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F0E97" id="AutoShape 61" o:spid="_x0000_s1026" type="#_x0000_t32" style="position:absolute;margin-left:371.1pt;margin-top:121.45pt;width:.4pt;height:8.7pt;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zgMAIAAFMEAAAOAAAAZHJzL2Uyb0RvYy54bWysVMGO2jAQvVfqP1i+QxIaKESE1SqB9rBt&#10;kXbbu7EdYtWxLdsQUNV/79gBWtpLVTUHZxzPvHkz85zlw6mT6MitE1qVOBunGHFFNRNqX+LPL5vR&#10;HCPniWJEasVLfOYOP6xev1r2puAT3WrJuEUAolzRmxK33psiSRxteUfcWBuu4LDRtiMetnafMEt6&#10;QO9kMknTWdJry4zVlDsHX+vhEK8iftNw6j81jeMeyRIDNx9XG9ddWJPVkhR7S0wr6IUG+QcWHREK&#10;kt6gauIJOljxB1QnqNVON35MdZfophGUxxqgmiz9rZrnlhgea4HmOHNrk/t/sPTjcWuRYCWewaQU&#10;6WBGjwevY2o0y0KDeuMK8KvU1oYS6Uk9mydNvzqkdNUStefR++VsIDhGJHchYeMMpNn1HzQDHwIJ&#10;YrdOje1QI4V5HwKj9SVYIQ30Bp3ioM63QfGTRxQ+TtM5DJPCQZal+SKOMSFFgAuhxjr/jusOBaPE&#10;zlsi9q2vtFIgCG2HBOT45DyUB4HXgBCs9EZIGXUhFepLvJhOppGR01KwcBjcnN3vKmnRkQRlxSf0&#10;CsDu3Kw+KBbBWk7Y+mJ7IuRgg79UAQ9KAzoXa5DOt0W6WM/X83yUT2brUZ7W9ehxU+Wj2SZ7O63f&#10;1FVVZ98DtSwvWsEYV4HdVcZZ/ncyuVyoQYA3Id/akNyjxxKB7PUdScd5hxEPYtlpdt7a0I0welBu&#10;dL7csnA1ft1Hr5//gtUPAAAA//8DAFBLAwQUAAYACAAAACEAPyJ2W+EAAAALAQAADwAAAGRycy9k&#10;b3ducmV2LnhtbEyPwU6DQBCG7ya+w2ZMvBi7SAlUZGmMiY1ND8a28bywIxDZWcJuC/r0jic9zsyX&#10;f76/WM+2F2ccfedIwd0iAoFUO9NRo+B4eL5dgfBBk9G9I1TwhR7W5eVFoXPjJnrD8z40gkPI51pB&#10;G8KQS+nrFq32Czcg8e3DjVYHHsdGmlFPHG57GUdRKq3uiD+0esCnFuvP/ckqSNJDtZlq3Gby9Xsy&#10;u5f3zfbGKnV9NT8+gAg4hz8YfvVZHUp2qtyJjBe9giyJY0YVxEl8D4KJLFlyu4o3abQEWRbyf4fy&#10;BwAA//8DAFBLAQItABQABgAIAAAAIQC2gziS/gAAAOEBAAATAAAAAAAAAAAAAAAAAAAAAABbQ29u&#10;dGVudF9UeXBlc10ueG1sUEsBAi0AFAAGAAgAAAAhADj9If/WAAAAlAEAAAsAAAAAAAAAAAAAAAAA&#10;LwEAAF9yZWxzLy5yZWxzUEsBAi0AFAAGAAgAAAAhAJpDHOAwAgAAUwQAAA4AAAAAAAAAAAAAAAAA&#10;LgIAAGRycy9lMm9Eb2MueG1sUEsBAi0AFAAGAAgAAAAhAD8idlvhAAAACwEAAA8AAAAAAAAAAAAA&#10;AAAAigQAAGRycy9kb3ducmV2LnhtbFBLBQYAAAAABAAEAPMAAACYBQAAAAA=&#10;"/>
            </w:pict>
          </mc:Fallback>
        </mc:AlternateContent>
      </w:r>
      <w:r>
        <w:rPr>
          <w:rFonts w:ascii="Times New Roman" w:hAnsi="Times New Roman"/>
          <w:noProof/>
          <w:sz w:val="28"/>
          <w:szCs w:val="28"/>
        </w:rPr>
        <mc:AlternateContent>
          <mc:Choice Requires="wps">
            <w:drawing>
              <wp:anchor distT="0" distB="0" distL="114300" distR="114300" simplePos="0" relativeHeight="251642368" behindDoc="0" locked="0" layoutInCell="1" allowOverlap="1">
                <wp:simplePos x="0" y="0"/>
                <wp:positionH relativeFrom="column">
                  <wp:posOffset>3016250</wp:posOffset>
                </wp:positionH>
                <wp:positionV relativeFrom="paragraph">
                  <wp:posOffset>1542415</wp:posOffset>
                </wp:positionV>
                <wp:extent cx="0" cy="100330"/>
                <wp:effectExtent l="10160" t="13970" r="8890" b="9525"/>
                <wp:wrapNone/>
                <wp:docPr id="6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F23D3" id="AutoShape 60" o:spid="_x0000_s1026" type="#_x0000_t32" style="position:absolute;margin-left:237.5pt;margin-top:121.45pt;width:0;height:7.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NEHwIAADw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j2iJEi&#10;PfToee91DI1msUCDcQXYVWprQ4r0qF7Ni6bfHVK66ohqebR+OxlwzkJJk3cu4eIMhNkNnzUDGwIB&#10;YrWOje0DJNQBHWNTTrem8KNH9PxI4TVL08kk0klIcfUz1vlPXPcoCCV23hLRdr7SSkHntc1iFHJ4&#10;cT6wIsXVIQRVeiOkjAMgFRpKvJiOp9HBaSlYUAYzZ9tdJS06kDBC8YspgubezOq9YhGs44StL7In&#10;Qp5lCC5VwIO8gM5FOs/Ij0W6WM/X83yUj2frUZ7W9eh5U+Wj2SZ7nNaTuqrq7GegluVFJxjjKrC7&#10;zmuW/908XDbnPGm3ib2VIXmPHusFZK//SDo2NvQyLJgrdpqdtvbacBjRaHxZp7AD93eQ75d+9QsA&#10;AP//AwBQSwMEFAAGAAgAAAAhADI1miPfAAAACwEAAA8AAABkcnMvZG93bnJldi54bWxMj8FuwjAQ&#10;RO+V+g/WVuJSFYeIFAhxEELqoccCUq8mXpJAvI5ih6R8fbfqoT3u7GjmTbYZbSNu2PnakYLZNAKB&#10;VDhTU6ngeHh7WYLwQZPRjSNU8IUeNvnjQ6ZT4wb6wNs+lIJDyKdaQRVCm0rpiwqt9lPXIvHv7Dqr&#10;A59dKU2nBw63jYyj6FVaXRM3VLrFXYXFdd9bBej7ZBZtV7Y8vt+H58/4fhnag1KTp3G7BhFwDH9m&#10;+MFndMiZ6eR6Ml40CuaLhLcEBfE8XoFgx69yYiVZLkDmmfy/If8GAAD//wMAUEsBAi0AFAAGAAgA&#10;AAAhALaDOJL+AAAA4QEAABMAAAAAAAAAAAAAAAAAAAAAAFtDb250ZW50X1R5cGVzXS54bWxQSwEC&#10;LQAUAAYACAAAACEAOP0h/9YAAACUAQAACwAAAAAAAAAAAAAAAAAvAQAAX3JlbHMvLnJlbHNQSwEC&#10;LQAUAAYACAAAACEAw/XzRB8CAAA8BAAADgAAAAAAAAAAAAAAAAAuAgAAZHJzL2Uyb0RvYy54bWxQ&#10;SwECLQAUAAYACAAAACEAMjWaI98AAAALAQAADwAAAAAAAAAAAAAAAAB5BAAAZHJzL2Rvd25yZXYu&#10;eG1sUEsFBgAAAAAEAAQA8wAAAIUFAAAAAA==&#10;"/>
            </w:pict>
          </mc:Fallback>
        </mc:AlternateContent>
      </w:r>
      <w:r>
        <w:rPr>
          <w:rFonts w:ascii="Times New Roman" w:hAnsi="Times New Roman"/>
          <w:noProof/>
          <w:sz w:val="28"/>
          <w:szCs w:val="28"/>
        </w:rPr>
        <mc:AlternateContent>
          <mc:Choice Requires="wps">
            <w:drawing>
              <wp:anchor distT="0" distB="0" distL="114300" distR="114300" simplePos="0" relativeHeight="251643392" behindDoc="0" locked="0" layoutInCell="1" allowOverlap="1">
                <wp:simplePos x="0" y="0"/>
                <wp:positionH relativeFrom="column">
                  <wp:posOffset>3016250</wp:posOffset>
                </wp:positionH>
                <wp:positionV relativeFrom="paragraph">
                  <wp:posOffset>1542415</wp:posOffset>
                </wp:positionV>
                <wp:extent cx="41910" cy="0"/>
                <wp:effectExtent l="10160" t="13970" r="5080" b="5080"/>
                <wp:wrapNone/>
                <wp:docPr id="6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A24D3" id="AutoShape 59" o:spid="_x0000_s1026" type="#_x0000_t32" style="position:absolute;margin-left:237.5pt;margin-top:121.45pt;width:3.3pt;height:0;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QOJAIAAEUEAAAOAAAAZHJzL2Uyb0RvYy54bWysU8GO2jAQvVfqP1i+QxIaKESE1SqB9rBt&#10;kXb7AcZ2iFXHtmxDQFX/vWMHKNteqqoczDgz8+bNzPPy4dRJdOTWCa1KnI1TjLiimgm1L/HXl81o&#10;jpHzRDEiteIlPnOHH1Zv3yx7U/CJbrVk3CIAUa7oTYlb702RJI62vCNurA1X4Gy07YiHq90nzJIe&#10;0DuZTNJ0lvTaMmM15c7B13pw4lXEbxpO/ZemcdwjWWLg5uNp47kLZ7JakmJviWkFvdAg/8CiI0JB&#10;0RtUTTxBByv+gOoEtdrpxo+p7hLdNILy2AN0k6W/dfPcEsNjLzAcZ25jcv8Pln4+bi0SrMSzGUaK&#10;dLCjx4PXsTSaLsKAeuMKiKvU1oYW6Uk9mydNvzmkdNUStecx+uVsIDkLGcmrlHBxBsrs+k+aQQyB&#10;AnFap8Z2qJHCfAyJARwmgk5xPefbevjJIwof82yRwQ7p1ZOQIgCENGOd/8B1h4JRYuctEfvWV1op&#10;kIC2Azg5Pjkf6P1KCMlKb4SUUQlSob7Ei+lkGtk4LQULzhDm7H5XSYuOJGgp/mKv4LkPs/qgWARr&#10;OWHri+2JkIMNxaUKeNAW0LlYg1i+L9LFer6e56N8MluP8rSuR4+bKh/NNtn7af2urqo6+xGoZXnR&#10;Csa4Cuyuws3yvxPG5QkNkrtJ9zaG5DV6nBeQvf5H0nHDYamDPHaanbf2unnQagy+vKvwGO7vYN+/&#10;/tVPAAAA//8DAFBLAwQUAAYACAAAACEAtiEJnN4AAAALAQAADwAAAGRycy9kb3ducmV2LnhtbEyP&#10;QU+EMBCF7yb+h2ZMvLllCbKIlI0x0XgwJLvqvUtHQOkUaRfYf++YmOjxzXt5871iu9heTDj6zpGC&#10;9SoCgVQ701Gj4PXl4SoD4YMmo3tHqOCEHrbl+Vmhc+Nm2uG0D43gEvK5VtCGMORS+rpFq/3KDUjs&#10;vbvR6sBybKQZ9czltpdxFKXS6o74Q6sHvG+x/twfrYIv2pzeEjllH1UV0sen54awmpW6vFjubkEE&#10;XMJfGH7wGR1KZjq4IxkvegXJ5pq3BAVxEt+A4ESSrVMQh9+LLAv5f0P5DQAA//8DAFBLAQItABQA&#10;BgAIAAAAIQC2gziS/gAAAOEBAAATAAAAAAAAAAAAAAAAAAAAAABbQ29udGVudF9UeXBlc10ueG1s&#10;UEsBAi0AFAAGAAgAAAAhADj9If/WAAAAlAEAAAsAAAAAAAAAAAAAAAAALwEAAF9yZWxzLy5yZWxz&#10;UEsBAi0AFAAGAAgAAAAhAAandA4kAgAARQQAAA4AAAAAAAAAAAAAAAAALgIAAGRycy9lMm9Eb2Mu&#10;eG1sUEsBAi0AFAAGAAgAAAAhALYhCZzeAAAACwEAAA8AAAAAAAAAAAAAAAAAfgQAAGRycy9kb3du&#10;cmV2LnhtbFBLBQYAAAAABAAEAPMAAACJBQAAAAA=&#10;"/>
            </w:pict>
          </mc:Fallback>
        </mc:AlternateContent>
      </w:r>
      <w:r>
        <w:rPr>
          <w:rFonts w:ascii="Times New Roman" w:hAnsi="Times New Roman"/>
          <w:noProof/>
          <w:sz w:val="28"/>
          <w:szCs w:val="28"/>
        </w:rPr>
        <mc:AlternateContent>
          <mc:Choice Requires="wps">
            <w:drawing>
              <wp:anchor distT="0" distB="0" distL="114300" distR="114300" simplePos="0" relativeHeight="251644416" behindDoc="0" locked="0" layoutInCell="1" allowOverlap="1">
                <wp:simplePos x="0" y="0"/>
                <wp:positionH relativeFrom="column">
                  <wp:posOffset>3058160</wp:posOffset>
                </wp:positionH>
                <wp:positionV relativeFrom="paragraph">
                  <wp:posOffset>1368425</wp:posOffset>
                </wp:positionV>
                <wp:extent cx="0" cy="173990"/>
                <wp:effectExtent l="13970" t="11430" r="5080" b="5080"/>
                <wp:wrapNone/>
                <wp:docPr id="6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62BFD" id="AutoShape 58" o:spid="_x0000_s1026" type="#_x0000_t32" style="position:absolute;margin-left:240.8pt;margin-top:107.75pt;width:0;height:13.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O6HwIAADw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B8hpEi&#10;Hczo+eB1TI1mi9Cg3rgc/Eq1s6FEelKv5kXT7w4pXbZENTx6v50NBGchInkXEjbOQJp9/1kz8CGQ&#10;IHbrVNsuQEIf0CkO5XwbCj95RIdDCqfZ48NyGeeVkPwaZ6zzn7juUDAK7Lwloml9qZWCyWubxSzk&#10;+OJ8YEXya0BIqvRWSBkFIBXqC7ycTWYxwGkpWLgMbs42+1JadCRBQvGLJcLNvZvVB8UiWMsJ21xs&#10;T4QcbEguVcCDuoDOxRo08mOZLjeLzWI6mk7mm9E0rarR87acjubb7HFWPVRlWWU/A7VsmreCMa4C&#10;u6tes+nf6eHycgal3RR7a0PyHj32C8he/5F0HGyY5aCKvWbnnb0OHCQanS/PKbyB+z3Y949+/QsA&#10;AP//AwBQSwMEFAAGAAgAAAAhAEhsZYjfAAAACwEAAA8AAABkcnMvZG93bnJldi54bWxMj8FuwjAM&#10;hu+TeIfISLtMI21FEXRNEULisOMAadfQeG23xqmalHY8/TztMI7+/en353w72VZcsfeNIwXxIgKB&#10;VDrTUKXgfDo8r0H4oMno1hEq+EYP22L2kOvMuJHe8HoMleAS8plWUIfQZVL6skar/cJ1SLz7cL3V&#10;gce+kqbXI5fbViZRtJJWN8QXat3hvsby6zhYBeiHNI52G1udX2/j03ty+xy7k1KP82n3AiLgFP5h&#10;+NVndSjY6eIGMl60CpbreMWogiROUxBM/CUXTpbJBmSRy/sfih8AAAD//wMAUEsBAi0AFAAGAAgA&#10;AAAhALaDOJL+AAAA4QEAABMAAAAAAAAAAAAAAAAAAAAAAFtDb250ZW50X1R5cGVzXS54bWxQSwEC&#10;LQAUAAYACAAAACEAOP0h/9YAAACUAQAACwAAAAAAAAAAAAAAAAAvAQAAX3JlbHMvLnJlbHNQSwEC&#10;LQAUAAYACAAAACEAmiZTuh8CAAA8BAAADgAAAAAAAAAAAAAAAAAuAgAAZHJzL2Uyb0RvYy54bWxQ&#10;SwECLQAUAAYACAAAACEASGxliN8AAAALAQAADwAAAAAAAAAAAAAAAAB5BAAAZHJzL2Rvd25yZXYu&#10;eG1sUEsFBgAAAAAEAAQA8wAAAIUFAAAAAA==&#10;"/>
            </w:pict>
          </mc:Fallback>
        </mc:AlternateContent>
      </w:r>
      <w:r>
        <w:rPr>
          <w:rFonts w:ascii="Times New Roman" w:hAnsi="Times New Roman"/>
          <w:noProof/>
          <w:sz w:val="28"/>
          <w:szCs w:val="28"/>
        </w:rPr>
        <mc:AlternateContent>
          <mc:Choice Requires="wps">
            <w:drawing>
              <wp:anchor distT="0" distB="0" distL="114300" distR="114300" simplePos="0" relativeHeight="251645440" behindDoc="0" locked="0" layoutInCell="1" allowOverlap="1">
                <wp:simplePos x="0" y="0"/>
                <wp:positionH relativeFrom="column">
                  <wp:posOffset>3058160</wp:posOffset>
                </wp:positionH>
                <wp:positionV relativeFrom="paragraph">
                  <wp:posOffset>1368425</wp:posOffset>
                </wp:positionV>
                <wp:extent cx="137795" cy="0"/>
                <wp:effectExtent l="13970" t="11430" r="10160" b="7620"/>
                <wp:wrapNone/>
                <wp:docPr id="6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0514A" id="AutoShape 57" o:spid="_x0000_s1026" type="#_x0000_t32" style="position:absolute;margin-left:240.8pt;margin-top:107.75pt;width:10.85pt;height:0;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Q8JgIAAEYEAAAOAAAAZHJzL2Uyb0RvYy54bWysU02P2jAQvVfqf7B8hxA2fEWE1SqB9rBt&#10;kXb7A4ztEKuObdmGgKr+944doGx7qapyMOPMzJs3M8/Lx1Mr0ZFbJ7QqcDocYcQV1UyofYG/vm4G&#10;c4ycJ4oRqRUv8Jk7/Lh6/27ZmZyPdaMl4xYBiHJ5ZwrceG/yJHG04S1xQ224AmetbUs8XO0+YZZ0&#10;gN7KZDwaTZNOW2asptw5+Fr1TryK+HXNqf9S1457JAsM3Hw8bTx34UxWS5LvLTGNoBca5B9YtEQo&#10;KHqDqogn6GDFH1CtoFY7Xfsh1W2i61pQHnuAbtLRb928NMTw2AsMx5nbmNz/g6Wfj1uLBCvwNMNI&#10;kRZ29HTwOpZGk1kYUGdcDnGl2trQIj2pF/Os6TeHlC4bovY8Rr+eDSSnISN5kxIuzkCZXfdJM4gh&#10;UCBO61TbFtVSmI8hMYDDRNAprud8Ww8/eUThY/owmy0mGNGrKyF5QAh5xjr/gesWBaPAzlsi9o0v&#10;tVKgAW17dHJ8dj7w+5UQkpXeCCmjFKRCXYEXk/Ek0nFaChacIczZ/a6UFh1JEFP8xWbBcx9m9UGx&#10;CNZwwtYX2xMhexuKSxXwoC+gc7F6tXxfjBbr+XqeDbLxdD3IRlU1eNqU2WC6SWeT6qEqyyr9Eail&#10;Wd4IxrgK7K7KTbO/U8blDfWau2n3NobkLXqcF5C9/kfSccVhq70+dpqdt/a6ehBrDL48rPAa7u9g&#10;3z//1U8AAAD//wMAUEsDBBQABgAIAAAAIQB86pDP3gAAAAsBAAAPAAAAZHJzL2Rvd25yZXYueG1s&#10;TI/BToQwEIbvJr5DMybe3MLuggQpG2Oi8WBIXPU+S0dA6RRpF9i3tyYmepyZL/98f7FbTC8mGl1n&#10;WUG8ikAQ11Z33Ch4fbm/ykA4j6yxt0wKTuRgV56fFZhrO/MzTXvfiBDCLkcFrfdDLqWrWzLoVnYg&#10;Drd3Oxr0YRwbqUecQ7jp5TqKUmmw4/ChxYHuWqo/90ej4IuvT29bOWUfVeXTh8enhqmalbq8WG5v&#10;QHha/B8MP/pBHcrgdLBH1k70CrZZnAZUwTpOEhCBSKLNBsThdyPLQv7vUH4DAAD//wMAUEsBAi0A&#10;FAAGAAgAAAAhALaDOJL+AAAA4QEAABMAAAAAAAAAAAAAAAAAAAAAAFtDb250ZW50X1R5cGVzXS54&#10;bWxQSwECLQAUAAYACAAAACEAOP0h/9YAAACUAQAACwAAAAAAAAAAAAAAAAAvAQAAX3JlbHMvLnJl&#10;bHNQSwECLQAUAAYACAAAACEAaMmEPCYCAABGBAAADgAAAAAAAAAAAAAAAAAuAgAAZHJzL2Uyb0Rv&#10;Yy54bWxQSwECLQAUAAYACAAAACEAfOqQz94AAAALAQAADwAAAAAAAAAAAAAAAACABAAAZHJzL2Rv&#10;d25yZXYueG1sUEsFBgAAAAAEAAQA8wAAAIsFAAAAAA==&#10;"/>
            </w:pict>
          </mc:Fallback>
        </mc:AlternateContent>
      </w:r>
      <w:r>
        <w:rPr>
          <w:rFonts w:ascii="Times New Roman" w:hAnsi="Times New Roman"/>
          <w:noProof/>
          <w:sz w:val="28"/>
          <w:szCs w:val="28"/>
        </w:rPr>
        <mc:AlternateContent>
          <mc:Choice Requires="wps">
            <w:drawing>
              <wp:anchor distT="0" distB="0" distL="114300" distR="114300" simplePos="0" relativeHeight="251646464" behindDoc="0" locked="0" layoutInCell="1" allowOverlap="1">
                <wp:simplePos x="0" y="0"/>
                <wp:positionH relativeFrom="column">
                  <wp:posOffset>3195955</wp:posOffset>
                </wp:positionH>
                <wp:positionV relativeFrom="paragraph">
                  <wp:posOffset>1188085</wp:posOffset>
                </wp:positionV>
                <wp:extent cx="0" cy="179705"/>
                <wp:effectExtent l="8890" t="12065" r="10160" b="8255"/>
                <wp:wrapNone/>
                <wp:docPr id="6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808AE" id="AutoShape 56" o:spid="_x0000_s1026" type="#_x0000_t32" style="position:absolute;margin-left:251.65pt;margin-top:93.55pt;width:0;height:14.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rHgIAADw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LB4wk&#10;6dyMno8WQmo0X/gG9cpkzq+Qe+1LpGf5ql6AfjdIQtEQWfPg/XZRLjjxEdFdiN8Y5dIc+s/AnA9x&#10;CUK3zpXuPKTrAzqHoVxuQ+Fni+hwSN1p8rh6jOcBnGTXOKWN/cShQ97IsbGaiLqxBUjpJg86CVnI&#10;6cVYz4pk1wCfVMJOtG0QQCtRn+PVfDYPAQZawfyldzO6PhStRifiJRS+kcWdm4ajZAGs4YRtR9sS&#10;0Q62S95Kj+fqcnRGa9DIj1W82i63y3SSzhbbSRqX5eR5V6STxS55nJcPZVGUyU9PLUmzRjDGpWd3&#10;1WuS/p0expczKO2m2Fsbonv00C9H9voPpMNg/SwHVRyAXfb6OnAn0eA8Pif/Bt7vnf3+0W9+AQAA&#10;//8DAFBLAwQUAAYACAAAACEARn3Cx94AAAALAQAADwAAAGRycy9kb3ducmV2LnhtbEyPwU7DMAyG&#10;70i8Q2QkLogl7SiM0nSakDhwZJvENWtMW2icqknXsqfHiMM42v+n35+L9ew6ccQhtJ40JAsFAqny&#10;tqVaw373crsCEaIhazpPqOEbA6zLy4vC5NZP9IbHbawFl1DIjYYmxj6XMlQNOhMWvkfi7MMPzkQe&#10;h1rawUxc7jqZKnUvnWmJLzSmx+cGq6/t6DRgGLNEbR5dvX89TTfv6elz6ndaX1/NmycQEed4huFX&#10;n9WhZKeDH8kG0WnI1HLJKAerhwQEE3+bg4Y0ye5AloX8/0P5AwAA//8DAFBLAQItABQABgAIAAAA&#10;IQC2gziS/gAAAOEBAAATAAAAAAAAAAAAAAAAAAAAAABbQ29udGVudF9UeXBlc10ueG1sUEsBAi0A&#10;FAAGAAgAAAAhADj9If/WAAAAlAEAAAsAAAAAAAAAAAAAAAAALwEAAF9yZWxzLy5yZWxzUEsBAi0A&#10;FAAGAAgAAAAhAO9tv+seAgAAPAQAAA4AAAAAAAAAAAAAAAAALgIAAGRycy9lMm9Eb2MueG1sUEsB&#10;Ai0AFAAGAAgAAAAhAEZ9wsfeAAAACwEAAA8AAAAAAAAAAAAAAAAAeAQAAGRycy9kb3ducmV2Lnht&#10;bFBLBQYAAAAABAAEAPMAAACDBQAAAAA=&#10;"/>
            </w:pict>
          </mc:Fallback>
        </mc:AlternateContent>
      </w:r>
      <w:r>
        <w:rPr>
          <w:rFonts w:ascii="Times New Roman" w:hAnsi="Times New Roman"/>
          <w:noProof/>
          <w:sz w:val="28"/>
          <w:szCs w:val="28"/>
        </w:rPr>
        <mc:AlternateContent>
          <mc:Choice Requires="wps">
            <w:drawing>
              <wp:anchor distT="0" distB="0" distL="114300" distR="114300" simplePos="0" relativeHeight="251647488" behindDoc="0" locked="0" layoutInCell="1" allowOverlap="1">
                <wp:simplePos x="0" y="0"/>
                <wp:positionH relativeFrom="column">
                  <wp:posOffset>3195955</wp:posOffset>
                </wp:positionH>
                <wp:positionV relativeFrom="paragraph">
                  <wp:posOffset>1188085</wp:posOffset>
                </wp:positionV>
                <wp:extent cx="132080" cy="0"/>
                <wp:effectExtent l="8890" t="12065" r="11430" b="6985"/>
                <wp:wrapNone/>
                <wp:docPr id="6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24A83" id="AutoShape 55" o:spid="_x0000_s1026" type="#_x0000_t32" style="position:absolute;margin-left:251.65pt;margin-top:93.55pt;width:10.4pt;height:0;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UJgIAAEYEAAAOAAAAZHJzL2Uyb0RvYy54bWysU02P2jAQvVfqf7B8h3wsUIgIq1UC7WG7&#10;RdrtDzC2Q6w6tmV7Cajqf+/YAcq2l6oqBzPOzLx5M/O8vD92Eh24dUKrEmfjFCOuqGZC7Uv89WUz&#10;mmPkPFGMSK14iU/c4fvV+3fL3hQ8162WjFsEIMoVvSlx670pksTRlnfEjbXhCpyNth3xcLX7hFnS&#10;A3onkzxNZ0mvLTNWU+4cfK0HJ15F/Kbh1H9pGsc9kiUGbj6eNp67cCarJSn2lphW0DMN8g8sOiIU&#10;FL1C1cQT9GrFH1CdoFY73fgx1V2im0ZQHnuAbrL0t26eW2J47AWG48x1TO7/wdKnw9YiwUo8yzFS&#10;pIMdPbx6HUuj6TQMqDeugLhKbW1okR7Vs3nU9JtDSlctUXseo19OBpKzkJG8SQkXZ6DMrv+sGcQQ&#10;KBCndWxshxopzKeQGMBhIugY13O6rocfPaLwMbvL0zkskV5cCSkCQsgz1vmPXHcoGCV23hKxb32l&#10;lQINaDugk8Oj84Hfr4SQrPRGSBmlIBXqS7yY5tNIx2kpWHCGMGf3u0padCBBTPEXmwXPbZjVr4pF&#10;sJYTtj7bngg52FBcqoAHfQGdszWo5fsiXazn6/lkNMln69EkrevRw6aajGab7MO0vqurqs5+BGrZ&#10;pGgFY1wFdhflZpO/U8b5DQ2au2r3OobkLXqcF5C9/EfSccVhq4M+dpqdtvayehBrDD4/rPAabu9g&#10;3z7/1U8AAAD//wMAUEsDBBQABgAIAAAAIQBbbr0F3QAAAAsBAAAPAAAAZHJzL2Rvd25yZXYueG1s&#10;TI9PS8NAEMXvQr/DMgVvdtP/IWZTiqB4kECr3rfZMYnNzsbsNkm/vSMIepuZ93jze+lutI3osfO1&#10;IwXzWQQCqXCmplLB2+vjXQzCB01GN45QwRU97LLJTaoT4wY6YH8MpeAQ8olWUIXQJlL6okKr/cy1&#10;SKx9uM7qwGtXStPpgcNtIxdRtJFW18QfKt3iQ4XF+XixCr5oe31fyT7+zPOweXp+KQnzQanb6bi/&#10;BxFwDH9m+MFndMiY6eQuZLxoFKyj5ZKtLMTbOQh2rBcrHk6/F5ml8n+H7BsAAP//AwBQSwECLQAU&#10;AAYACAAAACEAtoM4kv4AAADhAQAAEwAAAAAAAAAAAAAAAAAAAAAAW0NvbnRlbnRfVHlwZXNdLnht&#10;bFBLAQItABQABgAIAAAAIQA4/SH/1gAAAJQBAAALAAAAAAAAAAAAAAAAAC8BAABfcmVscy8ucmVs&#10;c1BLAQItABQABgAIAAAAIQCQk/9UJgIAAEYEAAAOAAAAAAAAAAAAAAAAAC4CAABkcnMvZTJvRG9j&#10;LnhtbFBLAQItABQABgAIAAAAIQBbbr0F3QAAAAsBAAAPAAAAAAAAAAAAAAAAAIAEAABkcnMvZG93&#10;bnJldi54bWxQSwUGAAAAAAQABADzAAAAigUAAAAA&#10;"/>
            </w:pict>
          </mc:Fallback>
        </mc:AlternateContent>
      </w:r>
      <w:r>
        <w:rPr>
          <w:rFonts w:ascii="Times New Roman" w:hAnsi="Times New Roman"/>
          <w:noProof/>
          <w:sz w:val="28"/>
          <w:szCs w:val="28"/>
        </w:rPr>
        <mc:AlternateContent>
          <mc:Choice Requires="wps">
            <w:drawing>
              <wp:anchor distT="0" distB="0" distL="114300" distR="114300" simplePos="0" relativeHeight="251648512" behindDoc="0" locked="0" layoutInCell="1" allowOverlap="1">
                <wp:simplePos x="0" y="0"/>
                <wp:positionH relativeFrom="column">
                  <wp:posOffset>3328035</wp:posOffset>
                </wp:positionH>
                <wp:positionV relativeFrom="paragraph">
                  <wp:posOffset>569595</wp:posOffset>
                </wp:positionV>
                <wp:extent cx="0" cy="618490"/>
                <wp:effectExtent l="7620" t="12700" r="11430" b="6985"/>
                <wp:wrapNone/>
                <wp:docPr id="6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8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D54F9" id="AutoShape 54" o:spid="_x0000_s1026" type="#_x0000_t32" style="position:absolute;margin-left:262.05pt;margin-top:44.85pt;width:0;height:48.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KB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nGUaK&#10;9DCjp4PXMTWa5aFBg3EF+FVqZ0OJ9KRezLOm3x1SuuqIann0fj0bCM5CRPImJGycgTT74bNm4EMg&#10;QezWqbF9gIQ+oFMcyvk2FH7yiI6HFE7n2SJfxnklpLjGGev8J657FIwSO2+JaDtfaaVg8tpmMQs5&#10;PjsfWJHiGhCSKr0VUkYBSIWGEi9n01kMcFoKFi6Dm7PtvpIWHUmQUPxiiXBz72b1QbEI1nHCNhfb&#10;EyFHG5JLFfCgLqBzsUaN/Fimy81is8gn+XS+meRpXU+etlU+mW+zj7P6Q11VdfYzUMvyohOMcRXY&#10;XfWa5X+nh8vLGZV2U+ytDclb9NgvIHv9R9JxsGGWoyr2mp139jpwkGh0vjyn8Abu92DfP/r1LwAA&#10;AP//AwBQSwMEFAAGAAgAAAAhAADtLV7eAAAACgEAAA8AAABkcnMvZG93bnJldi54bWxMj01PwzAM&#10;hu9I+w+RkbgglrZirCtNp2kSB477kLhmjWkLjVM16Vr26/HEgR1tP3r9vPl6sq04Y+8bRwrieQQC&#10;qXSmoUrB8fD2lILwQZPRrSNU8IMe1sXsLteZcSPt8LwPleAQ8plWUIfQZVL6skar/dx1SHz7dL3V&#10;gce+kqbXI4fbViZR9CKtbog/1LrDbY3l936wCtAPizjarGx1fL+Mjx/J5WvsDko93E+bVxABp/AP&#10;w1Wf1aFgp5MbyHjRKlgkzzGjCtLVEgQDf4sTk+kyBlnk8rZC8QsAAP//AwBQSwECLQAUAAYACAAA&#10;ACEAtoM4kv4AAADhAQAAEwAAAAAAAAAAAAAAAAAAAAAAW0NvbnRlbnRfVHlwZXNdLnhtbFBLAQIt&#10;ABQABgAIAAAAIQA4/SH/1gAAAJQBAAALAAAAAAAAAAAAAAAAAC8BAABfcmVscy8ucmVsc1BLAQIt&#10;ABQABgAIAAAAIQDdsHKBHwIAADwEAAAOAAAAAAAAAAAAAAAAAC4CAABkcnMvZTJvRG9jLnhtbFBL&#10;AQItABQABgAIAAAAIQAA7S1e3gAAAAoBAAAPAAAAAAAAAAAAAAAAAHk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49536" behindDoc="0" locked="0" layoutInCell="1" allowOverlap="1">
                <wp:simplePos x="0" y="0"/>
                <wp:positionH relativeFrom="column">
                  <wp:posOffset>3264535</wp:posOffset>
                </wp:positionH>
                <wp:positionV relativeFrom="paragraph">
                  <wp:posOffset>569595</wp:posOffset>
                </wp:positionV>
                <wp:extent cx="63500" cy="0"/>
                <wp:effectExtent l="10795" t="12700" r="11430" b="6350"/>
                <wp:wrapNone/>
                <wp:docPr id="6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A4070" id="AutoShape 53" o:spid="_x0000_s1026" type="#_x0000_t32" style="position:absolute;margin-left:257.05pt;margin-top:44.85pt;width: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oDHQIAADs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D8ijS&#10;Q4+e9l7H0Gg6CQUajCvArlJbG1KkR/VqnjX97pDSVUdUy6P128mAcxY8kncu4eIMhNkNXzQDGwIB&#10;YrWOje0DJNQBHWNTTrem8KNHFB5nk2kK1OhVk5Di6mas85+57lEQSuy8JaLtfKWVgsZrm8Ug5PDs&#10;fCBFiqtDiKn0RkgZ+y8VGkq8mI6n0cFpKVhQBjNn210lLTqQMEHxixmC5t7M6r1iEazjhK0vsidC&#10;nmUILlXAg7SAzkU6j8iPRbpYz9fzfJSPZ+tRntb16GlT5aPZJvs0rSd1VdXZz0Aty4tOMMZVYHcd&#10;1yz/u3G4LM550G4DeytD8h491gvIXv+RdOxraOV5KHaanbb22m+Y0Gh82aawAvd3kO93fvULAAD/&#10;/wMAUEsDBBQABgAIAAAAIQBVUOar3QAAAAkBAAAPAAAAZHJzL2Rvd25yZXYueG1sTI/BTsMwDIbv&#10;SLxDZKRdEEtbUdhK02maxIEj2ySuXmPaQuNUTbqWPT2ZdtiO/v3p9+d8NZlWHKl3jWUF8TwCQVxa&#10;3XClYL97f1qAcB5ZY2uZFPyRg1Vxf5djpu3In3Tc+kqEEnYZKqi97zIpXVmTQTe3HXHYfdveoA9j&#10;X0nd4xjKTSuTKHqRBhsOF2rsaFNT+bsdjAJyQxpH66Wp9h+n8fErOf2M3U6p2cO0fgPhafJXGM76&#10;QR2K4HSwA2snWgVp/BwHVMFi+QoiAGlyDg6XQBa5vP2g+AcAAP//AwBQSwECLQAUAAYACAAAACEA&#10;toM4kv4AAADhAQAAEwAAAAAAAAAAAAAAAAAAAAAAW0NvbnRlbnRfVHlwZXNdLnhtbFBLAQItABQA&#10;BgAIAAAAIQA4/SH/1gAAAJQBAAALAAAAAAAAAAAAAAAAAC8BAABfcmVscy8ucmVsc1BLAQItABQA&#10;BgAIAAAAIQBblzoDHQIAADsEAAAOAAAAAAAAAAAAAAAAAC4CAABkcnMvZTJvRG9jLnhtbFBLAQIt&#10;ABQABgAIAAAAIQBVUOar3QAAAAkBAAAPAAAAAAAAAAAAAAAAAHcEAABkcnMvZG93bnJldi54bWxQ&#10;SwUGAAAAAAQABADzAAAAgQUAAAAA&#10;"/>
            </w:pict>
          </mc:Fallback>
        </mc:AlternateContent>
      </w:r>
      <w:r>
        <w:rPr>
          <w:rFonts w:ascii="Times New Roman" w:hAnsi="Times New Roman"/>
          <w:noProof/>
          <w:sz w:val="28"/>
          <w:szCs w:val="28"/>
        </w:rPr>
        <mc:AlternateContent>
          <mc:Choice Requires="wps">
            <w:drawing>
              <wp:anchor distT="0" distB="0" distL="114300" distR="114300" simplePos="0" relativeHeight="251650560" behindDoc="0" locked="0" layoutInCell="1" allowOverlap="1">
                <wp:simplePos x="0" y="0"/>
                <wp:positionH relativeFrom="column">
                  <wp:posOffset>3264535</wp:posOffset>
                </wp:positionH>
                <wp:positionV relativeFrom="paragraph">
                  <wp:posOffset>458470</wp:posOffset>
                </wp:positionV>
                <wp:extent cx="0" cy="111125"/>
                <wp:effectExtent l="10795" t="6350" r="8255" b="6350"/>
                <wp:wrapNone/>
                <wp:docPr id="5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745A4" id="AutoShape 52" o:spid="_x0000_s1026" type="#_x0000_t32" style="position:absolute;margin-left:257.05pt;margin-top:36.1pt;width:0;height: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1yGwIAADwEAAAOAAAAZHJzL2Uyb0RvYy54bWysU8GO2yAQvVfqPyDuie002SZWnNXKTnrZ&#10;tpF2+wEEsI2KAQGJE1X99w7YiTbtparqAx5g5s2bmcf68dxJdOLWCa0KnE1TjLiimgnVFPjb626y&#10;xMh5ohiRWvECX7jDj5v379a9yflMt1oybhGAKJf3psCt9yZPEkdb3hE31YYruKy17YiHrW0SZkkP&#10;6J1MZmn6kPTaMmM15c7BaTVc4k3Er2tO/de6dtwjWWDg5uNq43oIa7JZk7yxxLSCjjTIP7DoiFCQ&#10;9AZVEU/Q0Yo/oDpBrXa69lOqu0TXtaA81gDVZOlv1by0xPBYCzTHmVub3P+DpV9Oe4sEK/BihZEi&#10;Hczo6eh1TI0Ws9Cg3rgc/Eq1t6FEelYv5lnT7w4pXbZENTx6v14MBGchIrkLCRtnIM2h/6wZ+BBI&#10;ELt1rm0XIKEP6ByHcrkNhZ89osMhhdMMvtkigpP8Gmes85+47lAwCuy8JaJpfamVgslrm8Us5PTs&#10;fGBF8mtASKr0TkgZBSAV6gu8WkCCcOO0FCxcxo1tDqW06ESChOI3srhzs/qoWARrOWHb0fZEyMGG&#10;5FIFPKgL6IzWoJEfq3S1XW6X88l89rCdzNOqmjztyvnkYZd9XFQfqrKssp+BWjbPW8EYV4HdVa/Z&#10;/O/0ML6cQWk3xd7akNyjx34B2es/ko6DDbMcVHHQ7LK314GDRKPz+JzCG3i7B/vto9/8AgAA//8D&#10;AFBLAwQUAAYACAAAACEAnyIwhN4AAAAJAQAADwAAAGRycy9kb3ducmV2LnhtbEyPwW7CMAyG70i8&#10;Q+RJu6CRthoDSl2EkHbYcYC0a2i8tqxxqialHU+/TDuMo+1Pv78/246mEVfqXG0ZIZ5HIIgLq2su&#10;EU7H16cVCOcVa9VYJoRvcrDNp5NMpdoO/E7Xgy9FCGGXKoTK+zaV0hUVGeXmtiUOt0/bGeXD2JVS&#10;d2oI4aaRSRS9SKNqDh8q1dK+ouLr0BsEcv0ijnZrU57ebsPsI7ldhvaI+Pgw7jYgPI3+H4Zf/aAO&#10;eXA62561Ew3CIn6OA4qwTBIQAfhbnBFW6yXIPJP3DfIfAAAA//8DAFBLAQItABQABgAIAAAAIQC2&#10;gziS/gAAAOEBAAATAAAAAAAAAAAAAAAAAAAAAABbQ29udGVudF9UeXBlc10ueG1sUEsBAi0AFAAG&#10;AAgAAAAhADj9If/WAAAAlAEAAAsAAAAAAAAAAAAAAAAALwEAAF9yZWxzLy5yZWxzUEsBAi0AFAAG&#10;AAgAAAAhAGRmPXIbAgAAPAQAAA4AAAAAAAAAAAAAAAAALgIAAGRycy9lMm9Eb2MueG1sUEsBAi0A&#10;FAAGAAgAAAAhAJ8iMITeAAAACQEAAA8AAAAAAAAAAAAAAAAAdQQAAGRycy9kb3ducmV2LnhtbFBL&#10;BQYAAAAABAAEAPMAAACABQAAAAA=&#10;"/>
            </w:pict>
          </mc:Fallback>
        </mc:AlternateContent>
      </w:r>
      <w:r>
        <w:rPr>
          <w:rFonts w:ascii="Times New Roman" w:hAnsi="Times New Roman"/>
          <w:noProof/>
          <w:sz w:val="28"/>
          <w:szCs w:val="28"/>
        </w:rPr>
        <mc:AlternateContent>
          <mc:Choice Requires="wps">
            <w:drawing>
              <wp:anchor distT="0" distB="0" distL="114300" distR="114300" simplePos="0" relativeHeight="251651584" behindDoc="0" locked="0" layoutInCell="1" allowOverlap="1">
                <wp:simplePos x="0" y="0"/>
                <wp:positionH relativeFrom="column">
                  <wp:posOffset>3105785</wp:posOffset>
                </wp:positionH>
                <wp:positionV relativeFrom="paragraph">
                  <wp:posOffset>458470</wp:posOffset>
                </wp:positionV>
                <wp:extent cx="158750" cy="0"/>
                <wp:effectExtent l="13970" t="6350" r="8255" b="12700"/>
                <wp:wrapNone/>
                <wp:docPr id="5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C4D78" id="AutoShape 51" o:spid="_x0000_s1026" type="#_x0000_t32" style="position:absolute;margin-left:244.55pt;margin-top:36.1pt;width:12.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4kIAIAADwEAAAOAAAAZHJzL2Uyb0RvYy54bWysU8uO2jAU3VfqP1jeQxJK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IcmFKk&#10;B46e9l7H0CjPQoMG4wqwq9TWhhLpUb2aZ02/OqR01RHV8mj9djLgHD2SO5dwcAbC7IZPmoENgQCx&#10;W8fG9gES+oCOkZTTjRR+9IjCZZbPH3Kgjl6fElJc/Yx1/iPXPQqbEjtviWg7X2mlgHltsxiFHJ6d&#10;hzrA8eoQgiq9EVJGAUiFhhIv8kkeHZyWgoXHYOZsu6ukRQcSJBS/0BQAuzOzeq9YBOs4YevL3hMh&#10;z3uwlyrgQV2QzmV31si3RbpYz9fz6Wg6ma1H07SuR0+bajqabbKHvP5QV1WdfQ+pZdOiE4xxFbK7&#10;6jWb/p0eLpNzVtpNsbc2JPfosURI9vqPSUdiA5dnVew0O21t6EbgGCQajS/jFGbg13O0+jn0qx8A&#10;AAD//wMAUEsDBBQABgAIAAAAIQCHKXjG3QAAAAkBAAAPAAAAZHJzL2Rvd25yZXYueG1sTI/BbsIw&#10;DIbvk3iHyEi7TCNtBRuUpghN2mHHAdKuoTFtt8apmpR2PP08cYCjf3/6/TnbjLYRZ+x87UhBPItA&#10;IBXO1FQqOOzfn5cgfNBkdOMIFfyih00+ech0atxAn3jehVJwCflUK6hCaFMpfVGh1X7mWiTenVxn&#10;deCxK6Xp9MDltpFJFL1Iq2viC5Vu8a3C4mfXWwXo+0UcbVe2PHxchqev5PI9tHulHqfjdg0i4Bhu&#10;MPzrszrk7HR0PRkvGgXz5SpmVMFrkoBgYBHPOTheA5ln8v6D/A8AAP//AwBQSwECLQAUAAYACAAA&#10;ACEAtoM4kv4AAADhAQAAEwAAAAAAAAAAAAAAAAAAAAAAW0NvbnRlbnRfVHlwZXNdLnhtbFBLAQIt&#10;ABQABgAIAAAAIQA4/SH/1gAAAJQBAAALAAAAAAAAAAAAAAAAAC8BAABfcmVscy8ucmVsc1BLAQIt&#10;ABQABgAIAAAAIQAX0l4kIAIAADwEAAAOAAAAAAAAAAAAAAAAAC4CAABkcnMvZTJvRG9jLnhtbFBL&#10;AQItABQABgAIAAAAIQCHKXjG3QAAAAkBAAAPAAAAAAAAAAAAAAAAAHo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52608" behindDoc="0" locked="0" layoutInCell="1" allowOverlap="1">
                <wp:simplePos x="0" y="0"/>
                <wp:positionH relativeFrom="column">
                  <wp:posOffset>3105785</wp:posOffset>
                </wp:positionH>
                <wp:positionV relativeFrom="paragraph">
                  <wp:posOffset>353060</wp:posOffset>
                </wp:positionV>
                <wp:extent cx="0" cy="105410"/>
                <wp:effectExtent l="13970" t="5715" r="5080" b="12700"/>
                <wp:wrapNone/>
                <wp:docPr id="5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29E62" id="AutoShape 50" o:spid="_x0000_s1026" type="#_x0000_t32" style="position:absolute;margin-left:244.55pt;margin-top:27.8pt;width:0;height:8.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gGV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PGCnS&#10;Q4+e9l7H0GgaCzQYV4BdpbY2pEiP6tU8a/rdIaWrjqiWR+u3kwHnLJQ0eecSLs5AmN3wRTOwIRAg&#10;VuvY2D5AQh3QMTbldGsKP3pEz48UXrN0mmeRTkKKq5+xzn/mukdBKLHzloi285VWCjqvbRajkMOz&#10;84EVKa4OIajSGyFlHACp0FDixXQyjQ5OS8GCMpg52+4qadGBhBGKX0wRNPdmVu8Vi2AdJ2x9kT0R&#10;8ixDcKkCHuQFdC7SeUZ+LNLFer6e56N8MluP8rSuR0+bKh/NNtnDtP5UV1Wd/QzUsrzoBGNcBXbX&#10;ec3yv5uHy+acJ+02sbcyJO/RY72A7PUfScfGhl6GBXPFTrPT1l4bDiMajS/rFHbg/g7y/dKvfgEA&#10;AP//AwBQSwMEFAAGAAgAAAAhAEX7DPHeAAAACQEAAA8AAABkcnMvZG93bnJldi54bWxMj8FOwzAM&#10;hu9IvENkpF0QS1vRsZW60zSJA0e2SVyzxrTdGqdq0rXs6QniMI62P/3+/nw9mVZcqHeNZYR4HoEg&#10;Lq1uuEI47N+eliCcV6xVa5kQvsnBuri/y1Wm7cgfdNn5SoQQdplCqL3vMildWZNRbm474nD7sr1R&#10;Pox9JXWvxhBuWplE0UIa1XD4UKuOtjWV591gEMgNaRxtVqY6vF/Hx8/kehq7PeLsYdq8gvA0+RsM&#10;v/pBHYrgdLQDaydahOflKg4oQpouQATgb3FEeEkSkEUu/zcofgAAAP//AwBQSwECLQAUAAYACAAA&#10;ACEAtoM4kv4AAADhAQAAEwAAAAAAAAAAAAAAAAAAAAAAW0NvbnRlbnRfVHlwZXNdLnhtbFBLAQIt&#10;ABQABgAIAAAAIQA4/SH/1gAAAJQBAAALAAAAAAAAAAAAAAAAAC8BAABfcmVscy8ucmVsc1BLAQIt&#10;ABQABgAIAAAAIQBO8gGVHwIAADwEAAAOAAAAAAAAAAAAAAAAAC4CAABkcnMvZTJvRG9jLnhtbFBL&#10;AQItABQABgAIAAAAIQBF+wzx3gAAAAkBAAAPAAAAAAAAAAAAAAAAAHk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53632" behindDoc="0" locked="0" layoutInCell="1" allowOverlap="1">
                <wp:simplePos x="0" y="0"/>
                <wp:positionH relativeFrom="column">
                  <wp:posOffset>2905125</wp:posOffset>
                </wp:positionH>
                <wp:positionV relativeFrom="paragraph">
                  <wp:posOffset>353060</wp:posOffset>
                </wp:positionV>
                <wp:extent cx="200660" cy="0"/>
                <wp:effectExtent l="13335" t="5715" r="5080" b="13335"/>
                <wp:wrapNone/>
                <wp:docPr id="5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55099" id="AutoShape 49" o:spid="_x0000_s1026" type="#_x0000_t32" style="position:absolute;margin-left:228.75pt;margin-top:27.8pt;width:15.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q/HQIAADw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WezTFS&#10;pAeOng5ex9IoX4YFDcYVEFepnQ0j0pN6Mc+afndI6aojquUx+vVsIDkLGcmblHBxBsrsh8+aQQyB&#10;AnFbp8b2ARL2gE6RlPONFH7yiMLHwPIcqKOjKyHFmGes85+47lEwSuy8JaLtfKWVAua1zWIVcnx2&#10;PnRFijEhFFV6K6SMApAKDSVezqazmOC0FCw4Q5iz7b6SFh1JkFD8xRHBcx9m9UGxCNZxwjZX2xMh&#10;LzYUlyrgwVzQztW6aOTHMl1uFptFPsmn880kT+t68rSt8sl8m32c1R/qqqqzn6G1LC86wRhXobtR&#10;r1n+d3q4vpyL0m6Kva0heYse9wXNjv+x6Uhs4PKiir1m550dCQeJxuDrcwpv4P4O9v2jX/8CAAD/&#10;/wMAUEsDBBQABgAIAAAAIQDIPwTF3gAAAAkBAAAPAAAAZHJzL2Rvd25yZXYueG1sTI/BTsMwDIbv&#10;SLxDZCQuaEs7LWMrTacJiQNHtklcs8ZrC41TNela9vQYcYCj7U+/vz/fTq4VF+xD40lDOk9AIJXe&#10;NlRpOB5eZmsQIRqypvWEGr4wwLa4vclNZv1Ib3jZx0pwCIXMaKhj7DIpQ1mjM2HuOyS+nX3vTOSx&#10;r6TtzcjhrpWLJFlJZxriD7Xp8LnG8nM/OA0YBpUmu42rjq/X8eF9cf0Yu4PW93fT7glExCn+wfCj&#10;z+pQsNPJD2SDaDUs1aNiVINSKxAMLNebFMTpdyGLXP5vUHwDAAD//wMAUEsBAi0AFAAGAAgAAAAh&#10;ALaDOJL+AAAA4QEAABMAAAAAAAAAAAAAAAAAAAAAAFtDb250ZW50X1R5cGVzXS54bWxQSwECLQAU&#10;AAYACAAAACEAOP0h/9YAAACUAQAACwAAAAAAAAAAAAAAAAAvAQAAX3JlbHMvLnJlbHNQSwECLQAU&#10;AAYACAAAACEAYMmKvx0CAAA8BAAADgAAAAAAAAAAAAAAAAAuAgAAZHJzL2Uyb0RvYy54bWxQSwEC&#10;LQAUAAYACAAAACEAyD8Exd4AAAAJAQAADwAAAAAAAAAAAAAAAAB3BAAAZHJzL2Rvd25yZXYueG1s&#10;UEsFBgAAAAAEAAQA8wAAAIIFAAAAAA==&#10;"/>
            </w:pict>
          </mc:Fallback>
        </mc:AlternateContent>
      </w:r>
      <w:r>
        <w:rPr>
          <w:rFonts w:ascii="Times New Roman" w:hAnsi="Times New Roman"/>
          <w:noProof/>
          <w:sz w:val="28"/>
          <w:szCs w:val="28"/>
        </w:rPr>
        <mc:AlternateContent>
          <mc:Choice Requires="wps">
            <w:drawing>
              <wp:anchor distT="0" distB="0" distL="114300" distR="114300" simplePos="0" relativeHeight="251654656" behindDoc="0" locked="0" layoutInCell="1" allowOverlap="1">
                <wp:simplePos x="0" y="0"/>
                <wp:positionH relativeFrom="column">
                  <wp:posOffset>2714625</wp:posOffset>
                </wp:positionH>
                <wp:positionV relativeFrom="paragraph">
                  <wp:posOffset>353060</wp:posOffset>
                </wp:positionV>
                <wp:extent cx="190500" cy="0"/>
                <wp:effectExtent l="13335" t="5715" r="5715" b="13335"/>
                <wp:wrapNone/>
                <wp:docPr id="5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F83B9" id="AutoShape 48" o:spid="_x0000_s1026" type="#_x0000_t32" style="position:absolute;margin-left:213.75pt;margin-top:27.8pt;width:1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5oHgIAADw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L5HCNF&#10;etjR08HrWBrlizCgwbgC4iq1s6FFelIv5lnT7w4pXXVEtTxGv54NJGchI3mTEi7OQJn98FkziCFQ&#10;IE7r1Ng+QMIc0Cku5XxbCj95ROFjtkznKayOjq6EFGOesc5/4rpHwSix85aItvOVVgo2r20Wq5Dj&#10;s/OBFSnGhFBU6a2QMgpAKjSUeDmfzWOC01Kw4Axhzrb7Slp0JEFC8RdbBM99mNUHxSJYxwnbXG1P&#10;hLzYUFyqgAd9AZ2rddHIj2W63Cw2i3ySzx42kzyt68nTtsonD9vs47z+UFdVnf0M1LK86ARjXAV2&#10;o16z/O/0cH05F6XdFHsbQ/IWPc4LyI7/kXRcbNjlRRV7zc47Oy4cJBqDr88pvIH7O9j3j379CwAA&#10;//8DAFBLAwQUAAYACAAAACEAxAjukt0AAAAJAQAADwAAAGRycy9kb3ducmV2LnhtbEyPwU7DMAyG&#10;70i8Q2QkLoilq5axlbrThMSBI9skrllj2kLjVE26lj09mTiMo39/+v0530y2FSfqfeMYYT5LQBCX&#10;zjRcIRz2r48rED5oNrp1TAg/5GFT3N7kOjNu5Hc67UIlYgn7TCPUIXSZlL6syWo/cx1x3H263uoQ&#10;x76SptdjLLetTJNkKa1uOF6odUcvNZXfu8EikB/UPNmubXV4O48PH+n5a+z2iPd30/YZRKApXGG4&#10;6Ed1KKLT0Q1svGgRFumTiiiCUksQEVioS3D8C2SRy/8fFL8AAAD//wMAUEsBAi0AFAAGAAgAAAAh&#10;ALaDOJL+AAAA4QEAABMAAAAAAAAAAAAAAAAAAAAAAFtDb250ZW50X1R5cGVzXS54bWxQSwECLQAU&#10;AAYACAAAACEAOP0h/9YAAACUAQAACwAAAAAAAAAAAAAAAAAvAQAAX3JlbHMvLnJlbHNQSwECLQAU&#10;AAYACAAAACEA3RZOaB4CAAA8BAAADgAAAAAAAAAAAAAAAAAuAgAAZHJzL2Uyb0RvYy54bWxQSwEC&#10;LQAUAAYACAAAACEAxAjukt0AAAAJAQAADwAAAAAAAAAAAAAAAAB4BAAAZHJzL2Rvd25yZXYueG1s&#10;UEsFBgAAAAAEAAQA8wAAAIIFAAAAAA==&#10;"/>
            </w:pict>
          </mc:Fallback>
        </mc:AlternateContent>
      </w:r>
      <w:r>
        <w:rPr>
          <w:rFonts w:ascii="Times New Roman" w:hAnsi="Times New Roman"/>
          <w:noProof/>
          <w:sz w:val="28"/>
          <w:szCs w:val="28"/>
        </w:rPr>
        <mc:AlternateContent>
          <mc:Choice Requires="wps">
            <w:drawing>
              <wp:anchor distT="0" distB="0" distL="114300" distR="114300" simplePos="0" relativeHeight="251655680" behindDoc="0" locked="0" layoutInCell="1" allowOverlap="1">
                <wp:simplePos x="0" y="0"/>
                <wp:positionH relativeFrom="column">
                  <wp:posOffset>2714625</wp:posOffset>
                </wp:positionH>
                <wp:positionV relativeFrom="paragraph">
                  <wp:posOffset>353060</wp:posOffset>
                </wp:positionV>
                <wp:extent cx="0" cy="105410"/>
                <wp:effectExtent l="13335" t="5715" r="5715" b="12700"/>
                <wp:wrapNone/>
                <wp:docPr id="5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5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5A817" id="AutoShape 47" o:spid="_x0000_s1026" type="#_x0000_t32" style="position:absolute;margin-left:213.75pt;margin-top:27.8pt;width:0;height:8.3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qNJQIAAEYEAAAOAAAAZHJzL2Uyb0RvYy54bWysU8GO2yAQvVfqPyDuie3UyS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TTHCNF&#10;OpjRw8HrmBrld6FBvXEF+FVqa0OJ9KSezaOm3xxSumqJ2vPo/XI2EJyFiORNSNg4A2l2/SfNwIdA&#10;gtitU2M71EhhvobAAA4dQac4nvN1PPzkER0OKZxm6TTP4uQSUgSEEGes8x+57lAwSuy8JWLf+kor&#10;BRrQdkAnx0fnA79fASFY6Y2QMkpBKtSXeDGdTCMdp6Vg4TK4ObvfVdKiIwliil8sFm5u3aw+KBbB&#10;Wk7Y+mJ7IuRgQ3KpAh7UBXQu1qCW74t0sZ6v5/kon8zWozyt69HDpspHs012N60/1FVVZz8CtSwv&#10;WsEYV4Hdq3Kz/O+UcXlDg+au2r22IXmLHvsFZF//kXQccZjqoI+dZuetfR09iDU6Xx5WeA23e7Bv&#10;n//qJwAAAP//AwBQSwMEFAAGAAgAAAAhABPiYUPcAAAACQEAAA8AAABkcnMvZG93bnJldi54bWxM&#10;j8FOg0AQhu8mvsNmTLzZRVKgQYbGmGg8GBKr3rfsFKjsLLJboG/vGg96nJkv/3x/sV1MLyYaXWcZ&#10;4XYVgSCure64QXh/e7zZgHBesVa9ZUI4k4NteXlRqFzbmV9p2vlGhBB2uUJovR9yKV3dklFuZQfi&#10;cDvY0SgfxrGRelRzCDe9jKMolUZ1HD60aqCHlurP3ckgfHF2/ljLaXOsKp8+Pb80TNWMeH213N+B&#10;8LT4Pxh+9IM6lMFpb0+snegR1nGWBBQhSVIQAfhd7BGyOAZZFvJ/g/IbAAD//wMAUEsBAi0AFAAG&#10;AAgAAAAhALaDOJL+AAAA4QEAABMAAAAAAAAAAAAAAAAAAAAAAFtDb250ZW50X1R5cGVzXS54bWxQ&#10;SwECLQAUAAYACAAAACEAOP0h/9YAAACUAQAACwAAAAAAAAAAAAAAAAAvAQAAX3JlbHMvLnJlbHNQ&#10;SwECLQAUAAYACAAAACEAXab6jSUCAABGBAAADgAAAAAAAAAAAAAAAAAuAgAAZHJzL2Uyb0RvYy54&#10;bWxQSwECLQAUAAYACAAAACEAE+JhQ9wAAAAJAQAADwAAAAAAAAAAAAAAAAB/BAAAZHJzL2Rvd25y&#10;ZXYueG1sUEsFBgAAAAAEAAQA8wAAAIgFAAAAAA==&#10;"/>
            </w:pict>
          </mc:Fallback>
        </mc:AlternateContent>
      </w:r>
      <w:r>
        <w:rPr>
          <w:rFonts w:ascii="Times New Roman" w:hAnsi="Times New Roman"/>
          <w:noProof/>
          <w:sz w:val="28"/>
          <w:szCs w:val="28"/>
        </w:rPr>
        <mc:AlternateContent>
          <mc:Choice Requires="wps">
            <w:drawing>
              <wp:anchor distT="0" distB="0" distL="114300" distR="114300" simplePos="0" relativeHeight="251656704" behindDoc="0" locked="0" layoutInCell="1" allowOverlap="1">
                <wp:simplePos x="0" y="0"/>
                <wp:positionH relativeFrom="column">
                  <wp:posOffset>2561590</wp:posOffset>
                </wp:positionH>
                <wp:positionV relativeFrom="paragraph">
                  <wp:posOffset>458470</wp:posOffset>
                </wp:positionV>
                <wp:extent cx="153035" cy="0"/>
                <wp:effectExtent l="12700" t="6350" r="5715" b="12700"/>
                <wp:wrapNone/>
                <wp:docPr id="5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F2A04" id="AutoShape 46" o:spid="_x0000_s1026" type="#_x0000_t32" style="position:absolute;margin-left:201.7pt;margin-top:36.1pt;width:12.0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3RhHwIAADw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twNsNI&#10;kh529HRwKpRG6dwPaNA2h7hS7oxvkZ7kq35W9LtFUpUtkQ0P0W9nDcmJz4jepfiL1VBmP3xRDGII&#10;FAjTOtWm95AwB3QKSznflsJPDlH4mGSzeJZhREdXRPIxTxvrPnPVI28U2DpDRNO6UkkJm1cmCVXI&#10;8dk6z4rkY4IvKtVWdF0QQCfRUOBlNs1CglWdYN7pw6xp9mVn0JF4CYVfaBE892FGHSQLYC0nbHO1&#10;HRHdxYbinfR40BfQuVoXjfxYxsvNYrNIJ+l0vpmkcVVNnrZlOplvk09ZNavKskp+empJmreCMS49&#10;u1GvSfp3eri+nIvSboq9jSF6jx7mBWTH/0A6LNbv8qKKvWLnnRkXDhINwdfn5N/A/R3s+0e//gUA&#10;AP//AwBQSwMEFAAGAAgAAAAhAA/DEnbeAAAACQEAAA8AAABkcnMvZG93bnJldi54bWxMj8FuwjAM&#10;hu+T9g6RJ3GZRkJWBitNEULaYccB0q6hMW1H41RNSjuefpl2YEfbn35/f7YebcMu2PnakYLZVABD&#10;KpypqVRw2L89LYH5oMnoxhEq+EYP6/z+LtOpcQN94GUXShZDyKdaQRVCm3Luiwqt9lPXIsXbyXVW&#10;hzh2JTedHmK4bbgU4oVbXVP8UOkWtxUW511vFaDv5zOxebXl4f06PH7K69fQ7pWaPIybFbCAY7jB&#10;8Ksf1SGPTkfXk/GsUZCI5ySiChZSAotAIhdzYMe/Bc8z/r9B/gMAAP//AwBQSwECLQAUAAYACAAA&#10;ACEAtoM4kv4AAADhAQAAEwAAAAAAAAAAAAAAAAAAAAAAW0NvbnRlbnRfVHlwZXNdLnhtbFBLAQIt&#10;ABQABgAIAAAAIQA4/SH/1gAAAJQBAAALAAAAAAAAAAAAAAAAAC8BAABfcmVscy8ucmVsc1BLAQIt&#10;ABQABgAIAAAAIQD1Y3RhHwIAADwEAAAOAAAAAAAAAAAAAAAAAC4CAABkcnMvZTJvRG9jLnhtbFBL&#10;AQItABQABgAIAAAAIQAPwxJ23gAAAAkBAAAPAAAAAAAAAAAAAAAAAHk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57728" behindDoc="0" locked="0" layoutInCell="1" allowOverlap="1">
                <wp:simplePos x="0" y="0"/>
                <wp:positionH relativeFrom="column">
                  <wp:posOffset>2561590</wp:posOffset>
                </wp:positionH>
                <wp:positionV relativeFrom="paragraph">
                  <wp:posOffset>458470</wp:posOffset>
                </wp:positionV>
                <wp:extent cx="0" cy="111125"/>
                <wp:effectExtent l="12700" t="6350" r="6350" b="6350"/>
                <wp:wrapNone/>
                <wp:docPr id="5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CA91F" id="AutoShape 45" o:spid="_x0000_s1026" type="#_x0000_t32" style="position:absolute;margin-left:201.7pt;margin-top:36.1pt;width:0;height:8.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RfIQIAAEYEAAAOAAAAZHJzL2Uyb0RvYy54bWysU8GO2yAQvVfqPyDuie3USRMrzmplJ71s&#10;u5F22zsBHKNiQEDiRFX/vQNO0t3tparqAx5g5s2bmcfy7tRJdOTWCa1KnI1TjLiimgm1L/HX581o&#10;jpHzRDEiteIlPnOH71bv3y17U/CJbrVk3CIAUa7oTYlb702RJI62vCNurA1XcNlo2xEPW7tPmCU9&#10;oHcymaTpLOm1ZcZqyp2D03q4xKuI3zSc+semcdwjWWLg5uNq47oLa7JakmJviWkFvdAg/8CiI0JB&#10;0htUTTxBByv+gOoEtdrpxo+p7hLdNILyWANUk6VvqnlqieGxFmiOM7c2uf8HS78ctxYJVuLpBCNF&#10;OpjR/cHrmBrl09Cg3rgC/Cq1taFEelJP5kHT7w4pXbVE7Xn0fj4bCM5CRPIqJGycgTS7/rNm4EMg&#10;QezWqbEdaqQw30JgAIeOoFMcz/k2Hn7yiA6HFE4z+CaRWEKKgBDijHX+E9cdCkaJnbdE7FtfaaVA&#10;A9oO6OT44Hzg9zsgBCu9EVJGKUiF+hIvppAg3DgtBQuXcWP3u0padCRBTPGLxb5xs/qgWARrOWHr&#10;i+2JkIMNyaUKeFAX0LlYg1p+LNLFer6e56N8MluP8rSuR/ebKh/NNtnHaf2hrqo6+xmoZXnRCsa4&#10;Cuyuys3yv1PG5Q0Nmrtp99aG5DV67BeQvf4j6TjiMNVBHzvNzlt7HT2INTpfHlZ4DS/3YL98/qtf&#10;AAAA//8DAFBLAwQUAAYACAAAACEA+E6qV9wAAAAJAQAADwAAAGRycy9kb3ducmV2LnhtbEyPwU6E&#10;MBCG7ya+QzMm3twikoVlGTbGROPBkLjqvUtHQOkUaRfYt7fGgx5n5ss/31/sFtOLiUbXWUa4XkUg&#10;iGurO24QXl/urzIQzivWqrdMCCdysCvPzwqVazvzM01734gQwi5XCK33Qy6lq1syyq3sQBxu73Y0&#10;yodxbKQe1RzCTS/jKFpLozoOH1o10F1L9ef+aBC+OD29JXLKPqrKrx8enxqmaka8vFhutyA8Lf4P&#10;hh/9oA5lcDrYI2sneoQkukkCipDGMYgA/C4OCNkmBVkW8n+D8hsAAP//AwBQSwECLQAUAAYACAAA&#10;ACEAtoM4kv4AAADhAQAAEwAAAAAAAAAAAAAAAAAAAAAAW0NvbnRlbnRfVHlwZXNdLnhtbFBLAQIt&#10;ABQABgAIAAAAIQA4/SH/1gAAAJQBAAALAAAAAAAAAAAAAAAAAC8BAABfcmVscy8ucmVsc1BLAQIt&#10;ABQABgAIAAAAIQDknSRfIQIAAEYEAAAOAAAAAAAAAAAAAAAAAC4CAABkcnMvZTJvRG9jLnhtbFBL&#10;AQItABQABgAIAAAAIQD4TqpX3AAAAAkBAAAPAAAAAAAAAAAAAAAAAHs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58752" behindDoc="0" locked="0" layoutInCell="1" allowOverlap="1">
                <wp:simplePos x="0" y="0"/>
                <wp:positionH relativeFrom="column">
                  <wp:posOffset>2513965</wp:posOffset>
                </wp:positionH>
                <wp:positionV relativeFrom="paragraph">
                  <wp:posOffset>569595</wp:posOffset>
                </wp:positionV>
                <wp:extent cx="47625" cy="0"/>
                <wp:effectExtent l="12700" t="12700" r="6350" b="6350"/>
                <wp:wrapNone/>
                <wp:docPr id="5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8F8CC" id="AutoShape 44" o:spid="_x0000_s1026" type="#_x0000_t32" style="position:absolute;margin-left:197.95pt;margin-top:44.85pt;width:3.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ZjHAIAADs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JZhpEi&#10;PfTo8eB1DI3yPBRoMK4Au0rtbEiRntSzedL0h0NKVx1RLY/WL2cDzlnwSN64hIszEGY/fNEMbAgE&#10;iNU6NbYPkFAHdIpNOd+awk8eUXjM7+fTGUZ01CSkGN2Mdf4z1z0KQomdt0S0na+0UtB4bbMYhByf&#10;nA+kSDE6hJhKb4WUsf9SoaHEyxnECRqnpWBBGS+23VfSoiMJExS/mOE7M6sPikWwjhO2ucqeCHmR&#10;IbhUAQ/SAjpX6TIiP5fpcrPYLPJJPp1vJnla15PHbZVP5tvsflZ/qquqzn4FalledIIxrgK7cVyz&#10;/O/G4bo4l0G7DeytDMlb9FgvIDv+I+nY19DKy1DsNTvv7NhvmNBofN2msAKv7yC/3vn1bwAAAP//&#10;AwBQSwMEFAAGAAgAAAAhAFqCIpfeAAAACQEAAA8AAABkcnMvZG93bnJldi54bWxMj01PwzAMhu9I&#10;/IfISFwQS/bF1tJ0mpA4cGSbxDVrvLbQOFWTrmW/HiMO42j70evnzTaja8QZu1B70jCdKBBIhbc1&#10;lRoO+9fHNYgQDVnTeEIN3xhgk9/eZCa1fqB3PO9iKTiEQmo0VDG2qZShqNCZMPEtEt9OvnMm8tiV&#10;0nZm4HDXyJlST9KZmvhDZVp8qbD42vVOA4Z+OVXbxJWHt8vw8DG7fA7tXuv7u3H7DCLiGK8w/Oqz&#10;OuTsdPQ92SAaDfNkmTCqYZ2sQDCwUPMFiOPfQuaZ/N8g/wEAAP//AwBQSwECLQAUAAYACAAAACEA&#10;toM4kv4AAADhAQAAEwAAAAAAAAAAAAAAAAAAAAAAW0NvbnRlbnRfVHlwZXNdLnhtbFBLAQItABQA&#10;BgAIAAAAIQA4/SH/1gAAAJQBAAALAAAAAAAAAAAAAAAAAC8BAABfcmVscy8ucmVsc1BLAQItABQA&#10;BgAIAAAAIQAAY0ZjHAIAADsEAAAOAAAAAAAAAAAAAAAAAC4CAABkcnMvZTJvRG9jLnhtbFBLAQIt&#10;ABQABgAIAAAAIQBagiKX3gAAAAkBAAAPAAAAAAAAAAAAAAAAAHYEAABkcnMvZG93bnJldi54bWxQ&#10;SwUGAAAAAAQABADzAAAAgQUAAAAA&#10;"/>
            </w:pict>
          </mc:Fallback>
        </mc:AlternateContent>
      </w:r>
      <w:r>
        <w:rPr>
          <w:rFonts w:ascii="Times New Roman" w:hAnsi="Times New Roman"/>
          <w:noProof/>
          <w:sz w:val="28"/>
          <w:szCs w:val="28"/>
        </w:rPr>
        <mc:AlternateContent>
          <mc:Choice Requires="wps">
            <w:drawing>
              <wp:anchor distT="0" distB="0" distL="114300" distR="114300" simplePos="0" relativeHeight="251659776" behindDoc="0" locked="0" layoutInCell="1" allowOverlap="1">
                <wp:simplePos x="0" y="0"/>
                <wp:positionH relativeFrom="column">
                  <wp:posOffset>2513965</wp:posOffset>
                </wp:positionH>
                <wp:positionV relativeFrom="paragraph">
                  <wp:posOffset>569595</wp:posOffset>
                </wp:positionV>
                <wp:extent cx="0" cy="0"/>
                <wp:effectExtent l="12700" t="12700" r="6350" b="6350"/>
                <wp:wrapNone/>
                <wp:docPr id="5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DEF52" id="AutoShape 43" o:spid="_x0000_s1026" type="#_x0000_t32" style="position:absolute;margin-left:197.95pt;margin-top:44.85pt;width:0;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IdGQIAADcEAAAOAAAAZHJzL2Uyb0RvYy54bWysU8GO2yAQvVfqPyDuie2skyZWnNXKTnrZ&#10;diPt9gMIYBvVBgQkTlT13zvgOMq2l6qqD3iAmTdvZh7rx3PXohM3ViiZ42QaY8QlVUzIOsff3naT&#10;JUbWEclIqyTP8YVb/Lj5+GHd64zPVKNaxg0CEGmzXue4cU5nUWRpwztip0pzCZeVMh1xsDV1xAzp&#10;Ab1ro1kcL6JeGaaNotxaOC2HS7wJ+FXFqXupKssdanMM3FxYTVgPfo02a5LVhuhG0CsN8g8sOiIk&#10;JL1BlcQRdDTiD6hOUKOsqtyUqi5SVSUoDzVANUn8WzWvDdE81ALNsfrWJvv/YOnX094gwXI8h/ZI&#10;0sGMno5OhdQoffAN6rXNwK+Qe+NLpGf5qp8V/W6RVEVDZM2D99tFQ3DiI6J3IX5jNaQ59F8UAx8C&#10;CUK3zpXpPCT0AZ3DUC63ofCzQ3Q4pONpRLIxRBvrPnPVIW/k2DpDRN24QkkJQ1cmCQnI6dk6T4hk&#10;Y4DPJ9VOtG2YfStRn+PVfDYPAVa1gvlL72ZNfShag07Eqyd8oTq4uXcz6ihZAGs4Ydur7YhoBxuS&#10;t9LjQUlA52oN8vixilfb5XaZTtLZYjtJ47KcPO2KdLLYJZ/m5UNZFGXy01NL0qwRjHHp2Y1STdK/&#10;k8L10Qwiu4n11oboPXroF5Ad/4F0mKkf4yCIg2KXvRlnDeoMzteX5OV/vwf7/r1vfgEAAP//AwBQ&#10;SwMEFAAGAAgAAAAhACSfKCfbAAAACQEAAA8AAABkcnMvZG93bnJldi54bWxMj8FOwzAMhu9IvENk&#10;JC6IpRsarKXuNCFx4Mg2iWvWmLbQOFWTrmVPj9EO7Ojfn35/zteTa9WR+tB4RpjPElDEpbcNVwj7&#10;3ev9ClSIhq1pPRPCDwVYF9dXucmsH/mdjttYKSnhkBmEOsYu0zqUNTkTZr4jlt2n752JMvaVtr0Z&#10;pdy1epEkj9qZhuVCbTp6qan83g4OgcKwnCeb1FX7t9N497E4fY3dDvH2Zto8g4o0xX8Y/vRFHQpx&#10;OviBbVAtwkO6TAVFWKVPoAQ4B4dzoItcX35Q/AIAAP//AwBQSwECLQAUAAYACAAAACEAtoM4kv4A&#10;AADhAQAAEwAAAAAAAAAAAAAAAAAAAAAAW0NvbnRlbnRfVHlwZXNdLnhtbFBLAQItABQABgAIAAAA&#10;IQA4/SH/1gAAAJQBAAALAAAAAAAAAAAAAAAAAC8BAABfcmVscy8ucmVsc1BLAQItABQABgAIAAAA&#10;IQAqzkIdGQIAADcEAAAOAAAAAAAAAAAAAAAAAC4CAABkcnMvZTJvRG9jLnhtbFBLAQItABQABgAI&#10;AAAAIQAknygn2wAAAAkBAAAPAAAAAAAAAAAAAAAAAHMEAABkcnMvZG93bnJldi54bWxQSwUGAAAA&#10;AAQABADzAAAAewUAAAAA&#10;"/>
            </w:pict>
          </mc:Fallback>
        </mc:AlternateContent>
      </w:r>
      <w:r>
        <w:rPr>
          <w:rFonts w:ascii="Times New Roman" w:hAnsi="Times New Roman"/>
          <w:noProof/>
          <w:sz w:val="28"/>
          <w:szCs w:val="28"/>
        </w:rPr>
        <mc:AlternateContent>
          <mc:Choice Requires="wps">
            <w:drawing>
              <wp:anchor distT="0" distB="0" distL="114300" distR="114300" simplePos="0" relativeHeight="251660800" behindDoc="0" locked="0" layoutInCell="1" allowOverlap="1">
                <wp:simplePos x="0" y="0"/>
                <wp:positionH relativeFrom="column">
                  <wp:posOffset>2513965</wp:posOffset>
                </wp:positionH>
                <wp:positionV relativeFrom="paragraph">
                  <wp:posOffset>569595</wp:posOffset>
                </wp:positionV>
                <wp:extent cx="0" cy="618490"/>
                <wp:effectExtent l="12700" t="12700" r="6350" b="6985"/>
                <wp:wrapNone/>
                <wp:docPr id="4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8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8BFF1" id="AutoShape 42" o:spid="_x0000_s1026" type="#_x0000_t32" style="position:absolute;margin-left:197.95pt;margin-top:44.85pt;width:0;height:48.7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eNJAIAAEYEAAAOAAAAZHJzL2Uyb0RvYy54bWysU8GO2jAQvVfqP1i+QxIaKESE1SqBXrYt&#10;0m57N7ZDrDq2ZRsCqvrvHTtA2fZSVc3BGdszb97MPC8fTp1ER26d0KrE2TjFiCuqmVD7En952Yzm&#10;GDlPFCNSK17iM3f4YfX2zbI3BZ/oVkvGLQIQ5YrelLj13hRJ4mjLO+LG2nAFl422HfGwtfuEWdID&#10;eieTSZrOkl5bZqym3Dk4rYdLvIr4TcOp/9w0jnskSwzcfFxtXHdhTVZLUuwtMa2gFxrkH1h0RChI&#10;eoOqiSfoYMUfUJ2gVjvd+DHVXaKbRlAea4BqsvS3ap5bYnisBZrjzK1N7v/B0k/HrUWClThfYKRI&#10;BzN6PHgdU6N8EhrUG1eAX6W2NpRIT+rZPGn6zSGlq5aoPY/eL2cDwVmISF6FhI0zkGbXf9QMfAgk&#10;iN06NbZDjRTmawgM4NARdIrjOd/Gw08e0eGQwuksm+eLOLmEFAEhxBnr/AeuOxSMEjtvidi3vtJK&#10;gQa0HdDJ8cn5wO9XQAhWeiOkjFKQCvUlXkwn00jHaSlYuAxuzu53lbToSIKY4heLhZt7N6sPikWw&#10;lhO2vtieCDnYkFyqgAd1AZ2LNajl+yJdrOfreT7KJ7P1KE/revS4qfLRbJO9n9bv6qqqsx+BWpYX&#10;rWCMq8Duqtws/ztlXN7QoLmbdm9tSF6jx34B2es/ko4jDlMd9LHT7Ly119GDWKPz5WGF13C/B/v+&#10;+a9+AgAA//8DAFBLAwQUAAYACAAAACEA7ro2Zt4AAAAKAQAADwAAAGRycy9kb3ducmV2LnhtbEyP&#10;y07DMBBF90j8gzVI7KhTHs2DOBVCArFAkSjt3o2HJBCPQ+wm6d8zFQtYzszRnXPz9Ww7MeLgW0cK&#10;losIBFLlTEu1gu3701UCwgdNRneOUMERPayL87NcZ8ZN9IbjJtSCQ8hnWkETQp9J6asGrfYL1yPx&#10;7cMNVgceh1qaQU8cbjt5HUUraXVL/KHRPT42WH1tDlbBN8XH3a0ck8+yDKvnl9easJyUuryYH+5B&#10;BJzDHwwnfVaHgp327kDGi07BTXqXMqogSWMQDPwu9kwm8RJkkcv/FYofAAAA//8DAFBLAQItABQA&#10;BgAIAAAAIQC2gziS/gAAAOEBAAATAAAAAAAAAAAAAAAAAAAAAABbQ29udGVudF9UeXBlc10ueG1s&#10;UEsBAi0AFAAGAAgAAAAhADj9If/WAAAAlAEAAAsAAAAAAAAAAAAAAAAALwEAAF9yZWxzLy5yZWxz&#10;UEsBAi0AFAAGAAgAAAAhALVSR40kAgAARgQAAA4AAAAAAAAAAAAAAAAALgIAAGRycy9lMm9Eb2Mu&#10;eG1sUEsBAi0AFAAGAAgAAAAhAO66NmbeAAAACgEAAA8AAAAAAAAAAAAAAAAAfgQAAGRycy9kb3du&#10;cmV2LnhtbFBLBQYAAAAABAAEAPMAAACJBQAAAAA=&#10;"/>
            </w:pict>
          </mc:Fallback>
        </mc:AlternateContent>
      </w:r>
      <w:r>
        <w:rPr>
          <w:rFonts w:ascii="Times New Roman" w:hAnsi="Times New Roman"/>
          <w:noProof/>
          <w:sz w:val="28"/>
          <w:szCs w:val="28"/>
        </w:rPr>
        <mc:AlternateContent>
          <mc:Choice Requires="wps">
            <w:drawing>
              <wp:anchor distT="0" distB="0" distL="114300" distR="114300" simplePos="0" relativeHeight="251661824" behindDoc="0" locked="0" layoutInCell="1" allowOverlap="1">
                <wp:simplePos x="0" y="0"/>
                <wp:positionH relativeFrom="column">
                  <wp:posOffset>2513965</wp:posOffset>
                </wp:positionH>
                <wp:positionV relativeFrom="paragraph">
                  <wp:posOffset>1188085</wp:posOffset>
                </wp:positionV>
                <wp:extent cx="74295" cy="0"/>
                <wp:effectExtent l="12700" t="12065" r="8255" b="6985"/>
                <wp:wrapNone/>
                <wp:docPr id="4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E7C9A" id="AutoShape 41" o:spid="_x0000_s1026" type="#_x0000_t32" style="position:absolute;margin-left:197.95pt;margin-top:93.55pt;width:5.85pt;height:0;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urJgIAAEUEAAAOAAAAZHJzL2Uyb0RvYy54bWysU8GO2jAQvVfqP1i+QxIaWIgIq1UC7WHb&#10;Iu32A4ztEKuObdmGgKr+e8cO0NJeqqo5OLZn5s2bmefl46mT6MitE1qVOBunGHFFNRNqX+Ivr5vR&#10;HCPniWJEasVLfOYOP67evln2puAT3WrJuEUAolzRmxK33psiSRxteUfcWBuuwNho2xEPR7tPmCU9&#10;oHcymaTpLOm1ZcZqyp2D23ow4lXEbxpO/eemcdwjWWLg5uNq47oLa7JakmJviWkFvdAg/8CiI0JB&#10;0htUTTxBByv+gOoEtdrpxo+p7hLdNILyWANUk6W/VfPSEsNjLdAcZ25tcv8Pln46bi0SrMQ5TEqR&#10;Dmb0dPA6pkZ5FhrUG1eAX6W2NpRIT+rFPGv61SGlq5aoPY/er2cDwTEiuQsJB2cgza7/qBn4EEgQ&#10;u3VqbIcaKcyHEBjAoSPoFMdzvo2HnzyicPmQTxZTjOjVkpAiAIQwY51/z3WHwqbEzlsi9q2vtFIg&#10;AW0HcHJ8dh4KgsBrQAhWeiOkjEqQCvUlXkwn08jGaSlYMAY3Z/e7Slp0JEFL8QvdAbA7N6sPikWw&#10;lhO2vuw9EXLYg79UAQ/KAjqX3SCWb4t0sZ6v5/kon8zWozyt69HTpspHs032MK3f1VVVZ98DtSwv&#10;WsEYV4HdVbhZ/nfCuDyhQXI36d7akNyjxxKB7PUfSccJh6EO8thpdt7a0I0wbNBqdL68q/AYfj1H&#10;r5+vf/UDAAD//wMAUEsDBBQABgAIAAAAIQATYL1X3gAAAAsBAAAPAAAAZHJzL2Rvd25yZXYueG1s&#10;TI/BToNAEIbvJr7DZky82aVagSJLY0w0HgyJ1d637BRQdhbZLdC3d0xM9Djzf/nnm3wz206MOPjW&#10;kYLlIgKBVDnTUq3g/e3xKgXhgyajO0eo4IQeNsX5Wa4z4yZ6xXEbasEl5DOtoAmhz6T0VYNW+4Xr&#10;kTg7uMHqwONQSzPoicttJ6+jKJZWt8QXGt3jQ4PV5/ZoFXxRctqt5Jh+lGWIn55fasJyUuryYr6/&#10;AxFwDn8w/OizOhTstHdHMl50Cm7Wt2tGOUiTJQgmVlESg9j/bmSRy/8/FN8AAAD//wMAUEsBAi0A&#10;FAAGAAgAAAAhALaDOJL+AAAA4QEAABMAAAAAAAAAAAAAAAAAAAAAAFtDb250ZW50X1R5cGVzXS54&#10;bWxQSwECLQAUAAYACAAAACEAOP0h/9YAAACUAQAACwAAAAAAAAAAAAAAAAAvAQAAX3JlbHMvLnJl&#10;bHNQSwECLQAUAAYACAAAACEAD7TrqyYCAABFBAAADgAAAAAAAAAAAAAAAAAuAgAAZHJzL2Uyb0Rv&#10;Yy54bWxQSwECLQAUAAYACAAAACEAE2C9V94AAAALAQAADwAAAAAAAAAAAAAAAACABAAAZHJzL2Rv&#10;d25yZXYueG1sUEsFBgAAAAAEAAQA8wAAAIsFAAAAAA==&#10;"/>
            </w:pict>
          </mc:Fallback>
        </mc:AlternateContent>
      </w:r>
      <w:r>
        <w:rPr>
          <w:rFonts w:ascii="Times New Roman" w:hAnsi="Times New Roman"/>
          <w:noProof/>
          <w:sz w:val="28"/>
          <w:szCs w:val="28"/>
        </w:rPr>
        <mc:AlternateContent>
          <mc:Choice Requires="wps">
            <w:drawing>
              <wp:anchor distT="0" distB="0" distL="114300" distR="114300" simplePos="0" relativeHeight="251662848" behindDoc="0" locked="0" layoutInCell="1" allowOverlap="1">
                <wp:simplePos x="0" y="0"/>
                <wp:positionH relativeFrom="column">
                  <wp:posOffset>2588260</wp:posOffset>
                </wp:positionH>
                <wp:positionV relativeFrom="paragraph">
                  <wp:posOffset>1188085</wp:posOffset>
                </wp:positionV>
                <wp:extent cx="0" cy="180340"/>
                <wp:effectExtent l="10795" t="12065" r="8255" b="7620"/>
                <wp:wrapNone/>
                <wp:docPr id="4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3B51C" id="AutoShape 40" o:spid="_x0000_s1026" type="#_x0000_t32" style="position:absolute;margin-left:203.8pt;margin-top:93.55pt;width:0;height:14.2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plJAIAAEYEAAAOAAAAZHJzL2Uyb0RvYy54bWysU02P2jAQvVfqf7B8hyRs2IWIsFol0Mu2&#10;Rdpt78Z2iFXHtmxDQFX/e8cOULa9VFVzcMaemTdvvhaPx06iA7dOaFXibJxixBXVTKhdib+8rkcz&#10;jJwnihGpFS/xiTv8uHz/btGbgk90qyXjFgGIckVvStx6b4okcbTlHXFjbbgCZaNtRzxc7S5hlvSA&#10;3slkkqb3Sa8tM1ZT7hy81oMSLyN+03DqPzeN4x7JEgM3H08bz204k+WCFDtLTCvomQb5BxYdEQqC&#10;XqFq4gnaW/EHVCeo1U43fkx1l+imEZTHHCCbLP0tm5eWGB5zgeI4cy2T+3+w9NNhY5FgJc4fMFKk&#10;gx497b2OoVEeC9QbV4BdpTY2pEiP6sU8a/rNIaWrlqgdj9avJwPOWShp8sYlXJyBMNv+o2ZgQyBA&#10;rNaxsR1qpDBfg2MAh4qgY2zP6doefvSIDo8UXrNZejcQS0gREIKfsc5/4LpDQSix85aIXesrrRTM&#10;gLYDOjk8Ox/4/XIIzkqvhZRxFKRCfYnn08k00nFaChaUwczZ3baSFh1IGKb4xWRBc2tm9V6xCNZy&#10;wlZn2RMhBxmCSxXwIC+gc5aGafk+T+er2WqWj/LJ/WqUp3U9elpX+eh+nT1M67u6qursR6CW5UUr&#10;GOMqsLtMbpb/3WScd2iYuevsXsuQvEWP9QKyl38kHVscuhpWzRVbzU4be2k9DGs0Pi9W2IbbO8i3&#10;67/8CQAA//8DAFBLAwQUAAYACAAAACEAO3M/2N4AAAALAQAADwAAAGRycy9kb3ducmV2LnhtbEyP&#10;wU6DQBCG7ya+w2ZMvNmFpgWCLI0x0XgwJFa9b9kRUHYW2S3Qt3eMh3qc+b/8802xW2wvJhx950hB&#10;vIpAINXOdNQoeHt9uMlA+KDJ6N4RKjihh115eVHo3LiZXnDah0ZwCflcK2hDGHIpfd2i1X7lBiTO&#10;PtxodeBxbKQZ9czltpfrKEqk1R3xhVYPeN9i/bU/WgXflJ7eN3LKPqsqJI9Pzw1hNSt1fbXc3YII&#10;uIQzDL/6rA4lOx3ckYwXvYJNlCaMcpClMQgm/jYHBet4uwVZFvL/D+UPAAAA//8DAFBLAQItABQA&#10;BgAIAAAAIQC2gziS/gAAAOEBAAATAAAAAAAAAAAAAAAAAAAAAABbQ29udGVudF9UeXBlc10ueG1s&#10;UEsBAi0AFAAGAAgAAAAhADj9If/WAAAAlAEAAAsAAAAAAAAAAAAAAAAALwEAAF9yZWxzLy5yZWxz&#10;UEsBAi0AFAAGAAgAAAAhAKvJamUkAgAARgQAAA4AAAAAAAAAAAAAAAAALgIAAGRycy9lMm9Eb2Mu&#10;eG1sUEsBAi0AFAAGAAgAAAAhADtzP9jeAAAACwEAAA8AAAAAAAAAAAAAAAAAfgQAAGRycy9kb3du&#10;cmV2LnhtbFBLBQYAAAAABAAEAPMAAACJBQAAAAA=&#10;"/>
            </w:pict>
          </mc:Fallback>
        </mc:AlternateContent>
      </w:r>
      <w:r>
        <w:rPr>
          <w:rFonts w:ascii="Times New Roman" w:hAnsi="Times New Roman"/>
          <w:noProof/>
          <w:sz w:val="28"/>
          <w:szCs w:val="28"/>
        </w:rPr>
        <mc:AlternateContent>
          <mc:Choice Requires="wps">
            <w:drawing>
              <wp:anchor distT="0" distB="0" distL="114300" distR="114300" simplePos="0" relativeHeight="251663872" behindDoc="0" locked="0" layoutInCell="1" allowOverlap="1">
                <wp:simplePos x="0" y="0"/>
                <wp:positionH relativeFrom="column">
                  <wp:posOffset>2588260</wp:posOffset>
                </wp:positionH>
                <wp:positionV relativeFrom="paragraph">
                  <wp:posOffset>1367790</wp:posOffset>
                </wp:positionV>
                <wp:extent cx="216535" cy="635"/>
                <wp:effectExtent l="10795" t="10795" r="10795" b="7620"/>
                <wp:wrapNone/>
                <wp:docPr id="4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88D9A" id="AutoShape 39" o:spid="_x0000_s1026" type="#_x0000_t32" style="position:absolute;margin-left:203.8pt;margin-top:107.7pt;width:17.05pt;height:.0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hGKgIAAEg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UqczzFS&#10;pIMZPb56HVOj6TI0qDeuAL9K7WwokZ7Us3nS9KtDSlctUQcevV/OBoKzEJHchYSNM5Bm33/UDHwI&#10;JIjdOjW2Q40U5kMIDODQEXSK4znfxsNPHlE4nGTz2XSGEYWrORghESkCRog01vn3XHcoGCV23hJx&#10;aH2llQIVaDvgk+OT80PgNSAEK70VUsI5KaRCfYmXs8ksEnJaChYuw52zh30lLTqSIKf4u7C4c7P6&#10;VbEI1nLCNhfbEyEHG1hLFfCgMqBzsQa9fFumy81is8hH+WS+GeVpXY8et1U+mm+zd7N6WldVnX0P&#10;1LK8aAVjXAV2V+1m+d9p4/KKBtXd1HtrQ3KPHhsNZK//kXQccpjroJC9ZuedDa0N8wa5RufL0wrv&#10;4dd99Pr5AVj/AAAA//8DAFBLAwQUAAYACAAAACEAEIJF6t8AAAALAQAADwAAAGRycy9kb3ducmV2&#10;LnhtbEyPwU7DMAyG70i8Q2QkbiztlLVTaTpNk0AcUCU2uGeNaQuNU5qs7d6ewGU72v70+/vzzWw6&#10;NuLgWksS4kUEDKmyuqVawvvh6WENzHlFWnWWUMIZHWyK25tcZdpO9Ibj3tcshJDLlITG+z7j3FUN&#10;GuUWtkcKt087GOXDONRcD2oK4abjyyhKuFEthQ+N6nHXYPW9PxkJP5SePwQf119l6ZPnl9easJyk&#10;vL+bt4/APM7+AsOfflCHIjgd7Ym0Y50EEaVJQCUs45UAFggh4hTY8X+zAl7k/LpD8QsAAP//AwBQ&#10;SwECLQAUAAYACAAAACEAtoM4kv4AAADhAQAAEwAAAAAAAAAAAAAAAAAAAAAAW0NvbnRlbnRfVHlw&#10;ZXNdLnhtbFBLAQItABQABgAIAAAAIQA4/SH/1gAAAJQBAAALAAAAAAAAAAAAAAAAAC8BAABfcmVs&#10;cy8ucmVsc1BLAQItABQABgAIAAAAIQD6QMhGKgIAAEgEAAAOAAAAAAAAAAAAAAAAAC4CAABkcnMv&#10;ZTJvRG9jLnhtbFBLAQItABQABgAIAAAAIQAQgkXq3wAAAAsBAAAPAAAAAAAAAAAAAAAAAIQEAABk&#10;cnMvZG93bnJldi54bWxQSwUGAAAAAAQABADzAAAAkAUAAAAA&#10;"/>
            </w:pict>
          </mc:Fallback>
        </mc:AlternateContent>
      </w:r>
      <w:r>
        <w:rPr>
          <w:rFonts w:ascii="Times New Roman" w:hAnsi="Times New Roman"/>
          <w:noProof/>
          <w:sz w:val="28"/>
          <w:szCs w:val="28"/>
        </w:rPr>
        <mc:AlternateContent>
          <mc:Choice Requires="wps">
            <w:drawing>
              <wp:anchor distT="0" distB="0" distL="114300" distR="114300" simplePos="0" relativeHeight="251664896" behindDoc="0" locked="0" layoutInCell="1" allowOverlap="1">
                <wp:simplePos x="0" y="0"/>
                <wp:positionH relativeFrom="column">
                  <wp:posOffset>2804795</wp:posOffset>
                </wp:positionH>
                <wp:positionV relativeFrom="paragraph">
                  <wp:posOffset>1367790</wp:posOffset>
                </wp:positionV>
                <wp:extent cx="0" cy="174625"/>
                <wp:effectExtent l="8255" t="10795" r="10795" b="5080"/>
                <wp:wrapNone/>
                <wp:docPr id="4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4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AF33D" id="AutoShape 38" o:spid="_x0000_s1026" type="#_x0000_t32" style="position:absolute;margin-left:220.85pt;margin-top:107.7pt;width:0;height:13.7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5LIwIAAEYEAAAOAAAAZHJzL2Uyb0RvYy54bWysU8GO2yAQvVfqPyDuieOsk02sOKuVnfSy&#10;bSPttncCOEbFgICNE1X99w7YSTftparqAx5g5s2bmcfq4dRKdOTWCa0KnI4nGHFFNRPqUOAvL9vR&#10;AiPniWJEasULfOYOP6zfv1t1JudT3WjJuEUAolzemQI33ps8SRxteEvcWBuu4LLWtiUetvaQMEs6&#10;QG9lMp1M5kmnLTNWU+4cnFb9JV5H/Lrm1H+ua8c9kgUGbj6uNq77sCbrFckPlphG0IEG+QcWLREK&#10;kl6hKuIJerXiD6hWUKudrv2Y6jbRdS0ojzVANenkt2qeG2J4rAWa48y1Te7/wdJPx51FghU4m2Gk&#10;SAszenz1OqZGd4vQoM64HPxKtbOhRHpSz+ZJ028OKV02RB149H45GwhOQ0RyExI2zkCaffdRM/Ah&#10;kCB261TbFtVSmK8hMIBDR9Apjud8HQ8/eUT7Qwqn6X02n85iGpIHhBBnrPMfuG5RMArsvCXi0PhS&#10;KwUa0LZHJ8cn5wO/XwEhWOmtkDJKQSrUFXg5gwThxmkpWLiMG3vYl9KiIwliit/A4sbN6lfFIljD&#10;CdsMtidC9jYklyrgQV1AZ7B6tXxfTpabxWaRjbLpfDPKJlU1etyW2Wi+Te9n1V1VllX6I1BLs7wR&#10;jHEV2F2Um2Z/p4zhDfWau2r32obkFj32C8he/pF0HHGYaq+PvWbnnb2MHsQanYeHFV7D2z3Yb5//&#10;+icAAAD//wMAUEsDBBQABgAIAAAAIQA9poJD3gAAAAsBAAAPAAAAZHJzL2Rvd25yZXYueG1sTI9N&#10;T4QwEIbvJv6HZky8uQWC+4GUjTHReDAku7r3Lh0BpVOkXWD/vWM86HHeefLOM/l2tp0YcfCtIwXx&#10;IgKBVDnTUq3g7fXxZg3CB01Gd45QwRk9bIvLi1xnxk20w3EfasEl5DOtoAmhz6T0VYNW+4XrkXj3&#10;7garA49DLc2gJy63nUyiaCmtbokvNLrHhwarz/3JKvii1fmQynH9UZZh+fT8UhOWk1LXV/P9HYiA&#10;c/iD4Uef1aFgp6M7kfGiU5Cm8YpRBUl8m4Jg4jc5cpImG5BFLv//UHwDAAD//wMAUEsBAi0AFAAG&#10;AAgAAAAhALaDOJL+AAAA4QEAABMAAAAAAAAAAAAAAAAAAAAAAFtDb250ZW50X1R5cGVzXS54bWxQ&#10;SwECLQAUAAYACAAAACEAOP0h/9YAAACUAQAACwAAAAAAAAAAAAAAAAAvAQAAX3JlbHMvLnJlbHNQ&#10;SwECLQAUAAYACAAAACEArGLuSyMCAABGBAAADgAAAAAAAAAAAAAAAAAuAgAAZHJzL2Uyb0RvYy54&#10;bWxQSwECLQAUAAYACAAAACEAPaaCQ94AAAALAQAADwAAAAAAAAAAAAAAAAB9BAAAZHJzL2Rvd25y&#10;ZXYueG1sUEsFBgAAAAAEAAQA8wAAAIgFAAAAAA==&#10;"/>
            </w:pict>
          </mc:Fallback>
        </mc:AlternateContent>
      </w:r>
      <w:r>
        <w:rPr>
          <w:rFonts w:ascii="Times New Roman" w:hAnsi="Times New Roman"/>
          <w:noProof/>
          <w:sz w:val="28"/>
          <w:szCs w:val="28"/>
        </w:rPr>
        <mc:AlternateContent>
          <mc:Choice Requires="wps">
            <w:drawing>
              <wp:anchor distT="0" distB="0" distL="114300" distR="114300" simplePos="0" relativeHeight="251665920" behindDoc="0" locked="0" layoutInCell="1" allowOverlap="1">
                <wp:simplePos x="0" y="0"/>
                <wp:positionH relativeFrom="column">
                  <wp:posOffset>2804795</wp:posOffset>
                </wp:positionH>
                <wp:positionV relativeFrom="paragraph">
                  <wp:posOffset>1542415</wp:posOffset>
                </wp:positionV>
                <wp:extent cx="100330" cy="0"/>
                <wp:effectExtent l="8255" t="13970" r="5715" b="5080"/>
                <wp:wrapNone/>
                <wp:docPr id="4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632FF" id="AutoShape 37" o:spid="_x0000_s1026" type="#_x0000_t32" style="position:absolute;margin-left:220.85pt;margin-top:121.45pt;width:7.9pt;height: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yqJQIAAEY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U4zzFS&#10;pIMdPe29jqXR+CEMqDeugLhKbWxokR7Vi3nW9JtDSlctUTseo19PBpKzkJG8SQkXZ6DMtv+kGcQQ&#10;KBCndWxshxopzMeQGMBhIugY13O6rYcfPaLwMUvT8RiWSK+uhBQBIeQZ6/wHrjsUjBI7b4nYtb7S&#10;SoEGtD2jk8Oz84Hfr4SQrPRaSBmlIBXqSzyfjCaRjtNSsOAMYc7utpW06ECCmOIvNgue+zCr94pF&#10;sJYTtrrYngh5tqG4VAEP+gI6F+uslu/zdL6arWb5IB9NV4M8revB07rKB9N19jCpx3VV1dmPQC3L&#10;i1YwxlVgd1Vulv+dMi5v6Ky5m3ZvY0jeosd5AdnrfyQdVxy2etbHVrPTxl5XD2KNwZeHFV7D/R3s&#10;++e//AkAAP//AwBQSwMEFAAGAAgAAAAhAChdaWbfAAAACwEAAA8AAABkcnMvZG93bnJldi54bWxM&#10;j8FKw0AQhu+FvsMyBW/tpmHb1JhNKYLiQQJWvW+zYxKbnY3ZbZK+vSsIepyZj3++P9tPpmUD9q6x&#10;JGG9ioAhlVY3VEl4e31Y7oA5r0ir1hJKuKKDfT6fZSrVdqQXHI6+YiGEXKok1N53KeeurNEot7Id&#10;Urh92N4oH8a+4rpXYwg3LY+jaMuNaih8qFWH9zWW5+PFSPii5Pou+LD7LAq/fXx6rgiLUcqbxXS4&#10;A+Zx8n8w/OgHdciD08leSDvWShBinQRUQiziW2CBEJtkA+z0u+F5xv93yL8BAAD//wMAUEsBAi0A&#10;FAAGAAgAAAAhALaDOJL+AAAA4QEAABMAAAAAAAAAAAAAAAAAAAAAAFtDb250ZW50X1R5cGVzXS54&#10;bWxQSwECLQAUAAYACAAAACEAOP0h/9YAAACUAQAACwAAAAAAAAAAAAAAAAAvAQAAX3JlbHMvLnJl&#10;bHNQSwECLQAUAAYACAAAACEAZ6CsqiUCAABGBAAADgAAAAAAAAAAAAAAAAAuAgAAZHJzL2Uyb0Rv&#10;Yy54bWxQSwECLQAUAAYACAAAACEAKF1pZt8AAAALAQAADwAAAAAAAAAAAAAAAAB/BAAAZHJzL2Rv&#10;d25yZXYueG1sUEsFBgAAAAAEAAQA8wAAAIsFAAAAAA==&#10;"/>
            </w:pict>
          </mc:Fallback>
        </mc:AlternateContent>
      </w:r>
      <w:r>
        <w:rPr>
          <w:rFonts w:ascii="Times New Roman" w:hAnsi="Times New Roman"/>
          <w:noProof/>
          <w:sz w:val="28"/>
          <w:szCs w:val="28"/>
        </w:rPr>
        <mc:AlternateContent>
          <mc:Choice Requires="wps">
            <w:drawing>
              <wp:anchor distT="0" distB="0" distL="114300" distR="114300" simplePos="0" relativeHeight="251666944" behindDoc="0" locked="0" layoutInCell="1" allowOverlap="1">
                <wp:simplePos x="0" y="0"/>
                <wp:positionH relativeFrom="column">
                  <wp:posOffset>2905125</wp:posOffset>
                </wp:positionH>
                <wp:positionV relativeFrom="paragraph">
                  <wp:posOffset>1542415</wp:posOffset>
                </wp:positionV>
                <wp:extent cx="0" cy="110490"/>
                <wp:effectExtent l="13335" t="13970" r="5715" b="8890"/>
                <wp:wrapNone/>
                <wp:docPr id="4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0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E53AD" id="AutoShape 36" o:spid="_x0000_s1026" type="#_x0000_t32" style="position:absolute;margin-left:228.75pt;margin-top:121.45pt;width:0;height:8.7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DwJQIAAEYEAAAOAAAAZHJzL2Uyb0RvYy54bWysU8GO2yAQvVfqPyDuie3ESRMrzmplJ71s&#10;u5F22zsBHKNiQMDGiar+ewecTbPtparqAx5g5s2bmcfq7tRJdOTWCa1KnI1TjLiimgl1KPGX5+1o&#10;gZHzRDEiteIlPnOH79bv3616U/CJbrVk3CIAUa7oTYlb702RJI62vCNurA1XcNlo2xEPW3tImCU9&#10;oHcymaTpPOm1ZcZqyp2D03q4xOuI3zSc+semcdwjWWLg5uNq47oPa7JekeJgiWkFvdAg/8CiI0JB&#10;0itUTTxBL1b8AdUJarXTjR9T3SW6aQTlsQaoJkt/q+apJYbHWqA5zlzb5P4fLP183FkkWInzKUaK&#10;dDCj+xevY2o0nYcG9cYV4FepnQ0l0pN6Mg+afnNI6aol6sCj9/PZQHAWIpI3IWHjDKTZ9580Ax8C&#10;CWK3To3tUCOF+RoCAzh0BJ3ieM7X8fCTR3Q4pHCaZWm+jJNLSBEQQpyxzn/kukPBKLHzlohD6yut&#10;FGhA2wGdHB+cD/x+BYRgpbdCyigFqVBf4uVsMot0nJaChcvg5uxhX0mLjiSIKX6xWLi5dbP6RbEI&#10;1nLCNhfbEyEHG5JLFfCgLqBzsQa1fF+my81is8hH+WS+GeVpXY/ut1U+mm+zD7N6WldVnf0I1LK8&#10;aAVjXAV2r8rN8r9TxuUNDZq7avfahuQteuwXkH39R9JxxGGqgz72mp139nX0INbofHlY4TXc7sG+&#10;ff7rnwAAAP//AwBQSwMEFAAGAAgAAAAhAEjXM1veAAAACwEAAA8AAABkcnMvZG93bnJldi54bWxM&#10;j8FOg0AQhu8mvsNmTLzZRaS0RZbGmGg8GBKrvW/ZEVB2Ftkt0Ld3jAc9zj9f/vkm3862EyMOvnWk&#10;4HoRgUCqnGmpVvD2+nC1BuGDJqM7R6jghB62xflZrjPjJnrBcRdqwSXkM62gCaHPpPRVg1b7heuR&#10;ePfuBqsDj0MtzaAnLredjKMolVa3xBca3eN9g9Xn7mgVfNHqtE/kuP4oy5A+Pj3XhOWk1OXFfHcL&#10;IuAc/mD40Wd1KNjp4I5kvOgUJMvVklEFcRJvQDDxmxw4SaMbkEUu//9QfAMAAP//AwBQSwECLQAU&#10;AAYACAAAACEAtoM4kv4AAADhAQAAEwAAAAAAAAAAAAAAAAAAAAAAW0NvbnRlbnRfVHlwZXNdLnht&#10;bFBLAQItABQABgAIAAAAIQA4/SH/1gAAAJQBAAALAAAAAAAAAAAAAAAAAC8BAABfcmVscy8ucmVs&#10;c1BLAQItABQABgAIAAAAIQAHQzDwJQIAAEYEAAAOAAAAAAAAAAAAAAAAAC4CAABkcnMvZTJvRG9j&#10;LnhtbFBLAQItABQABgAIAAAAIQBI1zNb3gAAAAsBAAAPAAAAAAAAAAAAAAAAAH8EAABkcnMvZG93&#10;bnJldi54bWxQSwUGAAAAAAQABADzAAAAigUAAAAA&#10;"/>
            </w:pict>
          </mc:Fallback>
        </mc:AlternateContent>
      </w:r>
      <w:r>
        <w:rPr>
          <w:rFonts w:ascii="Times New Roman" w:hAnsi="Times New Roman"/>
          <w:noProof/>
          <w:sz w:val="28"/>
          <w:szCs w:val="28"/>
        </w:rPr>
        <mc:AlternateContent>
          <mc:Choice Requires="wps">
            <w:drawing>
              <wp:anchor distT="0" distB="0" distL="114300" distR="114300" simplePos="0" relativeHeight="251667968" behindDoc="0" locked="0" layoutInCell="1" allowOverlap="1">
                <wp:simplePos x="0" y="0"/>
                <wp:positionH relativeFrom="column">
                  <wp:posOffset>1938020</wp:posOffset>
                </wp:positionH>
                <wp:positionV relativeFrom="paragraph">
                  <wp:posOffset>1542415</wp:posOffset>
                </wp:positionV>
                <wp:extent cx="0" cy="100330"/>
                <wp:effectExtent l="8255" t="13970" r="10795" b="9525"/>
                <wp:wrapNone/>
                <wp:docPr id="4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03FF6" id="AutoShape 35" o:spid="_x0000_s1026" type="#_x0000_t32" style="position:absolute;margin-left:152.6pt;margin-top:121.45pt;width:0;height:7.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s7HwIAADw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nzCUaK&#10;dDCjp4PXMTWazkKDeuMK8KvU1oYS6Um9mmdNvzukdNUStefR++1sIDgLEcm7kLBxBtLs+i+agQ+B&#10;BLFbp8Z2ARL6gE5xKOfbUPjJIzocUjjN0nQ6jfNKSHGNM9b5z1x3KBgldt4SsW99pZWCyWubxSzk&#10;+Ox8YEWKa0BIqvRGSBkFIBXqS7yYTWYxwGkpWLgMbs7ud5W06EiChOIXS4SbezerD4pFsJYTtr7Y&#10;ngg52JBcqoAHdQGdizVo5MciXazn63k+yicP61Ge1vXoaVPlo4dN9mlWT+uqqrOfgVqWF61gjKvA&#10;7qrXLP87PVxezqC0m2JvbUjeo8d+AdnrP5KOgw2zHFSx0+y8tdeBg0Sj8+U5hTdwvwf7/tGvfgEA&#10;AP//AwBQSwMEFAAGAAgAAAAhAM6MiOjfAAAACwEAAA8AAABkcnMvZG93bnJldi54bWxMj8FOwzAM&#10;hu9IvENkJC6IpQuUbaXpNCFx4Mg2iWvWeG2hcaomXcueHiMO4+jfn35/zteTa8UJ+9B40jCfJSCQ&#10;Sm8bqjTsd6/3SxAhGrKm9YQavjHAuri+yk1m/UjveNrGSnAJhcxoqGPsMilDWaMzYeY7JN4dfe9M&#10;5LGvpO3NyOWulSpJnqQzDfGF2nT4UmP5tR2cBgxDOk82K1ft387j3Yc6f47dTuvbm2nzDCLiFC8w&#10;/OqzOhTsdPAD2SBaDQ9JqhjVoB7VCgQTf8mBk3S5AFnk8v8PxQ8AAAD//wMAUEsBAi0AFAAGAAgA&#10;AAAhALaDOJL+AAAA4QEAABMAAAAAAAAAAAAAAAAAAAAAAFtDb250ZW50X1R5cGVzXS54bWxQSwEC&#10;LQAUAAYACAAAACEAOP0h/9YAAACUAQAACwAAAAAAAAAAAAAAAAAvAQAAX3JlbHMvLnJlbHNQSwEC&#10;LQAUAAYACAAAACEAHt87Ox8CAAA8BAAADgAAAAAAAAAAAAAAAAAuAgAAZHJzL2Uyb0RvYy54bWxQ&#10;SwECLQAUAAYACAAAACEAzoyI6N8AAAALAQAADwAAAAAAAAAAAAAAAAB5BAAAZHJzL2Rvd25yZXYu&#10;eG1sUEsFBgAAAAAEAAQA8wAAAIUFAAAAAA==&#10;"/>
            </w:pict>
          </mc:Fallback>
        </mc:AlternateContent>
      </w:r>
      <w:r>
        <w:rPr>
          <w:rFonts w:ascii="Times New Roman" w:hAnsi="Times New Roman"/>
          <w:noProof/>
          <w:sz w:val="28"/>
          <w:szCs w:val="28"/>
        </w:rPr>
        <mc:AlternateContent>
          <mc:Choice Requires="wps">
            <w:drawing>
              <wp:anchor distT="0" distB="0" distL="114300" distR="114300" simplePos="0" relativeHeight="251668992" behindDoc="0" locked="0" layoutInCell="1" allowOverlap="1">
                <wp:simplePos x="0" y="0"/>
                <wp:positionH relativeFrom="column">
                  <wp:posOffset>1879600</wp:posOffset>
                </wp:positionH>
                <wp:positionV relativeFrom="paragraph">
                  <wp:posOffset>1542415</wp:posOffset>
                </wp:positionV>
                <wp:extent cx="58420" cy="0"/>
                <wp:effectExtent l="6985" t="13970" r="10795" b="5080"/>
                <wp:wrapNone/>
                <wp:docPr id="4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45653" id="AutoShape 34" o:spid="_x0000_s1026" type="#_x0000_t32" style="position:absolute;margin-left:148pt;margin-top:121.45pt;width:4.6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iW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nzDCNF&#10;etDoae91LI0e8jCgwbgC4iq1taFFelSv5lnT7w4pXXVEtTxGv50MJGchI3mXEi7OQJnd8EUziCFQ&#10;IE7r2Ng+QMIc0DGKcrqJwo8eUfg4necTUI5ePQkprmnGOv+Z6x4Fo8TOWyLazldaKRBe2ywWIYdn&#10;5wMpUlwTQk2lN0LKqL9UaCjxYjqZxgSnpWDBGcKcbXeVtOhAwgbFX+wQPPdhVu8Vi2AdJ2x9sT0R&#10;8mxDcakCHrQFdC7WeUV+LNLFer6e56N8MluP8rSuR0+bKh/NNtmnaf1QV1Wd/QzUsrzoBGNcBXbX&#10;dc3yv1uHy8M5L9ptYW9jSN6jx3kB2et/JB11DVKel2Kn2Wlrr3rDhsbgy2sKT+D+Dvb9m1/9AgAA&#10;//8DAFBLAwQUAAYACAAAACEAHzA1dN4AAAALAQAADwAAAGRycy9kb3ducmV2LnhtbEyPQU/DMAyF&#10;70j8h8hIXBBLFthES9NpQuLAkW0S16wxbaFxqiZdy349RkKCm+339Py9YjP7TpxwiG0gA8uFAoFU&#10;BddSbeCwf759ABGTJWe7QGjgCyNsysuLwuYuTPSKp12qBYdQzK2BJqU+lzJWDXobF6FHYu09DN4m&#10;XodausFOHO47qZVaS29b4g+N7fGpwepzN3oDGMfVUm0zXx9eztPNmz5/TP3emOurefsIIuGc/szw&#10;g8/oUDLTMYzkougM6GzNXRIP9zoDwY47tdIgjr8XWRbyf4fyGwAA//8DAFBLAQItABQABgAIAAAA&#10;IQC2gziS/gAAAOEBAAATAAAAAAAAAAAAAAAAAAAAAABbQ29udGVudF9UeXBlc10ueG1sUEsBAi0A&#10;FAAGAAgAAAAhADj9If/WAAAAlAEAAAsAAAAAAAAAAAAAAAAALwEAAF9yZWxzLy5yZWxzUEsBAi0A&#10;FAAGAAgAAAAhAPQe+JYeAgAAOwQAAA4AAAAAAAAAAAAAAAAALgIAAGRycy9lMm9Eb2MueG1sUEsB&#10;Ai0AFAAGAAgAAAAhAB8wNXTeAAAACwEAAA8AAAAAAAAAAAAAAAAAeAQAAGRycy9kb3ducmV2Lnht&#10;bFBLBQYAAAAABAAEAPMAAACDBQAAAAA=&#10;"/>
            </w:pict>
          </mc:Fallback>
        </mc:AlternateContent>
      </w:r>
      <w:r>
        <w:rPr>
          <w:rFonts w:ascii="Times New Roman" w:hAnsi="Times New Roman"/>
          <w:noProof/>
          <w:sz w:val="28"/>
          <w:szCs w:val="28"/>
        </w:rPr>
        <mc:AlternateContent>
          <mc:Choice Requires="wps">
            <w:drawing>
              <wp:anchor distT="0" distB="0" distL="114300" distR="114300" simplePos="0" relativeHeight="251670016" behindDoc="0" locked="0" layoutInCell="1" allowOverlap="1">
                <wp:simplePos x="0" y="0"/>
                <wp:positionH relativeFrom="column">
                  <wp:posOffset>1879600</wp:posOffset>
                </wp:positionH>
                <wp:positionV relativeFrom="paragraph">
                  <wp:posOffset>1426210</wp:posOffset>
                </wp:positionV>
                <wp:extent cx="0" cy="116205"/>
                <wp:effectExtent l="6985" t="12065" r="12065" b="5080"/>
                <wp:wrapNone/>
                <wp:docPr id="4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B20E0" id="AutoShape 33" o:spid="_x0000_s1026" type="#_x0000_t32" style="position:absolute;margin-left:148pt;margin-top:112.3pt;width:0;height:9.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UpHQIAADw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txCu2R&#10;pIMZPR2dCqnRbOYb1GubgV8h98aXSM/yVT8r+t0iqYqGyJoH77eLhuDER0R3IX5jNaQ59F8UAx8C&#10;CUK3zpXpPCT0AZ3DUC63ofCzQ3Q4pHCaJItpPA/gJLvGaWPdZ6465I0cW2eIqBtXKClh8sokIQs5&#10;PVvnWZHsGuCTSrUTbRsE0ErU53g1n85DgFWtYP7Su1lTH4rWoBPxEgrfyOLOzaijZAGs4YRtR9sR&#10;0Q42JG+lx4O6gM5oDRr5sYpX2+V2mU7S6WI7SeOynDztinSy2CWf5uWsLIoy+empJWnWCMa49Oyu&#10;ek3Sv9PD+HIGpd0Ue2tDdI8e+gVkr/9AOgzWz3JQxUGxy95cBw4SDc7jc/Jv4P0e7PePfvMLAAD/&#10;/wMAUEsDBBQABgAIAAAAIQBJT6TX3gAAAAsBAAAPAAAAZHJzL2Rvd25yZXYueG1sTI9BT8MwDIXv&#10;SPyHyEhcEEsXjYp2TacJiQNHtklcs8a0HY1TNela9usx4sBuz/bT8/eKzew6ccYhtJ40LBcJCKTK&#10;25ZqDYf96+MziBANWdN5Qg3fGGBT3t4UJrd+onc872ItOIRCbjQ0Mfa5lKFq0Jmw8D0S3z794Ezk&#10;cailHczE4a6TKklS6UxL/KExPb40WH3tRqcBw/i0TLaZqw9vl+nhQ11OU7/X+v5u3q5BRJzjvxl+&#10;8RkdSmY6+pFsEJ0GlaXcJbJQqxQEO/42RxYrlYEsC3ndofwBAAD//wMAUEsBAi0AFAAGAAgAAAAh&#10;ALaDOJL+AAAA4QEAABMAAAAAAAAAAAAAAAAAAAAAAFtDb250ZW50X1R5cGVzXS54bWxQSwECLQAU&#10;AAYACAAAACEAOP0h/9YAAACUAQAACwAAAAAAAAAAAAAAAAAvAQAAX3JlbHMvLnJlbHNQSwECLQAU&#10;AAYACAAAACEAc0F1KR0CAAA8BAAADgAAAAAAAAAAAAAAAAAuAgAAZHJzL2Uyb0RvYy54bWxQSwEC&#10;LQAUAAYACAAAACEASU+k194AAAALAQAADwAAAAAAAAAAAAAAAAB3BAAAZHJzL2Rvd25yZXYueG1s&#10;UEsFBgAAAAAEAAQA8wAAAIIFAAAAAA==&#10;"/>
            </w:pict>
          </mc:Fallback>
        </mc:AlternateContent>
      </w:r>
      <w:r>
        <w:rPr>
          <w:rFonts w:ascii="Times New Roman" w:hAnsi="Times New Roman"/>
          <w:noProof/>
          <w:sz w:val="28"/>
          <w:szCs w:val="28"/>
        </w:rPr>
        <mc:AlternateContent>
          <mc:Choice Requires="wps">
            <w:drawing>
              <wp:anchor distT="0" distB="0" distL="114300" distR="114300" simplePos="0" relativeHeight="251671040" behindDoc="0" locked="0" layoutInCell="1" allowOverlap="1">
                <wp:simplePos x="0" y="0"/>
                <wp:positionH relativeFrom="column">
                  <wp:posOffset>1763395</wp:posOffset>
                </wp:positionH>
                <wp:positionV relativeFrom="paragraph">
                  <wp:posOffset>1426210</wp:posOffset>
                </wp:positionV>
                <wp:extent cx="116205" cy="0"/>
                <wp:effectExtent l="5080" t="12065" r="12065" b="6985"/>
                <wp:wrapNone/>
                <wp:docPr id="3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D7656" id="AutoShape 32" o:spid="_x0000_s1026" type="#_x0000_t32" style="position:absolute;margin-left:138.85pt;margin-top:112.3pt;width:9.1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3azIAIAADw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dImR&#10;JD3s6OngVCiNpqkf0KBtDnGl3BnfIj3JV/2s6HeLpCpbIhseot/OGpITnxG9S/EXq6HMfviiGMQQ&#10;KBCmdapN7yFhDugUlnK+LYWfHKLwMUnmaTzDiI6uiORjnjbWfeaqR94osHWGiKZ1pZISNq9MEqqQ&#10;47N1nhXJxwRfVKqt6LoggE6iocDLWToLCVZ1gnmnD7Om2ZedQUfiJRR+oUXw3IcZdZAsgLWcsM3V&#10;dkR0FxuKd9LjQV9A52pdNPJjGS83i80im2TpfDPJ4qqaPG3LbDLfJp9m1bQqyyr56aklWd4Kxrj0&#10;7Ea9Jtnf6eH6ci5Kuyn2NoboPXqYF5Ad/wPpsFi/y4sq9oqdd2ZcOEg0BF+fk38D93ew7x/9+hcA&#10;AAD//wMAUEsDBBQABgAIAAAAIQAghAuQ3gAAAAsBAAAPAAAAZHJzL2Rvd25yZXYueG1sTI9BS8NA&#10;EIXvgv9hGcGL2E0XTdqYTSmCB4+2Ba/b7DSJZmdDdtPE/npHEPQ2M+/x5nvFZnadOOMQWk8alosE&#10;BFLlbUu1hsP+5X4FIkRD1nSeUMMXBtiU11eFya2f6A3Pu1gLDqGQGw1NjH0uZagadCYsfI/E2skP&#10;zkReh1rawUwc7jqpkiSVzrTEHxrT43OD1edudBowjI/LZLt29eH1Mt29q8vH1O+1vr2Zt08gIs7x&#10;zww/+IwOJTMd/Ug2iE6DyrKMrTyohxQEO9Q65XbH34ssC/m/Q/kNAAD//wMAUEsBAi0AFAAGAAgA&#10;AAAhALaDOJL+AAAA4QEAABMAAAAAAAAAAAAAAAAAAAAAAFtDb250ZW50X1R5cGVzXS54bWxQSwEC&#10;LQAUAAYACAAAACEAOP0h/9YAAACUAQAACwAAAAAAAAAAAAAAAAAvAQAAX3JlbHMvLnJlbHNQSwEC&#10;LQAUAAYACAAAACEAfUd2syACAAA8BAAADgAAAAAAAAAAAAAAAAAuAgAAZHJzL2Uyb0RvYy54bWxQ&#10;SwECLQAUAAYACAAAACEAIIQLkN4AAAALAQAADwAAAAAAAAAAAAAAAAB6BAAAZHJzL2Rvd25yZXYu&#10;eG1sUEsFBgAAAAAEAAQA8wAAAIUFAAAAAA==&#10;"/>
            </w:pict>
          </mc:Fallback>
        </mc:AlternateContent>
      </w:r>
      <w:r>
        <w:rPr>
          <w:rFonts w:ascii="Times New Roman" w:hAnsi="Times New Roman"/>
          <w:noProof/>
          <w:sz w:val="28"/>
          <w:szCs w:val="28"/>
        </w:rPr>
        <mc:AlternateContent>
          <mc:Choice Requires="wps">
            <w:drawing>
              <wp:anchor distT="0" distB="0" distL="114300" distR="114300" simplePos="0" relativeHeight="251672064" behindDoc="0" locked="0" layoutInCell="1" allowOverlap="1">
                <wp:simplePos x="0" y="0"/>
                <wp:positionH relativeFrom="column">
                  <wp:posOffset>1763395</wp:posOffset>
                </wp:positionH>
                <wp:positionV relativeFrom="paragraph">
                  <wp:posOffset>1299210</wp:posOffset>
                </wp:positionV>
                <wp:extent cx="0" cy="127000"/>
                <wp:effectExtent l="5080" t="8890" r="13970" b="6985"/>
                <wp:wrapNone/>
                <wp:docPr id="3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753A5" id="AutoShape 31" o:spid="_x0000_s1026" type="#_x0000_t32" style="position:absolute;margin-left:138.85pt;margin-top:102.3pt;width:0;height:1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P4IAIAADwEAAAOAAAAZHJzL2Uyb0RvYy54bWysU8uO2jAU3VfqP1jeQxIeMxARRqMEupm2&#10;SDP9AGM7iVXHtmxDQFX/vdcO0NJuqqpZOH7ce+7jnLt6OnUSHbl1QqsCZ+MUI66oZkI1Bf7yth0t&#10;MHKeKEakVrzAZ+7w0/r9u1Vvcj7RrZaMWwQgyuW9KXDrvcmTxNGWd8SNteEKHmttO+LhaJuEWdID&#10;eieTSZo+JL22zFhNuXNwWw2PeB3x65pT/7muHfdIFhhy83G1cd2HNVmvSN5YYlpBL2mQf8iiI0JB&#10;0BtURTxBByv+gOoEtdrp2o+p7hJd14LyWANUk6W/VfPaEsNjLdAcZ25tcv8Pln467iwSrMBTYEqR&#10;Djh6PngdQ6NpFhrUG5eDXal2NpRIT+rVvGj61SGly5aohkfrt7MB5+iR3LmEgzMQZt9/1AxsCASI&#10;3TrVtguQ0Ad0iqScb6Twk0d0uKRwm00e0zTylZD86mes8x+47lDYFNh5S0TT+lIrBcxrm8Uo5Pji&#10;PNQBjleHEFTprZAyCkAq1Bd4OZ/Mo4PTUrDwGMycbfaltOhIgoTiF5oCYHdmVh8Ui2AtJ2xz2Xsi&#10;5LAHe6kCHtQF6Vx2g0a+LdPlZrFZzEazycNmNEuravS8LWejh232OK+mVVlW2feQWjbLW8EYVyG7&#10;q16z2d/p4TI5g9Juir21IblHjyVCstd/TDoSG7gcVLHX7LyzoRuBY5BoNL6MU5iBX8/R6ufQr38A&#10;AAD//wMAUEsDBBQABgAIAAAAIQA07SPb3gAAAAsBAAAPAAAAZHJzL2Rvd25yZXYueG1sTI9BT8Mw&#10;DIXvSPyHyJO4IJasYiuUptOExIEj2ySuWWPassapmnQt+/UY7TBuz89Pz5/z9eRaccI+NJ40LOYK&#10;BFLpbUOVhv3u7eEJRIiGrGk9oYYfDLAubm9yk1k/0geetrESXEIhMxrqGLtMylDW6EyY+w6Jd1++&#10;dyby2FfS9mbkctfKRKmVdKYhvlCbDl9rLI/bwWnAMCwXavPsqv37ebz/TM7fY7fT+m42bV5ARJzi&#10;NQx/+IwOBTMd/EA2iFZDkqYpR1moxxUITlycA4uEHVnk8v8PxS8AAAD//wMAUEsBAi0AFAAGAAgA&#10;AAAhALaDOJL+AAAA4QEAABMAAAAAAAAAAAAAAAAAAAAAAFtDb250ZW50X1R5cGVzXS54bWxQSwEC&#10;LQAUAAYACAAAACEAOP0h/9YAAACUAQAACwAAAAAAAAAAAAAAAAAvAQAAX3JlbHMvLnJlbHNQSwEC&#10;LQAUAAYACAAAACEAukLz+CACAAA8BAAADgAAAAAAAAAAAAAAAAAuAgAAZHJzL2Uyb0RvYy54bWxQ&#10;SwECLQAUAAYACAAAACEANO0j294AAAALAQAADwAAAAAAAAAAAAAAAAB6BAAAZHJzL2Rvd25yZXYu&#10;eG1sUEsFBgAAAAAEAAQA8wAAAIUFAAAAAA==&#10;"/>
            </w:pict>
          </mc:Fallback>
        </mc:AlternateContent>
      </w:r>
      <w:r>
        <w:rPr>
          <w:rFonts w:ascii="Times New Roman" w:hAnsi="Times New Roman"/>
          <w:noProof/>
          <w:sz w:val="28"/>
          <w:szCs w:val="28"/>
        </w:rPr>
        <mc:AlternateContent>
          <mc:Choice Requires="wps">
            <w:drawing>
              <wp:anchor distT="0" distB="0" distL="114300" distR="114300" simplePos="0" relativeHeight="251673088" behindDoc="0" locked="0" layoutInCell="1" allowOverlap="1">
                <wp:simplePos x="0" y="0"/>
                <wp:positionH relativeFrom="column">
                  <wp:posOffset>1636395</wp:posOffset>
                </wp:positionH>
                <wp:positionV relativeFrom="paragraph">
                  <wp:posOffset>1299210</wp:posOffset>
                </wp:positionV>
                <wp:extent cx="127000" cy="0"/>
                <wp:effectExtent l="11430" t="8890" r="13970" b="10160"/>
                <wp:wrapNone/>
                <wp:docPr id="3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19934" id="AutoShape 30" o:spid="_x0000_s1026" type="#_x0000_t32" style="position:absolute;margin-left:128.85pt;margin-top:102.3pt;width:10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rtHwIAADw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GEnS&#10;QY+ej06F0GgaCtRrm4FdIffGp0jP8lW/KPrdIqmKhsiaB+u3iwbnxJc0eufiL1ZDmEP/WTGwIRAg&#10;VOtcmc5DQh3QOTTlcm8KPztE4TGZLOIYWkcHVUSywU8b6z5x1SEv5Ng6Q0TduEJJCZ1XJglRyOnF&#10;Os+KZIODDyrVTrRtGIBWoj7Hq9lkFhysagXzSm9mTX0oWoNOxI9Q+EKKoHk0M+ooWQBrOGHbm+yI&#10;aK8yBG+lx4O8gM5Nus7Ij1W82i63y3SUTubbURqX5eh5V6Sj+S5ZzMppWRRl8tNTS9KsEYxx6dkN&#10;85qkfzcPt825Ttp9Yu9liN6jh3oB2eEfSIfG+l76BbPZQbHL3gwNhxENxrd18jvweAf5cek3vwAA&#10;AP//AwBQSwMEFAAGAAgAAAAhAPE1hETeAAAACwEAAA8AAABkcnMvZG93bnJldi54bWxMj0FLw0AQ&#10;he+C/2EZwYvY3Qbb2JhNKYIHj7YFr9vsNIlmZ0N208T+eqcg1NvMe4833+TrybXihH1oPGmYzxQI&#10;pNLbhioN+93b4zOIEA1Z03pCDT8YYF3c3uQms36kDzxtYyW4hEJmNNQxdpmUoazRmTDzHRJ7R987&#10;E3ntK2l7M3K5a2Wi1FI60xBfqE2HrzWW39vBacAwLOZqs3LV/v08Pnwm56+x22l9fzdtXkBEnOI1&#10;DBd8RoeCmQ5+IBtEqyFZpClHeVBPSxCcSNKLcvhTZJHL/z8UvwAAAP//AwBQSwECLQAUAAYACAAA&#10;ACEAtoM4kv4AAADhAQAAEwAAAAAAAAAAAAAAAAAAAAAAW0NvbnRlbnRfVHlwZXNdLnhtbFBLAQIt&#10;ABQABgAIAAAAIQA4/SH/1gAAAJQBAAALAAAAAAAAAAAAAAAAAC8BAABfcmVscy8ucmVsc1BLAQIt&#10;ABQABgAIAAAAIQBi2VrtHwIAADwEAAAOAAAAAAAAAAAAAAAAAC4CAABkcnMvZTJvRG9jLnhtbFBL&#10;AQItABQABgAIAAAAIQDxNYRE3gAAAAsBAAAPAAAAAAAAAAAAAAAAAHk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74112" behindDoc="0" locked="0" layoutInCell="1" allowOverlap="1">
                <wp:simplePos x="0" y="0"/>
                <wp:positionH relativeFrom="column">
                  <wp:posOffset>1636395</wp:posOffset>
                </wp:positionH>
                <wp:positionV relativeFrom="paragraph">
                  <wp:posOffset>1188085</wp:posOffset>
                </wp:positionV>
                <wp:extent cx="0" cy="111125"/>
                <wp:effectExtent l="11430" t="12065" r="7620" b="10160"/>
                <wp:wrapNone/>
                <wp:docPr id="3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3C5C3" id="AutoShape 29" o:spid="_x0000_s1026" type="#_x0000_t32" style="position:absolute;margin-left:128.85pt;margin-top:93.55pt;width:0;height: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NHA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WGAk&#10;SQczejo6FVKj2co3qNc2A79C7o0vkZ7lq35W9LtFUhUNkTUP3m8XDcGJj4juQvzGakhz6L8oBj4E&#10;EoRunSvTeUjoAzqHoVxuQ+Fnh+hwSOE0gW82D+Aku8ZpY91nrjrkjRxbZ4ioG1coKWHyyiQhCzk9&#10;W+dZkewa4JNKtRNtGwTQStTneDWHBP7GqlYwfxk2pj4UrUEn4iUUvpHFnZtRR8kCWMMJ2462I6Id&#10;bEjeSo8HdQGd0Ro08mMVr7bL7TKdpLPFdpLGZTl52hXpZLFLPs3Lh7IoyuSnp5akWSMY49Kzu+o1&#10;Sf9OD+PLGZR2U+ytDdE9eugXkL3+A+kwWD/LQRUHxS57cx04SDQ4j8/Jv4H3e7DfP/rNLwAAAP//&#10;AwBQSwMEFAAGAAgAAAAhAFp9+HbeAAAACwEAAA8AAABkcnMvZG93bnJldi54bWxMj0FPwzAMhe9I&#10;/IfISFwQS1qxdZSm04TEgSPbJK5ZY9pC41RNupb9eow4jJvt9/T8vWIzu06ccAitJw3JQoFAqrxt&#10;qdZw2L/cr0GEaMiazhNq+MYAm/L6qjC59RO94WkXa8EhFHKjoYmxz6UMVYPOhIXvkVj78IMzkdeh&#10;lnYwE4e7TqZKraQzLfGHxvT43GD1tRudBgzjMlHbR1cfXs/T3Xt6/pz6vda3N/P2CUTEOV7M8IvP&#10;6FAy09GPZIPoNKTLLGMrC+ssAcGOv8uRB/WwAlkW8n+H8gcAAP//AwBQSwECLQAUAAYACAAAACEA&#10;toM4kv4AAADhAQAAEwAAAAAAAAAAAAAAAAAAAAAAW0NvbnRlbnRfVHlwZXNdLnhtbFBLAQItABQA&#10;BgAIAAAAIQA4/SH/1gAAAJQBAAALAAAAAAAAAAAAAAAAAC8BAABfcmVscy8ucmVsc1BLAQItABQA&#10;BgAIAAAAIQD+rfnNHAIAADwEAAAOAAAAAAAAAAAAAAAAAC4CAABkcnMvZTJvRG9jLnhtbFBLAQIt&#10;ABQABgAIAAAAIQBaffh23gAAAAsBAAAPAAAAAAAAAAAAAAAAAHYEAABkcnMvZG93bnJldi54bWxQ&#10;SwUGAAAAAAQABADzAAAAgQUAAAAA&#10;"/>
            </w:pict>
          </mc:Fallback>
        </mc:AlternateContent>
      </w:r>
      <w:r>
        <w:rPr>
          <w:rFonts w:ascii="Times New Roman" w:hAnsi="Times New Roman"/>
          <w:noProof/>
          <w:sz w:val="28"/>
          <w:szCs w:val="28"/>
        </w:rPr>
        <mc:AlternateContent>
          <mc:Choice Requires="wps">
            <w:drawing>
              <wp:anchor distT="0" distB="0" distL="114300" distR="114300" simplePos="0" relativeHeight="251675136" behindDoc="0" locked="0" layoutInCell="1" allowOverlap="1">
                <wp:simplePos x="0" y="0"/>
                <wp:positionH relativeFrom="column">
                  <wp:posOffset>1494155</wp:posOffset>
                </wp:positionH>
                <wp:positionV relativeFrom="paragraph">
                  <wp:posOffset>1188085</wp:posOffset>
                </wp:positionV>
                <wp:extent cx="142240" cy="0"/>
                <wp:effectExtent l="12065" t="12065" r="7620" b="6985"/>
                <wp:wrapNone/>
                <wp:docPr id="3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50F02" id="AutoShape 28" o:spid="_x0000_s1026" type="#_x0000_t32" style="position:absolute;margin-left:117.65pt;margin-top:93.55pt;width:11.2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va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mGEk&#10;SQ87ejo4FUqjdOEHNGibQ1wpd8a3SE/yVT8r+t0iqcqWyIaH6LezhuTEZ0TvUvzFaiizH74oBjEE&#10;CoRpnWrTe0iYAzqFpZxvS+Enhyh8TLI0zWB1dHRFJB/ztLHuM1c98kaBrTNENK0rlZSweWWSUIUc&#10;n63zrEg+JviiUm1F1wUBdBINBV7O0llIsKoTzDt9mDXNvuwMOhIvofALLYLnPsyog2QBrOWEba62&#10;I6K72FC8kx4P+gI6V+uikR/LeLlZbBbZJEvnm0kWV9XkaVtmk/k2+TSrHqqyrJKfnlqS5a1gjEvP&#10;btRrkv2dHq4v56K0m2JvY4jeo4d5AdnxP5AOi/W7vKhir9h5Z8aFg0RD8PU5+Tdwfwf7/tGvfwEA&#10;AP//AwBQSwMEFAAGAAgAAAAhAOIL5PTeAAAACwEAAA8AAABkcnMvZG93bnJldi54bWxMj8FKw0AQ&#10;hu+C77CM4EXsJikxNc2mFMGDR9uC1212mkSzsyG7aWKf3hEEe5z5P/75ptjMthNnHHzrSEG8iEAg&#10;Vc60VCs47F8fVyB80GR05wgVfKOHTXl7U+jcuIne8bwLteAS8rlW0ITQ51L6qkGr/cL1SJyd3GB1&#10;4HGopRn0xOW2k0kUPUmrW+ILje7xpcHqazdaBejHNI62z7Y+vF2mh4/k8jn1e6Xu7+btGkTAOfzD&#10;8KvP6lCy09GNZLzoFCTLdMkoB6ssBsFEkmYZiOPfRpaFvP6h/AEAAP//AwBQSwECLQAUAAYACAAA&#10;ACEAtoM4kv4AAADhAQAAEwAAAAAAAAAAAAAAAAAAAAAAW0NvbnRlbnRfVHlwZXNdLnhtbFBLAQIt&#10;ABQABgAIAAAAIQA4/SH/1gAAAJQBAAALAAAAAAAAAAAAAAAAAC8BAABfcmVscy8ucmVsc1BLAQIt&#10;ABQABgAIAAAAIQAUZUvaHwIAADwEAAAOAAAAAAAAAAAAAAAAAC4CAABkcnMvZTJvRG9jLnhtbFBL&#10;AQItABQABgAIAAAAIQDiC+T03gAAAAsBAAAPAAAAAAAAAAAAAAAAAHk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76160" behindDoc="0" locked="0" layoutInCell="1" allowOverlap="1">
                <wp:simplePos x="0" y="0"/>
                <wp:positionH relativeFrom="column">
                  <wp:posOffset>1494155</wp:posOffset>
                </wp:positionH>
                <wp:positionV relativeFrom="paragraph">
                  <wp:posOffset>1035050</wp:posOffset>
                </wp:positionV>
                <wp:extent cx="0" cy="153035"/>
                <wp:effectExtent l="12065" t="11430" r="6985" b="6985"/>
                <wp:wrapNone/>
                <wp:docPr id="3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B5E6E" id="AutoShape 27" o:spid="_x0000_s1026" type="#_x0000_t32" style="position:absolute;margin-left:117.65pt;margin-top:81.5pt;width:0;height:12.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2zHgIAADwEAAAOAAAAZHJzL2Uyb0RvYy54bWysU8GO2yAQvVfqPyDuie3E2U2sOKuVnfSy&#10;bSPt9gMIYBvVZhCQOFHVfy9gJ9q0l6qqD3iAmTdvZh7rp3PXohPXRoDMcTKNMeKSAhOyzvG3t91k&#10;iZGxRDLSguQ5vnCDnzYfP6x7lfEZNNAyrpEDkSbrVY4ba1UWRYY2vCNmCopLd1mB7oh1W11HTJPe&#10;oXdtNIvjh6gHzZQGyo1xp+VwiTcBv6o4tV+rynCL2hw7bjasOqwHv0abNclqTVQj6EiD/AOLjgjp&#10;kt6gSmIJOmrxB1QnqAYDlZ1S6CKoKkF5qMFVk8S/VfPaEMVDLa45Rt3aZP4fLP1y2mskWI7nKUaS&#10;dG5Gz0cLITWaPfoG9cpkzq+Qe+1LpGf5ql6AfjdIQtEQWfPg/XZRLjjxEdFdiN8Y5dIc+s/AnA9x&#10;CUK3zpXuPKTrAzqHoVxuQ+Fni+hwSN1pspjH80UAJ9k1TmljP3HokDdybKwmom5sAVK6yYNOQhZy&#10;ejHWsyLZNcAnlbATbRsE0ErU53i1mC1CgIFWMH/p3YyuD0Wr0Yl4CYVvZHHnpuEoWQBrOGHb0bZE&#10;tIPtkrfS47m6HJ3RGjTyYxWvtsvtMp2ks4ftJI3LcvK8K9LJwy55XJTzsijK5KenlqRZIxjj0rO7&#10;6jVJ/04P48sZlHZT7K0N0T166Jcje/0H0mGwfpaDKg7ALnt9HbiTaHAen5N/A+/3zn7/6De/AAAA&#10;//8DAFBLAwQUAAYACAAAACEAhoWiA94AAAALAQAADwAAAGRycy9kb3ducmV2LnhtbEyPzU7DMBCE&#10;75X6DtYicamo86OWEuJUVSUOHGkrcXXjJQnE6yh2mtCnZxGHctyZT7Mz+Xayrbhg7xtHCuJlBAKp&#10;dKahSsHp+PKwAeGDJqNbR6jgGz1si/ks15lxI73h5RAqwSHkM62gDqHLpPRljVb7peuQ2PtwvdWB&#10;z76Sptcjh9tWJlG0llY3xB9q3eG+xvLrMFgF6IdVHO2ebHV6vY6L9+T6OXZHpe7vpt0ziIBTuMHw&#10;W5+rQ8Gdzm4g40WrIElXKaNsrFMexcSfcmZl8xiDLHL5f0PxAwAA//8DAFBLAQItABQABgAIAAAA&#10;IQC2gziS/gAAAOEBAAATAAAAAAAAAAAAAAAAAAAAAABbQ29udGVudF9UeXBlc10ueG1sUEsBAi0A&#10;FAAGAAgAAAAhADj9If/WAAAAlAEAAAsAAAAAAAAAAAAAAAAALwEAAF9yZWxzLy5yZWxzUEsBAi0A&#10;FAAGAAgAAAAhAGFknbMeAgAAPAQAAA4AAAAAAAAAAAAAAAAALgIAAGRycy9lMm9Eb2MueG1sUEsB&#10;Ai0AFAAGAAgAAAAhAIaFogPeAAAACwEAAA8AAAAAAAAAAAAAAAAAeAQAAGRycy9kb3ducmV2Lnht&#10;bFBLBQYAAAAABAAEAPMAAACDBQAAAAA=&#10;"/>
            </w:pict>
          </mc:Fallback>
        </mc:AlternateContent>
      </w:r>
      <w:r>
        <w:rPr>
          <w:rFonts w:ascii="Times New Roman" w:hAnsi="Times New Roman"/>
          <w:noProof/>
          <w:sz w:val="28"/>
          <w:szCs w:val="28"/>
        </w:rPr>
        <mc:AlternateContent>
          <mc:Choice Requires="wps">
            <w:drawing>
              <wp:anchor distT="0" distB="0" distL="114300" distR="114300" simplePos="0" relativeHeight="251677184" behindDoc="0" locked="0" layoutInCell="1" allowOverlap="1">
                <wp:simplePos x="0" y="0"/>
                <wp:positionH relativeFrom="column">
                  <wp:posOffset>1250950</wp:posOffset>
                </wp:positionH>
                <wp:positionV relativeFrom="paragraph">
                  <wp:posOffset>1035050</wp:posOffset>
                </wp:positionV>
                <wp:extent cx="243205" cy="0"/>
                <wp:effectExtent l="6985" t="11430" r="6985" b="7620"/>
                <wp:wrapNone/>
                <wp:docPr id="3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CFEAE" id="AutoShape 26" o:spid="_x0000_s1026" type="#_x0000_t32" style="position:absolute;margin-left:98.5pt;margin-top:81.5pt;width:19.1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hEIAIAADw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dIqR&#10;JD3s6OngVCiN0rkf0KBtDnGl3BnfIj3JV/2s6HeLpCpbIhseot/OGpITnxG9S/EXq6HMfviiGMQQ&#10;KBCmdapN7yFhDugUlnK+LYWfHKLwMc2maTzDiI6uiORjnjbWfeaqR94osHWGiKZ1pZISNq9MEqqQ&#10;47N1nhXJxwRfVKqt6LoggE6iocDLWToLCVZ1gnmnD7Om2ZedQUfiJRR+oUXw3IcZdZAsgLWcsM3V&#10;dkR0FxuKd9LjQV9A52pdNPJjGS83i80im2TpfDPJ4qqaPG3LbDLfJp9m1bQqyyr56aklWd4Kxrj0&#10;7Ea9Jtnf6eH6ci5Kuyn2NoboPXqYF5Ad/wPpsFi/y4sq9oqdd2ZcOEg0BF+fk38D93ew7x/9+hcA&#10;AAD//wMAUEsDBBQABgAIAAAAIQAlls4c3QAAAAsBAAAPAAAAZHJzL2Rvd25yZXYueG1sTE/BasJA&#10;FLwL/YflCb1I3Zig1TQbkUIPPVaFXtfsM0nNvg3ZjUn9+r5Cwd5m3gzzZrLtaBtxxc7XjhQs5hEI&#10;pMKZmkoFx8Pb0xqED5qMbhyhgm/0sM0fJplOjRvoA6/7UAoOIZ9qBVUIbSqlLyq02s9di8Ta2XVW&#10;B6ZdKU2nBw63jYyjaCWtrok/VLrF1wqLy763CtD3y0W029jy+H4bZp/x7WtoD0o9TsfdC4iAY7ib&#10;4bc+V4ecO51cT8aLhvnmmbcEBquEATviZJmAOP1dZJ7J/xvyHwAAAP//AwBQSwECLQAUAAYACAAA&#10;ACEAtoM4kv4AAADhAQAAEwAAAAAAAAAAAAAAAAAAAAAAW0NvbnRlbnRfVHlwZXNdLnhtbFBLAQIt&#10;ABQABgAIAAAAIQA4/SH/1gAAAJQBAAALAAAAAAAAAAAAAAAAAC8BAABfcmVscy8ucmVsc1BLAQIt&#10;ABQABgAIAAAAIQBE41hEIAIAADwEAAAOAAAAAAAAAAAAAAAAAC4CAABkcnMvZTJvRG9jLnhtbFBL&#10;AQItABQABgAIAAAAIQAlls4c3QAAAAsBAAAPAAAAAAAAAAAAAAAAAHo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78208" behindDoc="0" locked="0" layoutInCell="1" allowOverlap="1">
                <wp:simplePos x="0" y="0"/>
                <wp:positionH relativeFrom="column">
                  <wp:posOffset>1250950</wp:posOffset>
                </wp:positionH>
                <wp:positionV relativeFrom="paragraph">
                  <wp:posOffset>887095</wp:posOffset>
                </wp:positionV>
                <wp:extent cx="0" cy="147955"/>
                <wp:effectExtent l="6985" t="6350" r="12065" b="7620"/>
                <wp:wrapNone/>
                <wp:docPr id="3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46E02" id="AutoShape 25" o:spid="_x0000_s1026" type="#_x0000_t32" style="position:absolute;margin-left:98.5pt;margin-top:69.85pt;width:0;height:1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J3HQIAADwEAAAOAAAAZHJzL2Uyb0RvYy54bWysU8GO2jAQvVfqP1i+QxI2sBARVqsEetl2&#10;kXb7AcZ2iFXHtmxDQFX/vWMH0O72UlXNwRnbM2/ezDwvH06dREdundCqxNk4xYgrqplQ+xJ/f92M&#10;5hg5TxQjUite4jN3+GH1+dOyNwWf6FZLxi0CEOWK3pS49d4USeJoyzvixtpwBZeNth3xsLX7hFnS&#10;A3onk0mazpJeW2asptw5OK2HS7yK+E3DqX9uGsc9kiUGbj6uNq67sCarJSn2lphW0AsN8g8sOiIU&#10;JL1B1cQTdLDiD6hOUKudbvyY6i7RTSMojzVANVn6oZqXlhgea4HmOHNrk/t/sPTbcWuRYCW+m2Ck&#10;SAczejx4HVOjyTQ0qDeuAL9KbW0okZ7Ui3nS9IdDSlctUXsevV/PBoKzEJG8CwkbZyDNrv+qGfgQ&#10;SBC7dWpsFyChD+gUh3K+DYWfPKLDIYXTLL9fTCOdhBTXOGOd/8J1h4JRYuctEfvWV1opmLy2WcxC&#10;jk/OB1akuAaEpEpvhJRRAFKhvsSLKdQbbpyWgoXLuLH7XSUtOpIgofjFEj+4WX1QLIK1nLD1xfZE&#10;yMGG5FIFPKgL6FysQSM/F+liPV/P81E+ma1HeVrXo8dNlY9mm+x+Wt/VVVVnvwK1LC9awRhXgd1V&#10;r1n+d3q4vJxBaTfF3tqQvEeP/QKy138kHQcbZjmoYqfZeWuvAweJRufLcwpv4O0e7LePfvUbAAD/&#10;/wMAUEsDBBQABgAIAAAAIQCoj29n3QAAAAsBAAAPAAAAZHJzL2Rvd25yZXYueG1sTE9BbsIwELwj&#10;9Q/WIvWCig2o0KRxEKrUQ48FpF5NvE1S4nUUOyTl9V16aW8zO6PZmWw7ukZcsAu1Jw2LuQKBVHhb&#10;U6nheHh9eAIRoiFrGk+o4RsDbPO7SWZS6wd6x8s+loJDKKRGQxVjm0oZigqdCXPfIrH26TtnItOu&#10;lLYzA4e7Ri6VWktnauIPlWnxpcLivO+dBgz940LtElce367D7GN5/Rrag9b303H3DCLiGP/McKvP&#10;1SHnTiffkw2iYZ5seEtksEo2IG6O38uJwXqlQOaZ/L8h/wEAAP//AwBQSwECLQAUAAYACAAAACEA&#10;toM4kv4AAADhAQAAEwAAAAAAAAAAAAAAAAAAAAAAW0NvbnRlbnRfVHlwZXNdLnhtbFBLAQItABQA&#10;BgAIAAAAIQA4/SH/1gAAAJQBAAALAAAAAAAAAAAAAAAAAC8BAABfcmVscy8ucmVsc1BLAQItABQA&#10;BgAIAAAAIQDpX1J3HQIAADwEAAAOAAAAAAAAAAAAAAAAAC4CAABkcnMvZTJvRG9jLnhtbFBLAQIt&#10;ABQABgAIAAAAIQCoj29n3QAAAAsBAAAPAAAAAAAAAAAAAAAAAHcEAABkcnMvZG93bnJldi54bWxQ&#10;SwUGAAAAAAQABADzAAAAgQUAAAAA&#10;"/>
            </w:pict>
          </mc:Fallback>
        </mc:AlternateContent>
      </w:r>
      <w:r>
        <w:rPr>
          <w:rFonts w:ascii="Times New Roman" w:hAnsi="Times New Roman"/>
          <w:noProof/>
          <w:sz w:val="28"/>
          <w:szCs w:val="28"/>
        </w:rPr>
        <mc:AlternateContent>
          <mc:Choice Requires="wps">
            <w:drawing>
              <wp:anchor distT="0" distB="0" distL="114300" distR="114300" simplePos="0" relativeHeight="251679232" behindDoc="0" locked="0" layoutInCell="1" allowOverlap="1">
                <wp:simplePos x="0" y="0"/>
                <wp:positionH relativeFrom="column">
                  <wp:posOffset>1076325</wp:posOffset>
                </wp:positionH>
                <wp:positionV relativeFrom="paragraph">
                  <wp:posOffset>887095</wp:posOffset>
                </wp:positionV>
                <wp:extent cx="174625" cy="0"/>
                <wp:effectExtent l="13335" t="6350" r="12065" b="12700"/>
                <wp:wrapNone/>
                <wp:docPr id="3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54189" id="AutoShape 24" o:spid="_x0000_s1026" type="#_x0000_t32" style="position:absolute;margin-left:84.75pt;margin-top:69.85pt;width:13.75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1THgIAADw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l2Gk&#10;SA87etx7HUujSR4GNBhXQFyltja0SI/qxTxp+sMhpauOqJbH6NeTgeQsZCTvUsLFGSizG75qBjEE&#10;CsRpHRvbB0iYAzrGpZxuS+FHjyh8zO7z2WSKEb26ElJc84x1/gvXPQpGiZ23RLSdr7RSsHlts1iF&#10;HJ6cD6xIcU0IRZXeCCmjAKRCQ4kXU6gTPE5LwYIzXmy7q6RFBxIkFH+xxQ9hVu8Vi2AdJ2x9sT0R&#10;8mxDcakCHvQFdC7WWSM/F+liPV/P81E+ma1HeVrXo8dNlY9mm+x+Wt/VVVVnvwK1LC86wRhXgd1V&#10;r1n+d3q4vJyz0m6KvY0heY8e5wVkr/+RdFxs2OVZFTvNTlt7XThINAZfnlN4A2/vYL999KvfAAAA&#10;//8DAFBLAwQUAAYACAAAACEAZlxfe90AAAALAQAADwAAAGRycy9kb3ducmV2LnhtbEyPQUvDQBCF&#10;74L/YRnBi9hNK21NzKYUwYNH24LXaXZMotnZkN00sb/eKQh6mzfzePO9fDO5Vp2oD41nA/NZAoq4&#10;9LbhysBh/3L/CCpEZIutZzLwTQE2xfVVjpn1I7/RaRcrJSEcMjRQx9hlWoeyJodh5jtiuX343mEU&#10;2Vfa9jhKuGv1IklW2mHD8qHGjp5rKr92gzNAYVjOk23qqsPrebx7X5w/x25vzO3NtH0CFWmKf2a4&#10;4As6FMJ09APboFrRq3QpVhke0jWoiyNdS7vj70YXuf7fofgBAAD//wMAUEsBAi0AFAAGAAgAAAAh&#10;ALaDOJL+AAAA4QEAABMAAAAAAAAAAAAAAAAAAAAAAFtDb250ZW50X1R5cGVzXS54bWxQSwECLQAU&#10;AAYACAAAACEAOP0h/9YAAACUAQAACwAAAAAAAAAAAAAAAAAvAQAAX3JlbHMvLnJlbHNQSwECLQAU&#10;AAYACAAAACEAHYMdUx4CAAA8BAAADgAAAAAAAAAAAAAAAAAuAgAAZHJzL2Uyb0RvYy54bWxQSwEC&#10;LQAUAAYACAAAACEAZlxfe90AAAALAQAADwAAAAAAAAAAAAAAAAB4BAAAZHJzL2Rvd25yZXYueG1s&#10;UEsFBgAAAAAEAAQA8wAAAIIFAAAAAA==&#10;"/>
            </w:pict>
          </mc:Fallback>
        </mc:AlternateContent>
      </w:r>
      <w:r>
        <w:rPr>
          <w:rFonts w:ascii="Times New Roman" w:hAnsi="Times New Roman"/>
          <w:noProof/>
          <w:sz w:val="28"/>
          <w:szCs w:val="28"/>
        </w:rPr>
        <mc:AlternateContent>
          <mc:Choice Requires="wps">
            <w:drawing>
              <wp:anchor distT="0" distB="0" distL="114300" distR="114300" simplePos="0" relativeHeight="251680256" behindDoc="0" locked="0" layoutInCell="1" allowOverlap="1">
                <wp:simplePos x="0" y="0"/>
                <wp:positionH relativeFrom="column">
                  <wp:posOffset>1076325</wp:posOffset>
                </wp:positionH>
                <wp:positionV relativeFrom="paragraph">
                  <wp:posOffset>744220</wp:posOffset>
                </wp:positionV>
                <wp:extent cx="0" cy="142875"/>
                <wp:effectExtent l="13335" t="6350" r="5715" b="12700"/>
                <wp:wrapNone/>
                <wp:docPr id="3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367F4" id="AutoShape 23" o:spid="_x0000_s1026" type="#_x0000_t32" style="position:absolute;margin-left:84.75pt;margin-top:58.6pt;width:0;height:1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3mHgIAADw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GkRzaE9&#10;Encwo+ejUyE1ms19g3ptc/Ar5d74EslZvuoXRb5bJFXZYtmw4P120RCc+oj4LsRvrIY0h/6zouCD&#10;IUHo1rk2nYeEPqBzGMrlNhR2dogMhwRO02y2fFwEcJxf47Sx7hNTHfJGEVlnMG9aVyopYfLKpCEL&#10;Pr1Y51nh/Brgk0q140IEAQiJ+iJaLWaLEGCV4NRfejdrmkMpDDphL6HwjSzu3Iw6ShrAWobpdrQd&#10;5mKwIbmQHg/qAjqjNWjkxypZbZfbZTbJZg/bSZZU1eR5V2aTh136uKjmVVlW6U9PLc3yllPKpGd3&#10;1Wua/Z0expczKO2m2Fsb4nv00C8ge/0H0mGwfpaDKg6KXvbmOnCQaHAen5N/A+/3YL9/9JtfAAAA&#10;//8DAFBLAwQUAAYACAAAACEAp1vUkd4AAAALAQAADwAAAGRycy9kb3ducmV2LnhtbEyPQU/DMAyF&#10;70j7D5EncUEsbdE2WppO0yQOHNkmcc0a05Y1TtWka9mvx+MCt/fsp+fP+Wayrbhg7xtHCuJFBAKp&#10;dKahSsHx8Pr4DMIHTUa3jlDBN3rYFLO7XGfGjfSOl32oBJeQz7SCOoQuk9KXNVrtF65D4t2n660O&#10;bPtKml6PXG5bmUTRSlrdEF+odYe7GsvzfrAK0A/LONqmtjq+XceHj+T6NXYHpe7n0/YFRMAp/IXh&#10;hs/oUDDTyQ1kvGjZr9IlR1nE6wTELfE7ObF4Stcgi1z+/6H4AQAA//8DAFBLAQItABQABgAIAAAA&#10;IQC2gziS/gAAAOEBAAATAAAAAAAAAAAAAAAAAAAAAABbQ29udGVudF9UeXBlc10ueG1sUEsBAi0A&#10;FAAGAAgAAAAhADj9If/WAAAAlAEAAAsAAAAAAAAAAAAAAAAALwEAAF9yZWxzLy5yZWxzUEsBAi0A&#10;FAAGAAgAAAAhANbWbeYeAgAAPAQAAA4AAAAAAAAAAAAAAAAALgIAAGRycy9lMm9Eb2MueG1sUEsB&#10;Ai0AFAAGAAgAAAAhAKdb1JHeAAAACwEAAA8AAAAAAAAAAAAAAAAAeAQAAGRycy9kb3ducmV2Lnht&#10;bFBLBQYAAAAABAAEAPMAAACDBQAAAAA=&#10;"/>
            </w:pict>
          </mc:Fallback>
        </mc:AlternateContent>
      </w:r>
      <w:r>
        <w:rPr>
          <w:rFonts w:ascii="Times New Roman" w:hAnsi="Times New Roman"/>
          <w:noProof/>
          <w:sz w:val="28"/>
          <w:szCs w:val="28"/>
        </w:rPr>
        <mc:AlternateContent>
          <mc:Choice Requires="wps">
            <w:drawing>
              <wp:anchor distT="0" distB="0" distL="114300" distR="114300" simplePos="0" relativeHeight="251681280" behindDoc="0" locked="0" layoutInCell="1" allowOverlap="1">
                <wp:simplePos x="0" y="0"/>
                <wp:positionH relativeFrom="column">
                  <wp:posOffset>960120</wp:posOffset>
                </wp:positionH>
                <wp:positionV relativeFrom="paragraph">
                  <wp:posOffset>744220</wp:posOffset>
                </wp:positionV>
                <wp:extent cx="116205" cy="0"/>
                <wp:effectExtent l="11430" t="6350" r="5715" b="12700"/>
                <wp:wrapNone/>
                <wp:docPr id="2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12D37" id="AutoShape 22" o:spid="_x0000_s1026" type="#_x0000_t32" style="position:absolute;margin-left:75.6pt;margin-top:58.6pt;width:9.1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8S9HwIAADw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JUaK&#10;9LCjp4PXsTTK8zCgwbgC4iq1s6FFelIv5lnT7w4pXXVEtTxGv54NJGchI3mTEi7OQJn98FkziCFQ&#10;IE7r1Ng+QMIc0Cku5XxbCj95ROFjls3zdIYRHV0JKcY8Y53/xHWPglFi5y0RbecrrRRsXtssViHH&#10;Z+cDK1KMCaGo0lshZRSAVGgo8XKWz2KC01Kw4Axhzrb7Slp0JEFC8RdbBM99mNUHxSJYxwnbXG1P&#10;hLzYUFyqgAd9AZ2rddHIj2W63Cw2i+lkms83k2la15OnbTWdzLfZx1n9oa6qOvsZqGXTohOMcRXY&#10;jXrNpn+nh+vLuSjtptjbGJK36HFeQHb8j6TjYsMuL6rYa3be2XHhINEYfH1O4Q3c38G+f/TrXwAA&#10;AP//AwBQSwMEFAAGAAgAAAAhAHE6l03dAAAACwEAAA8AAABkcnMvZG93bnJldi54bWxMj0FrwkAQ&#10;he+C/2GZQi9SNwnE1piNiNBDj1Wh1zU7TWKzsyG7Mam/viMU2tt7M4833+Tbybbiir1vHCmIlxEI&#10;pNKZhioFp+Pr0wsIHzQZ3TpCBd/oYVvMZ7nOjBvpHa+HUAkuIZ9pBXUIXSalL2u02i9dh8S7T9db&#10;Hdj2lTS9HrnctjKJopW0uiG+UOsO9zWWX4fBKkA/pHG0W9vq9HYbFx/J7TJ2R6UeH6bdBkTAKfyF&#10;4Y7P6FAw09kNZLxo2adxwlEW8TOLe2K1TkGcfyeyyOX/H4ofAAAA//8DAFBLAQItABQABgAIAAAA&#10;IQC2gziS/gAAAOEBAAATAAAAAAAAAAAAAAAAAAAAAABbQ29udGVudF9UeXBlc10ueG1sUEsBAi0A&#10;FAAGAAgAAAAhADj9If/WAAAAlAEAAAsAAAAAAAAAAAAAAAAALwEAAF9yZWxzLy5yZWxzUEsBAi0A&#10;FAAGAAgAAAAhAHR3xL0fAgAAPAQAAA4AAAAAAAAAAAAAAAAALgIAAGRycy9lMm9Eb2MueG1sUEsB&#10;Ai0AFAAGAAgAAAAhAHE6l03dAAAACwEAAA8AAAAAAAAAAAAAAAAAeQQAAGRycy9kb3ducmV2Lnht&#10;bFBLBQYAAAAABAAEAPMAAACDBQAAAAA=&#10;"/>
            </w:pict>
          </mc:Fallback>
        </mc:AlternateContent>
      </w:r>
      <w:r>
        <w:rPr>
          <w:rFonts w:ascii="Times New Roman" w:hAnsi="Times New Roman"/>
          <w:noProof/>
          <w:sz w:val="28"/>
          <w:szCs w:val="28"/>
        </w:rPr>
        <mc:AlternateContent>
          <mc:Choice Requires="wps">
            <w:drawing>
              <wp:anchor distT="0" distB="0" distL="114300" distR="114300" simplePos="0" relativeHeight="251682304" behindDoc="0" locked="0" layoutInCell="1" allowOverlap="1">
                <wp:simplePos x="0" y="0"/>
                <wp:positionH relativeFrom="column">
                  <wp:posOffset>838835</wp:posOffset>
                </wp:positionH>
                <wp:positionV relativeFrom="paragraph">
                  <wp:posOffset>744220</wp:posOffset>
                </wp:positionV>
                <wp:extent cx="116205" cy="0"/>
                <wp:effectExtent l="13970" t="6350" r="12700" b="12700"/>
                <wp:wrapNone/>
                <wp:docPr id="2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0D1B5" id="AutoShape 21" o:spid="_x0000_s1026" type="#_x0000_t32" style="position:absolute;margin-left:66.05pt;margin-top:58.6pt;width:9.15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BjHwIAADwEAAAOAAAAZHJzL2Uyb0RvYy54bWysU9uO0zAQfUfiHyy/d3MhLW3UdLVKWl4W&#10;qLTLB7i2k1g4tmW7TSvEvzN2L1B4QYg8OGPPzJnbmeXjcZDowK0TWlU4e0gx4opqJlRX4S+vm8kc&#10;I+eJYkRqxSt84g4/rt6+WY6m5LnutWTcIgBRrhxNhXvvTZkkjvZ8IO5BG65A2Wo7EA9X2yXMkhHQ&#10;B5nkaTpLRm2ZsZpy5+C1OSvxKuK3Laf+c9s67pGsMOTm42njuQtnslqSsrPE9IJe0iD/kMVAhIKg&#10;N6iGeIL2VvwBNQhqtdOtf6B6SHTbCspjDVBNlv5WzUtPDI+1QHOcubXJ/T9Y+umwtUiwCucwKUUG&#10;mNHT3usYGuVZaNBoXAl2tdraUCI9qhfzrOlXh5Sue6I6Hq1fTwaco0dy5xIuzkCY3fhRM7AhECB2&#10;69jaIUBCH9AxDuV0Gwo/ekThMctmeTrFiF5VCSmvfsY6/4HrAQWhws5bIrre11opmLy2WYxCDs/O&#10;Qx3geHUIQZXeCCkjAaRCY4UX03waHZyWggVlMHO229XSogMJFIpfaAqA3ZlZvVcsgvWcsPVF9kTI&#10;swz2UgU8qAvSuUhnjnxbpIv1fD0vJkU+W0+KtGkmT5u6mMw22ftp866p6yb7HlLLirIXjHEVsrvy&#10;NSv+jg+XzTkz7cbYWxuSe/RYIiR7/cek42DDLM+s2Gl22trQjTBjoGg0vqxT2IFf79Hq59KvfgAA&#10;AP//AwBQSwMEFAAGAAgAAAAhACAlLXPeAAAACwEAAA8AAABkcnMvZG93bnJldi54bWxMj0tPwzAQ&#10;hO9I/Adrkbggaie0PNI4VYXEgWMfElc3XpLQeB3FThP669lKSHDb2R3NfpOvJteKE/ah8aQhmSkQ&#10;SKW3DVUa9ru3+2cQIRqypvWEGr4xwKq4vspNZv1IGzxtYyU4hEJmNNQxdpmUoazRmTDzHRLfPn3v&#10;TGTZV9L2ZuRw18pUqUfpTEP8oTYdvtZYHreD04BhWCRq/eKq/ft5vPtIz19jt9P69mZaL0FEnOKf&#10;GS74jA4FMx38QDaIlvVDmrCVh+QpBXFxLNQcxOF3I4tc/u9Q/AAAAP//AwBQSwECLQAUAAYACAAA&#10;ACEAtoM4kv4AAADhAQAAEwAAAAAAAAAAAAAAAAAAAAAAW0NvbnRlbnRfVHlwZXNdLnhtbFBLAQIt&#10;ABQABgAIAAAAIQA4/SH/1gAAAJQBAAALAAAAAAAAAAAAAAAAAC8BAABfcmVscy8ucmVsc1BLAQIt&#10;ABQABgAIAAAAIQDKgWBjHwIAADwEAAAOAAAAAAAAAAAAAAAAAC4CAABkcnMvZTJvRG9jLnhtbFBL&#10;AQItABQABgAIAAAAIQAgJS1z3gAAAAsBAAAPAAAAAAAAAAAAAAAAAHk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83328" behindDoc="0" locked="0" layoutInCell="1" allowOverlap="1">
                <wp:simplePos x="0" y="0"/>
                <wp:positionH relativeFrom="column">
                  <wp:posOffset>838835</wp:posOffset>
                </wp:positionH>
                <wp:positionV relativeFrom="paragraph">
                  <wp:posOffset>744220</wp:posOffset>
                </wp:positionV>
                <wp:extent cx="0" cy="142875"/>
                <wp:effectExtent l="13970" t="6350" r="5080" b="12700"/>
                <wp:wrapNone/>
                <wp:docPr id="2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7A327" id="AutoShape 20" o:spid="_x0000_s1026" type="#_x0000_t32" style="position:absolute;margin-left:66.05pt;margin-top:58.6pt;width:0;height:11.2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zJAIAAEYEAAAOAAAAZHJzL2Uyb0RvYy54bWysU0uP2yAQvlfqf0DcEz/qvKw4q5Wd9LLt&#10;Rtpt7wSwjYoBAYkTVf3vBeykm/ZSVfUB85j55puZb9YP546DE9WGSVHAZBpDQAWWhImmgF9ed5Ml&#10;BMYiQRCXghbwQg182Lx/t+5VTlPZSk6oBg5EmLxXBWytVXkUGdzSDpmpVFS4x1rqDll31E1ENOod&#10;esejNI7nUS81UVpiaoy7rYZHuAn4dU2xfa5rQy3gBXTcbFh1WA9+jTZrlDcaqZbhkQb6BxYdYsIF&#10;vUFVyCJw1OwPqI5hLY2s7RTLLpJ1zTANObhskvi3bF5apGjIxRXHqFuZzP+DxZ9Pew0YKWC6gECg&#10;zvXo8WhlCA3SUKBemdzZlWKvfYr4LF7Uk8TfDBCybJFoaLB+vSjnnPiSRncu/mCUC3PoP0nibJAL&#10;EKp1rnUHas7UV+/owV1FwDm053JrDz1bgIdL7G6TLF0uZiEMyj2C91Pa2I9UdsBvCmisRqxpbSmF&#10;cBqQekBHpydjPb9fDt5ZyB3jPEiBC9AXcDVLZ4GOkZwR/+jNjG4OJdfghLyYwjeyuDPT8ihIAGsp&#10;IttxbxHjw94F58LjubwcnXE3qOX7Kl5tl9tlNsnS+XaSxVU1edyV2WS+Sxaz6kNVllXyw1NLsrxl&#10;hFDh2V2Vm2R/p4xxhgbN3bR7K0N0jx7q5che/4F0aLHvqh81kx8kuez1tfVOrMF4HCw/DW/Pbv92&#10;/Dc/AQAA//8DAFBLAwQUAAYACAAAACEAhekTxNwAAAALAQAADwAAAGRycy9kb3ducmV2LnhtbEyP&#10;QU+EMBCF7yb+h2ZMvLkFNMuKlI0x0XgwJLvqvUtHQOkUaRfYf+/gRW/vzby8+SbfzrYTIw6+daQg&#10;XkUgkCpnWqoVvL0+Xm1A+KDJ6M4RKjihh21xfpbrzLiJdjjuQy24hHymFTQh9JmUvmrQar9yPRLv&#10;PtxgdWA71NIMeuJy28kkitbS6pb4QqN7fGiw+tofrYJvSk/vN3LcfJZlWD89v9SE5aTU5cV8fwci&#10;4Bz+wrDgMzoUzHRwRzJedOyvk5ijLOI0AbEkfieHRdymIItc/v+h+AEAAP//AwBQSwECLQAUAAYA&#10;CAAAACEAtoM4kv4AAADhAQAAEwAAAAAAAAAAAAAAAAAAAAAAW0NvbnRlbnRfVHlwZXNdLnhtbFBL&#10;AQItABQABgAIAAAAIQA4/SH/1gAAAJQBAAALAAAAAAAAAAAAAAAAAC8BAABfcmVscy8ucmVsc1BL&#10;AQItABQABgAIAAAAIQCzi/qzJAIAAEYEAAAOAAAAAAAAAAAAAAAAAC4CAABkcnMvZTJvRG9jLnht&#10;bFBLAQItABQABgAIAAAAIQCF6RPE3AAAAAsBAAAPAAAAAAAAAAAAAAAAAH4EAABkcnMvZG93bnJl&#10;di54bWxQSwUGAAAAAAQABADzAAAAhwUAAAAA&#10;"/>
            </w:pict>
          </mc:Fallback>
        </mc:AlternateContent>
      </w:r>
      <w:r>
        <w:rPr>
          <w:rFonts w:ascii="Times New Roman" w:hAnsi="Times New Roman"/>
          <w:noProof/>
          <w:sz w:val="28"/>
          <w:szCs w:val="28"/>
        </w:rPr>
        <mc:AlternateContent>
          <mc:Choice Requires="wps">
            <w:drawing>
              <wp:anchor distT="0" distB="0" distL="114300" distR="114300" simplePos="0" relativeHeight="251684352" behindDoc="0" locked="0" layoutInCell="1" allowOverlap="1">
                <wp:simplePos x="0" y="0"/>
                <wp:positionH relativeFrom="column">
                  <wp:posOffset>648335</wp:posOffset>
                </wp:positionH>
                <wp:positionV relativeFrom="paragraph">
                  <wp:posOffset>887095</wp:posOffset>
                </wp:positionV>
                <wp:extent cx="190500" cy="0"/>
                <wp:effectExtent l="13970" t="6350" r="5080" b="12700"/>
                <wp:wrapNone/>
                <wp:docPr id="2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727C3" id="AutoShape 19" o:spid="_x0000_s1026" type="#_x0000_t32" style="position:absolute;margin-left:51.05pt;margin-top:69.85pt;width:15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Fu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c4wU&#10;6WFHTwevY2mULcOABuMKiKvUzoYW6Um9mGdNvzukdNUR1fIY/Xo2kJyFjORNSrg4A2X2w2fNIIZA&#10;gTitU2P7AAlzQKe4lPNtKfzkEYWP2TKdpbA6OroSUox5xjr/ieseBaPEzlsi2s5XWinYvLZZrEKO&#10;z84HVqQYE0JRpbdCyigAqdBQ4uVsOosJTkvBgjOEOdvuK2nRkQQJxV9sETz3YVYfFItgHSdsc7U9&#10;EfJiQ3GpAh70BXSu1kUjP5bpcrPYLPJJPp1vJnla15OnbZVP5tvs46z+UFdVnf0M1LK86ARjXAV2&#10;o16z/O/0cH05F6XdFHsbQ/IWPc4LyI7/kXRcbNjlRRV7zc47Oy4cJBqDr88pvIH7O9j3j379CwAA&#10;//8DAFBLAwQUAAYACAAAACEAX4pm4dwAAAALAQAADwAAAGRycy9kb3ducmV2LnhtbEyPQUvDQBCF&#10;74L/YRnBi7S7SVHbmE0pggePtgWv2+yYRLOzIbtpYn+9ExD0Nu/N4803+XZyrThjHxpPGpKlAoFU&#10;ettQpeF4eFmsQYRoyJrWE2r4xgDb4voqN5n1I73heR8rwSUUMqOhjrHLpAxljc6Epe+QePfhe2ci&#10;y76Stjcjl7tWpko9SGca4gu16fC5xvJrPzgNGIb7RO02rjq+Xsa79/TyOXYHrW9vpt0TiIhT/AvD&#10;jM/oUDDTyQ9kg2hZqzThKA+rzSOIObGandOvI4tc/v+h+AEAAP//AwBQSwECLQAUAAYACAAAACEA&#10;toM4kv4AAADhAQAAEwAAAAAAAAAAAAAAAAAAAAAAW0NvbnRlbnRfVHlwZXNdLnhtbFBLAQItABQA&#10;BgAIAAAAIQA4/SH/1gAAAJQBAAALAAAAAAAAAAAAAAAAAC8BAABfcmVscy8ucmVsc1BLAQItABQA&#10;BgAIAAAAIQA4DDFuHgIAADwEAAAOAAAAAAAAAAAAAAAAAC4CAABkcnMvZTJvRG9jLnhtbFBLAQIt&#10;ABQABgAIAAAAIQBfimbh3AAAAAsBAAAPAAAAAAAAAAAAAAAAAHgEAABkcnMvZG93bnJldi54bWxQ&#10;SwUGAAAAAAQABADzAAAAgQUAAAAA&#10;"/>
            </w:pict>
          </mc:Fallback>
        </mc:AlternateContent>
      </w:r>
      <w:r>
        <w:rPr>
          <w:rFonts w:ascii="Times New Roman" w:hAnsi="Times New Roman"/>
          <w:noProof/>
          <w:sz w:val="28"/>
          <w:szCs w:val="28"/>
        </w:rPr>
        <mc:AlternateContent>
          <mc:Choice Requires="wps">
            <w:drawing>
              <wp:anchor distT="0" distB="0" distL="114300" distR="114300" simplePos="0" relativeHeight="251685376" behindDoc="0" locked="0" layoutInCell="1" allowOverlap="1">
                <wp:simplePos x="0" y="0"/>
                <wp:positionH relativeFrom="column">
                  <wp:posOffset>648335</wp:posOffset>
                </wp:positionH>
                <wp:positionV relativeFrom="paragraph">
                  <wp:posOffset>887095</wp:posOffset>
                </wp:positionV>
                <wp:extent cx="0" cy="147955"/>
                <wp:effectExtent l="13970" t="6350" r="5080" b="762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BE2DC" id="AutoShape 18" o:spid="_x0000_s1026" type="#_x0000_t32" style="position:absolute;margin-left:51.05pt;margin-top:69.85pt;width:0;height:11.6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o6IwIAAEYEAAAOAAAAZHJzL2Uyb0RvYy54bWysU8GO2yAQvVfqPyDuie3UySZWnNXKTnrZ&#10;diPttncCOEbFgIDEiar+ewecTTftparqAx5g5s2bmcfy/tRJdOTWCa1KnI1TjLiimgm1L/GXl81o&#10;jpHzRDEiteIlPnOH71fv3y17U/CJbrVk3CIAUa7oTYlb702RJI62vCNurA1XcNlo2xEPW7tPmCU9&#10;oHcymaTpLOm1ZcZqyp2D03q4xKuI3zSc+qemcdwjWWLg5uNq47oLa7JakmJviWkFvdAg/8CiI0JB&#10;0itUTTxBByv+gOoEtdrpxo+p7hLdNILyWANUk6W/VfPcEsNjLdAcZ65tcv8Pln4+bi0SrMSTKUaK&#10;dDCjh4PXMTXK5qFBvXEF+FVqa0OJ9KSezaOm3xxSumqJ2vPo/XI2EJyFiOQmJGycgTS7/pNm4EMg&#10;QezWqbEdaqQwX0NgAIeOoFMcz/k6Hn7yiA6HFE6z/G4xncY0pAgIIc5Y5z9y3aFglNh5S8S+9ZVW&#10;CjSg7YBOjo/OB36/AkKw0hshZZSCVKgv8WIK3Qg3TkvBwmXc2P2ukhYdSRBT/C4sbtysPigWwVpO&#10;2PpieyLkYENyqQIe1AV0Ltaglu+LdLGer+f5KJ/M1qM8revRw6bKR7NNdjetP9RVVWc/ArUsL1rB&#10;GFeB3atys/zvlHF5Q4Pmrtq9tiG5RY/9ArKv/0g6jjhMddDHTrPz1r6OHsQanS8PK7yGt3uw3z7/&#10;1U8AAAD//wMAUEsDBBQABgAIAAAAIQAD+WgJ3QAAAAsBAAAPAAAAZHJzL2Rvd25yZXYueG1sTI9B&#10;T8MwDIXvSPyHyEjcWLINdaM0nRASiMNUiQH3rDFtoXFKk7Xdv5/HBW7v2U/Pn7PN5FoxYB8aTxrm&#10;MwUCqfS2oUrD+9vTzRpEiIasaT2hhiMG2OSXF5lJrR/pFYddrASXUEiNhjrGLpUylDU6E2a+Q+Ld&#10;p++diWz7StrejFzuWrlQKpHONMQXatPhY43l9+7gNPzQ6vhxK4f1V1HE5PllWxEWo9bXV9PDPYiI&#10;U/wLwxmf0SFnpr0/kA2iZa8Wc46yWN6tQJwTv5M9i2SpQOaZ/P9DfgIAAP//AwBQSwECLQAUAAYA&#10;CAAAACEAtoM4kv4AAADhAQAAEwAAAAAAAAAAAAAAAAAAAAAAW0NvbnRlbnRfVHlwZXNdLnhtbFBL&#10;AQItABQABgAIAAAAIQA4/SH/1gAAAJQBAAALAAAAAAAAAAAAAAAAAC8BAABfcmVscy8ucmVsc1BL&#10;AQItABQABgAIAAAAIQBGSEo6IwIAAEYEAAAOAAAAAAAAAAAAAAAAAC4CAABkcnMvZTJvRG9jLnht&#10;bFBLAQItABQABgAIAAAAIQAD+WgJ3QAAAAsBAAAPAAAAAAAAAAAAAAAAAH0EAABkcnMvZG93bnJl&#10;di54bWxQSwUGAAAAAAQABADzAAAAhwUAAAAA&#10;"/>
            </w:pict>
          </mc:Fallback>
        </mc:AlternateContent>
      </w:r>
      <w:r>
        <w:rPr>
          <w:rFonts w:ascii="Times New Roman" w:hAnsi="Times New Roman"/>
          <w:noProof/>
          <w:sz w:val="28"/>
          <w:szCs w:val="28"/>
        </w:rPr>
        <mc:AlternateContent>
          <mc:Choice Requires="wps">
            <w:drawing>
              <wp:anchor distT="0" distB="0" distL="114300" distR="114300" simplePos="0" relativeHeight="251686400" behindDoc="0" locked="0" layoutInCell="1" allowOverlap="1">
                <wp:simplePos x="0" y="0"/>
                <wp:positionH relativeFrom="column">
                  <wp:posOffset>410210</wp:posOffset>
                </wp:positionH>
                <wp:positionV relativeFrom="paragraph">
                  <wp:posOffset>1035050</wp:posOffset>
                </wp:positionV>
                <wp:extent cx="238125" cy="0"/>
                <wp:effectExtent l="13970" t="11430" r="5080" b="7620"/>
                <wp:wrapNone/>
                <wp:docPr id="2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3B718" id="AutoShape 17" o:spid="_x0000_s1026" type="#_x0000_t32" style="position:absolute;margin-left:32.3pt;margin-top:81.5pt;width:18.7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V8HgIAADw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twmmEk&#10;SQ87ejw4FUqj5N4PaNA2h7hS7oxvkZ7ki35S9IdFUpUtkQ0P0a9nDcmJz4jepfiL1VBmP3xVDGII&#10;FAjTOtWm95AwB3QKSznflsJPDlH4mN4tknSGER1dEcnHPG2s+8JVj7xRYOsMEU3rSiUlbF6ZJFQh&#10;xyfrPCuSjwm+qFRb0XVBAJ1EQ4GXM6jjPVZ1gnlnuJhmX3YGHYmXUPiFFj+EGXWQLIC1nLDN1XZE&#10;dBcbinfS40FfQOdqXTTycxkvN4vNIptk6XwzyeKqmjxuy2wy3yb3s+quKssq+eWpJVneCsa49OxG&#10;vSbZ3+nh+nIuSrsp9jaG6D16mBeQHf8D6bBYv8uLKvaKnXdmXDhINARfn5N/A2/vYL999OvfAAAA&#10;//8DAFBLAwQUAAYACAAAACEAaRWBt9wAAAAKAQAADwAAAGRycy9kb3ducmV2LnhtbEyPTUvDQBCG&#10;74L/YRnBi9jdRA02ZlOK4MGjbcHrNjtNotnZkN00sb/eKQj2OO88vB/FanadOOIQWk8akoUCgVR5&#10;21KtYbd9u38GEaIhazpPqOEHA6zK66vC5NZP9IHHTawFm1DIjYYmxj6XMlQNOhMWvkfi38EPzkQ+&#10;h1rawUxs7jqZKpVJZ1rihMb0+Npg9b0ZnQYM41Oi1ktX795P091nevqa+q3Wtzfz+gVExDn+w3Cu&#10;z9Wh5E57P5INotOQPWZMsp498KYzoNIExP5PkWUhLyeUvwAAAP//AwBQSwECLQAUAAYACAAAACEA&#10;toM4kv4AAADhAQAAEwAAAAAAAAAAAAAAAAAAAAAAW0NvbnRlbnRfVHlwZXNdLnhtbFBLAQItABQA&#10;BgAIAAAAIQA4/SH/1gAAAJQBAAALAAAAAAAAAAAAAAAAAC8BAABfcmVscy8ucmVsc1BLAQItABQA&#10;BgAIAAAAIQATDtV8HgIAADwEAAAOAAAAAAAAAAAAAAAAAC4CAABkcnMvZTJvRG9jLnhtbFBLAQIt&#10;ABQABgAIAAAAIQBpFYG33AAAAAoBAAAPAAAAAAAAAAAAAAAAAHgEAABkcnMvZG93bnJldi54bWxQ&#10;SwUGAAAAAAQABADzAAAAgQUAAAAA&#10;"/>
            </w:pict>
          </mc:Fallback>
        </mc:AlternateContent>
      </w:r>
      <w:r>
        <w:rPr>
          <w:rFonts w:ascii="Times New Roman" w:hAnsi="Times New Roman"/>
          <w:noProof/>
          <w:sz w:val="28"/>
          <w:szCs w:val="28"/>
        </w:rPr>
        <mc:AlternateContent>
          <mc:Choice Requires="wps">
            <w:drawing>
              <wp:anchor distT="0" distB="0" distL="114300" distR="114300" simplePos="0" relativeHeight="251687424" behindDoc="0" locked="0" layoutInCell="1" allowOverlap="1">
                <wp:simplePos x="0" y="0"/>
                <wp:positionH relativeFrom="column">
                  <wp:posOffset>410210</wp:posOffset>
                </wp:positionH>
                <wp:positionV relativeFrom="paragraph">
                  <wp:posOffset>1035050</wp:posOffset>
                </wp:positionV>
                <wp:extent cx="0" cy="153035"/>
                <wp:effectExtent l="13970" t="11430" r="5080" b="6985"/>
                <wp:wrapNone/>
                <wp:docPr id="2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3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2C9D9" id="AutoShape 16" o:spid="_x0000_s1026" type="#_x0000_t32" style="position:absolute;margin-left:32.3pt;margin-top:81.5pt;width:0;height:12.0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aIwIAAEYEAAAOAAAAZHJzL2Uyb0RvYy54bWysU02P2yAQvVfqf0DcE9v5amLFWa3spJdt&#10;N9JueyeAY1TMICBxoqr/vYCTdNNeqqo+4AFm3ryZeSwfTq1ER26sAFXgbJhixBUFJtS+wF9eN4M5&#10;RtYRxYgExQt85hY/rN6/W3Y65yNoQDJukAdRNu90gRvndJ4klja8JXYImit/WYNpifNbs0+YIZ1H&#10;b2UyStNZ0oFh2gDl1vrTqr/Eq4hf15y657q23CFZYM/NxdXEdRfWZLUk+d4Q3Qh6oUH+gUVLhPJJ&#10;b1AVcQQdjPgDqhXUgIXaDSm0CdS1oDzW4KvJ0t+qeWmI5rEW3xyrb22y/w+Wfj5uDRKswKMxRoq0&#10;fkaPBwcxNcpmoUGdtrn3K9XWhBLpSb3oJ6DfLFJQNkTtefR+PWsfnIWI5C4kbKz2aXbdJ2Deh/gE&#10;sVun2rSolkJ/DYEB3HcEneJ4zrfx8JNDtD+k/jSbjtPxNKYheUAIcdpY95FDi4JRYOsMEfvGlaCU&#10;1wCYHp0cn6wL/H4FhGAFGyFllIJUqCvwYjqaRjoWpGDhMrhZs9+V0qAjCWKK34XFnZuBg2IRrOGE&#10;rS+2I0L2tk8uVcDzdXk6F6tXy/dFuljP1/PJYDKarQeTtKoGj5tyMphtsg/TalyVZZX9CNSySd4I&#10;xrgK7K7KzSZ/p4zLG+o1d9PurQ3JPXrslyd7/UfSccRhqr0+dsDOW3MdvRdrdL48rPAa3u69/fb5&#10;r34CAAD//wMAUEsDBBQABgAIAAAAIQDUIiPa3AAAAAkBAAAPAAAAZHJzL2Rvd25yZXYueG1sTI/B&#10;TsMwEETvSPyDtUjcqFOo3CiNUyEkEAcUiQJ3N94mgXgdYjdJ/56FSznu7GjmTb6dXSdGHELrScNy&#10;kYBAqrxtqdbw/vZ4k4II0ZA1nSfUcMIA2+LyIjeZ9RO94riLteAQCpnR0MTYZ1KGqkFnwsL3SPw7&#10;+MGZyOdQSzuYicNdJ2+TRElnWuKGxvT40GD1tTs6Dd+0Pn2s5Jh+lmVUT88vNWE5aX19Nd9vQESc&#10;49kMv/iMDgUz7f2RbBCdBrVS7GRd3fEmNvwJexbS9RJkkcv/C4ofAAAA//8DAFBLAQItABQABgAI&#10;AAAAIQC2gziS/gAAAOEBAAATAAAAAAAAAAAAAAAAAAAAAABbQ29udGVudF9UeXBlc10ueG1sUEsB&#10;Ai0AFAAGAAgAAAAhADj9If/WAAAAlAEAAAsAAAAAAAAAAAAAAAAALwEAAF9yZWxzLy5yZWxzUEsB&#10;Ai0AFAAGAAgAAAAhAH6IcZojAgAARgQAAA4AAAAAAAAAAAAAAAAALgIAAGRycy9lMm9Eb2MueG1s&#10;UEsBAi0AFAAGAAgAAAAhANQiI9rcAAAACQEAAA8AAAAAAAAAAAAAAAAAfQQAAGRycy9kb3ducmV2&#10;LnhtbFBLBQYAAAAABAAEAPMAAACGBQAAAAA=&#10;"/>
            </w:pict>
          </mc:Fallback>
        </mc:AlternateContent>
      </w:r>
      <w:r>
        <w:rPr>
          <w:rFonts w:ascii="Times New Roman" w:hAnsi="Times New Roman"/>
          <w:noProof/>
          <w:sz w:val="28"/>
          <w:szCs w:val="28"/>
        </w:rPr>
        <mc:AlternateContent>
          <mc:Choice Requires="wps">
            <w:drawing>
              <wp:anchor distT="0" distB="0" distL="114300" distR="114300" simplePos="0" relativeHeight="251688448" behindDoc="0" locked="0" layoutInCell="1" allowOverlap="1">
                <wp:simplePos x="0" y="0"/>
                <wp:positionH relativeFrom="column">
                  <wp:posOffset>262255</wp:posOffset>
                </wp:positionH>
                <wp:positionV relativeFrom="paragraph">
                  <wp:posOffset>1188085</wp:posOffset>
                </wp:positionV>
                <wp:extent cx="147955" cy="0"/>
                <wp:effectExtent l="8890" t="12065" r="5080" b="6985"/>
                <wp:wrapNone/>
                <wp:docPr id="2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B3E4C" id="AutoShape 15" o:spid="_x0000_s1026" type="#_x0000_t32" style="position:absolute;margin-left:20.65pt;margin-top:93.55pt;width:11.65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mIAIAADw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TGS&#10;ZIAdPe2dCqVRkvsBjdoWEFfJrfEt0qN81c+KfrdIqqojsuUh+u2kITnxGdG7FH+xGsrsxi+KQQyB&#10;AmFax8YMHhLmgI5hKafbUvjRIQofk+xhkecY0asrIsU1TxvrPnM1IG+U2DpDRNu5SkkJm1cmCVXI&#10;4dk6z4oU1wRfVKqN6PsggF6iscSLPM1DglW9YN7pw6xpd1Vv0IF4CYVfaBE892FG7SULYB0nbH2x&#10;HRH92YbivfR40BfQuVhnjfxYxIv1fD3PJlk6W0+yuK4nT5sqm8w2yUNef6qrqk5+empJVnSCMS49&#10;u6tek+zv9HB5OWel3RR7G0P0Hj3MC8he/wPpsFi/y7Mqdoqdtua6cJBoCL48J/8G7u9g3z/61S8A&#10;AAD//wMAUEsDBBQABgAIAAAAIQArdYEL3QAAAAkBAAAPAAAAZHJzL2Rvd25yZXYueG1sTI/BTsJA&#10;EIbvJr7DZky4GNkWsWDplhASDx4FEq9Ld2gr3dmmu6WVp3dMTPA4/3z555tsPdpGXLDztSMF8TQC&#10;gVQ4U1Op4LB/e1qC8EGT0Y0jVPCNHtb5/V2mU+MG+sDLLpSCS8inWkEVQptK6YsKrfZT1yLx7uQ6&#10;qwOPXSlNpwcut42cRVEira6JL1S6xW2FxXnXWwXo+5c42rza8vB+HR4/Z9evod0rNXkYNysQAcdw&#10;g+FXn9UhZ6ej68l40SiYx89Mcr5cxCAYSOYJiONfIPNM/v8g/wEAAP//AwBQSwECLQAUAAYACAAA&#10;ACEAtoM4kv4AAADhAQAAEwAAAAAAAAAAAAAAAAAAAAAAW0NvbnRlbnRfVHlwZXNdLnhtbFBLAQIt&#10;ABQABgAIAAAAIQA4/SH/1gAAAJQBAAALAAAAAAAAAAAAAAAAAC8BAABfcmVscy8ucmVsc1BLAQIt&#10;ABQABgAIAAAAIQC/J1MmIAIAADwEAAAOAAAAAAAAAAAAAAAAAC4CAABkcnMvZTJvRG9jLnhtbFBL&#10;AQItABQABgAIAAAAIQArdYEL3QAAAAkBAAAPAAAAAAAAAAAAAAAAAHo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89472" behindDoc="0" locked="0" layoutInCell="1" allowOverlap="1">
                <wp:simplePos x="0" y="0"/>
                <wp:positionH relativeFrom="column">
                  <wp:posOffset>262255</wp:posOffset>
                </wp:positionH>
                <wp:positionV relativeFrom="paragraph">
                  <wp:posOffset>1188085</wp:posOffset>
                </wp:positionV>
                <wp:extent cx="0" cy="111125"/>
                <wp:effectExtent l="8890" t="12065" r="10160" b="10160"/>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54751" id="AutoShape 14" o:spid="_x0000_s1026" type="#_x0000_t32" style="position:absolute;margin-left:20.65pt;margin-top:93.55pt;width:0;height:8.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GhIAIAAEYEAAAOAAAAZHJzL2Uyb0RvYy54bWysU8GO2jAQvVfqP1i+QxIaKESE1SqBXrYt&#10;0m57N7ZDrDq2ZRsCqvrvHTtAl/ZSVc3BGdszb97MPC8fTp1ER26d0KrE2TjFiCuqmVD7En952Yzm&#10;GDlPFCNSK17iM3f4YfX2zbI3BZ/oVkvGLQIQ5YrelLj13hRJ4mjLO+LG2nAFl422HfGwtfuEWdID&#10;eieTSZrOkl5bZqym3Dk4rYdLvIr4TcOp/9w0jnskSwzcfFxtXHdhTVZLUuwtMa2gFxrkH1h0RChI&#10;eoOqiSfoYMUfUJ2gVjvd+DHVXaKbRlAea4BqsvS3ap5bYnisBZrjzK1N7v/B0k/HrUWClXiSYaRI&#10;BzN6PHgdU6MsDw3qjSvAr1JbG0qkJ/VsnjT95pDSVUvUnkfvl7OB4CxEJHchYeMMpNn1HzUDHwIJ&#10;YrdOje1QI4X5GgIDOHQEneJ4zrfx8JNHdDikcJrBN5nGNKQICCHOWOc/cN2hYJTYeUvEvvWVVgo0&#10;oO2ATo5Pzgd+vwJCsNIbIWWUglSoL/FiCgnCjdNSsHAZN3a/q6RFRxLEFL8Lizs3qw+KRbCWE7a+&#10;2J4IOdiQXKqAB3UBnYs1qOX7Il2s5+t5Psons/UoT+t69Lip8tFsk72f1u/qqqqzH4FalhetYIyr&#10;wO6q3Cz/O2Vc3tCguZt2b21I7tFjv4Ds9R9JxxGHqQ762Gl23trr6EGs0fnysMJreL0H+/XzX/0E&#10;AAD//wMAUEsDBBQABgAIAAAAIQB2Kld23AAAAAkBAAAPAAAAZHJzL2Rvd25yZXYueG1sTI/BToNA&#10;EIbvJr7DZky82YVKKEGWxphoPBiSVr1v2RFQdhbZLdC3d+pFj/PPl3++KbaL7cWEo+8cKYhXEQik&#10;2pmOGgVvr483GQgfNBndO0IFJ/SwLS8vCp0bN9MOp31oBJeQz7WCNoQhl9LXLVrtV25A4t2HG60O&#10;PI6NNKOeudz2ch1FqbS6I77Q6gEfWqy/9ker4Js2p/dETtlnVYX06fmlIaxmpa6vlvs7EAGX8AfD&#10;WZ/VoWSngzuS8aJXkMS3THKebWIQDPwGBwXrKElBloX8/0H5AwAA//8DAFBLAQItABQABgAIAAAA&#10;IQC2gziS/gAAAOEBAAATAAAAAAAAAAAAAAAAAAAAAABbQ29udGVudF9UeXBlc10ueG1sUEsBAi0A&#10;FAAGAAgAAAAhADj9If/WAAAAlAEAAAsAAAAAAAAAAAAAAAAALwEAAF9yZWxzLy5yZWxzUEsBAi0A&#10;FAAGAAgAAAAhADgloaEgAgAARgQAAA4AAAAAAAAAAAAAAAAALgIAAGRycy9lMm9Eb2MueG1sUEsB&#10;Ai0AFAAGAAgAAAAhAHYqV3bcAAAACQEAAA8AAAAAAAAAAAAAAAAAegQAAGRycy9kb3ducmV2Lnht&#10;bFBLBQYAAAAABAAEAPMAAACDBQAAAAA=&#10;"/>
            </w:pict>
          </mc:Fallback>
        </mc:AlternateContent>
      </w:r>
      <w:r>
        <w:rPr>
          <w:rFonts w:ascii="Times New Roman" w:hAnsi="Times New Roman"/>
          <w:noProof/>
          <w:sz w:val="28"/>
          <w:szCs w:val="28"/>
        </w:rPr>
        <mc:AlternateContent>
          <mc:Choice Requires="wps">
            <w:drawing>
              <wp:anchor distT="0" distB="0" distL="114300" distR="114300" simplePos="0" relativeHeight="251690496" behindDoc="0" locked="0" layoutInCell="1" allowOverlap="1">
                <wp:simplePos x="0" y="0"/>
                <wp:positionH relativeFrom="column">
                  <wp:posOffset>146050</wp:posOffset>
                </wp:positionH>
                <wp:positionV relativeFrom="paragraph">
                  <wp:posOffset>1299210</wp:posOffset>
                </wp:positionV>
                <wp:extent cx="116205" cy="0"/>
                <wp:effectExtent l="6985" t="8890" r="10160" b="10160"/>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3C074" id="AutoShape 13" o:spid="_x0000_s1026" type="#_x0000_t32" style="position:absolute;margin-left:11.5pt;margin-top:102.3pt;width:9.15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Ct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RKHvyABm1ziCvlzvgW6Um+6mdFv1skVdkS2fAQ/XbWkJz4jOhdir9YDWX2wxfFIIZA&#10;gTCtU216DwlzQKewlPNtKfzkEIWPSTJP4xlGdHRFJB/ztLHuM1c98kaBrTNENK0rlZSweWWSUIUc&#10;n63zrEg+JviiUm1F1wUBdBINBV7O0llIsKoTzDt9mDXNvuwMOhIvofALLYLnPsyog2QBrOWEba62&#10;I6K72FC8kx4P+gI6V+uikR/LeLlZbBbZJEvnm0kWV9XkaVtmk/k2+TSrHqqyrJKfnlqS5a1gjEvP&#10;btRrkv2dHq4v56K0m2JvY4jeo4d5AdnxP5AOi/W7vKhir9h5Z8aFg0RD8PU5+Tdwfwf7/tGvfwEA&#10;AP//AwBQSwMEFAAGAAgAAAAhANjtQrfeAAAACQEAAA8AAABkcnMvZG93bnJldi54bWxMj0FLw0AQ&#10;he+C/2EZoRexu0lr0ZhNKQUPHm0LXrfZMYlmZ0N208T+ekco1NMw8x5vvpevJ9eKE/ah8aQhmSsQ&#10;SKW3DVUaDvvXhycQIRqypvWEGn4wwLq4vclNZv1I73jaxUpwCIXMaKhj7DIpQ1mjM2HuOyTWPn3v&#10;TOS1r6TtzcjhrpWpUivpTEP8oTYdbmssv3eD04BheEzU5tlVh7fzeP+Rnr/Gbq/17G7avICIOMWr&#10;Gf7wGR0KZjr6gWwQrYZ0wVUiT7VcgWDDMlmAOF4Ossjl/wbFLwAAAP//AwBQSwECLQAUAAYACAAA&#10;ACEAtoM4kv4AAADhAQAAEwAAAAAAAAAAAAAAAAAAAAAAW0NvbnRlbnRfVHlwZXNdLnhtbFBLAQIt&#10;ABQABgAIAAAAIQA4/SH/1gAAAJQBAAALAAAAAAAAAAAAAAAAAC8BAABfcmVscy8ucmVsc1BLAQIt&#10;ABQABgAIAAAAIQDrK1CtHwIAADwEAAAOAAAAAAAAAAAAAAAAAC4CAABkcnMvZTJvRG9jLnhtbFBL&#10;AQItABQABgAIAAAAIQDY7UK33gAAAAkBAAAPAAAAAAAAAAAAAAAAAHk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91520" behindDoc="0" locked="0" layoutInCell="1" allowOverlap="1">
                <wp:simplePos x="0" y="0"/>
                <wp:positionH relativeFrom="column">
                  <wp:posOffset>146050</wp:posOffset>
                </wp:positionH>
                <wp:positionV relativeFrom="paragraph">
                  <wp:posOffset>1299210</wp:posOffset>
                </wp:positionV>
                <wp:extent cx="0" cy="127000"/>
                <wp:effectExtent l="6985" t="8890" r="12065" b="6985"/>
                <wp:wrapNone/>
                <wp:docPr id="1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7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E3D3A" id="AutoShape 12" o:spid="_x0000_s1026" type="#_x0000_t32" style="position:absolute;margin-left:11.5pt;margin-top:102.3pt;width:0;height:10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koJQIAAEYEAAAOAAAAZHJzL2Uyb0RvYy54bWysU02P2yAQvVfqf0C+J/6ok02sOKuVnfSy&#10;7Ubabe8EsI2KAQGJE1X97x1wNs22l6qqD3iAmTdvZh6r+1Mv0JEZy5Uso3SaRIhJoiiXbRl9edlO&#10;FhGyDkuKhZKsjM7MRvfr9+9Wgy5YpjolKDMIQKQtBl1GnXO6iGNLOtZjO1WaSbhslOmxg61pY2rw&#10;AOi9iLMkmceDMlQbRZi1cFqPl9E64DcNI+6paSxzSJQRcHNhNWHd+zVer3DRGqw7Ti408D+w6DGX&#10;kPQKVWOH0cHwP6B6ToyyqnFTovpYNQ0nLNQA1aTJb9U8d1izUAs0x+prm+z/gyWfjzuDOIXZLSMk&#10;cQ8zejg4FVKjNPMNGrQtwK+SO+NLJCf5rB8V+WaRVFWHZcuC98tZQ3DqI+I3IX5jNaTZD58UBR8M&#10;CUK3To3pUSO4/uoDPTh0BJ3CeM7X8bCTQ2Q8JHCaZndJEiYX48Ij+DhtrPvIVI+8UUbWGczbzlVK&#10;StCAMiM6Pj5a5/n9CvDBUm25EEEKQqKhjJazbBboWCU49ZfezZp2XwmDjtiLKXyhWLi5dTPqIGkA&#10;6ximm4vtMBejDcmF9HhQF9C5WKNavi+T5WaxWeSTPJtvJnlS15OHbZVP5tv0blZ/qKuqTn94amle&#10;dJxSJj27V+Wm+d8p4/KGRs1dtXttQ/wWPfQLyL7+A+kwYj/VUR97Rc878zp6EGtwvjws/xpu92Df&#10;Pv/1TwAAAP//AwBQSwMEFAAGAAgAAAAhAJxaFNHaAAAACQEAAA8AAABkcnMvZG93bnJldi54bWxM&#10;T0FKxEAQvAv+YWjBmzsxLnGJmSwiKB4k4Kr32UybRDM9MdObZH9v60VPRVcV1VXFdvG9mnCMXSAD&#10;l6sEFFIdXEeNgdeX+4sNqMiWnO0DoYEjRtiWpyeFzV2Y6RmnHTdKQijm1kDLPORax7pFb+MqDEii&#10;vYfRW5ZzbLQb7SzhvtdpkmTa247kQ2sHvGux/twdvIEvuj6+rfW0+agqzh4enxrCajbm/Gy5vQHF&#10;uPCfGX7qS3UopdM+HMhF1RtIr2QKCybrDJQYfom9YCqELgv9f0H5DQAA//8DAFBLAQItABQABgAI&#10;AAAAIQC2gziS/gAAAOEBAAATAAAAAAAAAAAAAAAAAAAAAABbQ29udGVudF9UeXBlc10ueG1sUEsB&#10;Ai0AFAAGAAgAAAAhADj9If/WAAAAlAEAAAsAAAAAAAAAAAAAAAAALwEAAF9yZWxzLy5yZWxzUEsB&#10;Ai0AFAAGAAgAAAAhAK7WiSglAgAARgQAAA4AAAAAAAAAAAAAAAAALgIAAGRycy9lMm9Eb2MueG1s&#10;UEsBAi0AFAAGAAgAAAAhAJxaFNHaAAAACQEAAA8AAAAAAAAAAAAAAAAAfwQAAGRycy9kb3ducmV2&#10;LnhtbFBLBQYAAAAABAAEAPMAAACGBQAAAAA=&#10;"/>
            </w:pict>
          </mc:Fallback>
        </mc:AlternateContent>
      </w:r>
      <w:r>
        <w:rPr>
          <w:rFonts w:ascii="Times New Roman" w:hAnsi="Times New Roman"/>
          <w:noProof/>
          <w:sz w:val="28"/>
          <w:szCs w:val="28"/>
        </w:rPr>
        <mc:AlternateContent>
          <mc:Choice Requires="wps">
            <w:drawing>
              <wp:anchor distT="0" distB="0" distL="114300" distR="114300" simplePos="0" relativeHeight="251692544" behindDoc="0" locked="0" layoutInCell="1" allowOverlap="1">
                <wp:simplePos x="0" y="0"/>
                <wp:positionH relativeFrom="column">
                  <wp:posOffset>40640</wp:posOffset>
                </wp:positionH>
                <wp:positionV relativeFrom="paragraph">
                  <wp:posOffset>1426210</wp:posOffset>
                </wp:positionV>
                <wp:extent cx="105410" cy="0"/>
                <wp:effectExtent l="6350" t="12065" r="12065" b="6985"/>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8318B" id="AutoShape 11" o:spid="_x0000_s1026" type="#_x0000_t32" style="position:absolute;margin-left:3.2pt;margin-top:112.3pt;width:8.3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XvHgIAADwEAAAOAAAAZHJzL2Uyb0RvYy54bWysU9uO0zAQfUfiH6y8t0lKurRR09UqaXlZ&#10;oNIuH+DaTmPheCzbbVoh/p2xe4HCC0LkwfFl5szlnFk8HntFDsI6CbpK8nGWEKEZcKl3VfLldT2a&#10;JcR5qjlVoEWVnIRLHpdv3ywGU4oJdKC4sARBtCsHUyWd96ZMU8c60VM3BiM0PrZge+rxaHcpt3RA&#10;9F6lkyx7SAew3Fhgwjm8bc6PyTLit61g/nPbOuGJqhLMzcfVxnUb1nS5oOXOUtNJdkmD/kMWPZUa&#10;g96gGuop2Vv5B1QvmQUHrR8z6FNoW8lErAGrybPfqnnpqBGxFmyOM7c2uf8Hyz4dNpZIjtwhU5r2&#10;yNHT3kMMTfI8NGgwrkS7Wm9sKJEd9Yt5BvbVEQ11R/VOROvXk0Hn6JHeuYSDMxhmO3wEjjYUA8Ru&#10;HVvbB0jsAzlGUk43UsTRE4aXeTYtcqSOXZ9SWl79jHX+g4CehE2VOG+p3HW+Bq2RebB5jEIPz85j&#10;Heh4dQhBNaylUlEASpOhSubTyTQ6OFCSh8dg5uxuWytLDjRIKH6hKQh2Z2Zhr3kE6wTlq8veU6nO&#10;e7RXOuBhXZjOZXfWyLd5Nl/NVrNiVEweVqMia5rR07ouRg/r/P20edfUdZN/D6nlRdlJzoUO2V31&#10;mhd/p4fL5JyVdlPsrQ3pPXosEZO9/mPSkdjA5VkVW+CnjQ3dCByjRKPxZZzCDPx6jlY/h375AwAA&#10;//8DAFBLAwQUAAYACAAAACEAY736SNwAAAAIAQAADwAAAGRycy9kb3ducmV2LnhtbEyPzU7DMBCE&#10;70i8g7WVuCDq1JQIQpyqQuLAsT8SVzdektB4HcVOE/r0bCUketyZ0ew3+WpyrThhHxpPGhbzBARS&#10;6W1DlYb97v3hGUSIhqxpPaGGHwywKm5vcpNZP9IGT9tYCS6hkBkNdYxdJmUoa3QmzH2HxN6X752J&#10;fPaVtL0Zudy1UiVJKp1piD/UpsO3GsvjdnAaMAxPi2T94qr9x3m8/1Tn77HbaX03m9avICJO8T8M&#10;F3xGh4KZDn4gG0SrIV1yUINSyxQE++qRpx3+BFnk8npA8QsAAP//AwBQSwECLQAUAAYACAAAACEA&#10;toM4kv4AAADhAQAAEwAAAAAAAAAAAAAAAAAAAAAAW0NvbnRlbnRfVHlwZXNdLnhtbFBLAQItABQA&#10;BgAIAAAAIQA4/SH/1gAAAJQBAAALAAAAAAAAAAAAAAAAAC8BAABfcmVscy8ucmVsc1BLAQItABQA&#10;BgAIAAAAIQCwUtXvHgIAADwEAAAOAAAAAAAAAAAAAAAAAC4CAABkcnMvZTJvRG9jLnhtbFBLAQIt&#10;ABQABgAIAAAAIQBjvfpI3AAAAAgBAAAPAAAAAAAAAAAAAAAAAHgEAABkcnMvZG93bnJldi54bWxQ&#10;SwUGAAAAAAQABADzAAAAgQUAAAAA&#10;"/>
            </w:pict>
          </mc:Fallback>
        </mc:AlternateContent>
      </w:r>
      <w:r>
        <w:rPr>
          <w:rFonts w:ascii="Times New Roman" w:hAnsi="Times New Roman"/>
          <w:noProof/>
          <w:sz w:val="28"/>
          <w:szCs w:val="28"/>
        </w:rPr>
        <mc:AlternateContent>
          <mc:Choice Requires="wps">
            <w:drawing>
              <wp:anchor distT="0" distB="0" distL="114300" distR="114300" simplePos="0" relativeHeight="251693568" behindDoc="0" locked="0" layoutInCell="1" allowOverlap="1">
                <wp:simplePos x="0" y="0"/>
                <wp:positionH relativeFrom="column">
                  <wp:posOffset>40640</wp:posOffset>
                </wp:positionH>
                <wp:positionV relativeFrom="paragraph">
                  <wp:posOffset>1426210</wp:posOffset>
                </wp:positionV>
                <wp:extent cx="0" cy="116205"/>
                <wp:effectExtent l="6350" t="12065" r="12700" b="508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90542" id="AutoShape 10" o:spid="_x0000_s1026" type="#_x0000_t32" style="position:absolute;margin-left:3.2pt;margin-top:112.3pt;width:0;height:9.1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sJJAIAAEYEAAAOAAAAZHJzL2Uyb0RvYy54bWysU02P2jAQvVfqf7ByhyQ0sBARVqsEetl2&#10;kXbbu7GdxKpjW7YhoKr/vWMnS5f2UlXNwfHHzJs3M2/W9+dOoBMzlitZROk0iRCTRFEumyL68rKb&#10;LCNkHZYUCyVZEV2Yje4379+te52zmWqVoMwgAJE273URtc7pPI4taVmH7VRpJuGxVqbDDo6mianB&#10;PaB3Ip4lySLulaHaKMKshdtqeIw2Ab+uGXFPdW2ZQ6KIgJsLqwnrwa/xZo3zxmDdcjLSwP/AosNc&#10;QtArVIUdRkfD/4DqODHKqtpNiepiVdecsJADZJMmv2Xz3GLNQi5QHKuvZbL/D5Z8Pu0N4hR6dxch&#10;iTvo0cPRqRAapaFAvbY52JVyb3yK5Cyf9aMi3yySqmyxbFiwfrlocE59SeMbF3+wGsIc+k+Kgg2G&#10;AKFa59p0qBZcf/WOHhwqgs6hPZdre9jZITJcErhN08UsmYcwOPcI3k8b6z4y1SG/KSLrDOZN60ol&#10;JWhAmQEdnx6t8/x+OXhnqXZciCAFIVFfRKv5bB7oWCU49Y/ezJrmUAqDTtiLKXwjixszo46SBrCW&#10;Ybod9w5zMewhuJAeD/ICOuNuUMv3VbLaLrfLbJLNFttJllTV5GFXZpPFLr2bVx+qsqzSH55amuUt&#10;p5RJz+5VuWn2d8oYZ2jQ3FW71zLEt+ihXkD29R9Ihxb7rvpRs/lB0cvevLYexBqMx8Hy0/D2DPu3&#10;47/5CQAA//8DAFBLAwQUAAYACAAAACEA46LBMtoAAAAHAQAADwAAAGRycy9kb3ducmV2LnhtbEyO&#10;wU6DQBRF9yb+w+SZdGeHEoItZWiMiY0LQ2LV/ZR5ApZ5g8wU6N/7utLlyb259+S72XZixMG3jhSs&#10;lhEIpMqZlmoFH+/P92sQPmgyunOECi7oYVfc3uQ6M26iNxwPoRY8Qj7TCpoQ+kxKXzVotV+6Homz&#10;LzdYHRiHWppBTzxuOxlHUSqtbokfGt3jU4PV6XC2Cn7o4fKZyHH9XZYh3b+81oTlpNTibn7cggg4&#10;h78yXPVZHQp2OrozGS86BWnCRQVxnKQgOL/ykTmJNyCLXP73L34BAAD//wMAUEsBAi0AFAAGAAgA&#10;AAAhALaDOJL+AAAA4QEAABMAAAAAAAAAAAAAAAAAAAAAAFtDb250ZW50X1R5cGVzXS54bWxQSwEC&#10;LQAUAAYACAAAACEAOP0h/9YAAACUAQAACwAAAAAAAAAAAAAAAAAvAQAAX3JlbHMvLnJlbHNQSwEC&#10;LQAUAAYACAAAACEAFFB7CSQCAABGBAAADgAAAAAAAAAAAAAAAAAuAgAAZHJzL2Uyb0RvYy54bWxQ&#10;SwECLQAUAAYACAAAACEA46LBMtoAAAAHAQAADwAAAAAAAAAAAAAAAAB+BAAAZHJzL2Rvd25yZXYu&#10;eG1sUEsFBgAAAAAEAAQA8wAAAIUFAAAAAA==&#10;"/>
            </w:pict>
          </mc:Fallback>
        </mc:AlternateContent>
      </w:r>
      <w:r>
        <w:rPr>
          <w:rFonts w:ascii="Times New Roman" w:hAnsi="Times New Roman"/>
          <w:noProof/>
          <w:sz w:val="28"/>
          <w:szCs w:val="28"/>
        </w:rPr>
        <mc:AlternateContent>
          <mc:Choice Requires="wps">
            <w:drawing>
              <wp:anchor distT="0" distB="0" distL="114300" distR="114300" simplePos="0" relativeHeight="251694592" behindDoc="0" locked="0" layoutInCell="1" allowOverlap="1">
                <wp:simplePos x="0" y="0"/>
                <wp:positionH relativeFrom="column">
                  <wp:posOffset>-12700</wp:posOffset>
                </wp:positionH>
                <wp:positionV relativeFrom="paragraph">
                  <wp:posOffset>1542415</wp:posOffset>
                </wp:positionV>
                <wp:extent cx="53340" cy="0"/>
                <wp:effectExtent l="10160" t="13970" r="12700" b="508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82E75" id="AutoShape 9" o:spid="_x0000_s1026" type="#_x0000_t32" style="position:absolute;margin-left:-1pt;margin-top:121.45pt;width:4.2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kjHQIAADo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C7GUaK&#10;9KDR097rWBotwnwG4woIq9TWhg7pUb2aZ02/O6R01RHV8hj8djKQm4WM5F1KuDgDVXbDF80ghgB+&#10;HNaxsX2AhDGgY9TkdNOEHz2i8HE6meQgHL16ElJc04x1/jPXPQpGiZ23RLSdr7RSoLu2WSxCDs/O&#10;B1KkuCaEmkpvhJRRfqnQUOLFdDyNCU5LwYIzhDnb7ipp0YGEBYq/2CF47sOs3isWwTpO2PpieyLk&#10;2YbiUgU8aAvoXKzzhvxYpIv1fD3PR/l4th7laV2PnjZVPpptsk/TelJXVZ39DNSyvOgEY1wFdtdt&#10;zfK/24bLuznv2W1fb2NI3qPHeQHZ638kHXUNUp6XYqfZaWuvesOCxuDLYwov4P4O9v2TX/0CAAD/&#10;/wMAUEsDBBQABgAIAAAAIQBE3OQJ3AAAAAgBAAAPAAAAZHJzL2Rvd25yZXYueG1sTI9Ba8JAFITv&#10;Qv/D8oReRDcuVmrMRqTQQ49Vodc1+5pEs29DdmNSf31fodAehxlmvsl2o2vEDbtQe9KwXCQgkApv&#10;ayo1nI6v82cQIRqypvGEGr4wwC5/mGQmtX6gd7wdYim4hEJqNFQxtqmUoajQmbDwLRJ7n75zJrLs&#10;Smk7M3C5a6RKkrV0piZeqEyLLxUW10PvNGDon5bJfuPK09t9mH2o+2Voj1o/Tsf9FkTEMf6F4Qef&#10;0SFnprPvyQbRaJgrvhI1qJXagODAegXi/Ktlnsn/B/JvAAAA//8DAFBLAQItABQABgAIAAAAIQC2&#10;gziS/gAAAOEBAAATAAAAAAAAAAAAAAAAAAAAAABbQ29udGVudF9UeXBlc10ueG1sUEsBAi0AFAAG&#10;AAgAAAAhADj9If/WAAAAlAEAAAsAAAAAAAAAAAAAAAAALwEAAF9yZWxzLy5yZWxzUEsBAi0AFAAG&#10;AAgAAAAhAHNcaSMdAgAAOgQAAA4AAAAAAAAAAAAAAAAALgIAAGRycy9lMm9Eb2MueG1sUEsBAi0A&#10;FAAGAAgAAAAhAETc5AncAAAACAEAAA8AAAAAAAAAAAAAAAAAdwQAAGRycy9kb3ducmV2LnhtbFBL&#10;BQYAAAAABAAEAPMAAACABQAAAAA=&#10;"/>
            </w:pict>
          </mc:Fallback>
        </mc:AlternateContent>
      </w:r>
      <w:r>
        <w:rPr>
          <w:rFonts w:ascii="Times New Roman" w:hAnsi="Times New Roman"/>
          <w:noProof/>
          <w:sz w:val="28"/>
          <w:szCs w:val="28"/>
        </w:rPr>
        <mc:AlternateContent>
          <mc:Choice Requires="wps">
            <w:drawing>
              <wp:anchor distT="0" distB="0" distL="114300" distR="114300" simplePos="0" relativeHeight="251695616" behindDoc="0" locked="0" layoutInCell="1" allowOverlap="1">
                <wp:simplePos x="0" y="0"/>
                <wp:positionH relativeFrom="column">
                  <wp:posOffset>-12700</wp:posOffset>
                </wp:positionH>
                <wp:positionV relativeFrom="paragraph">
                  <wp:posOffset>1542415</wp:posOffset>
                </wp:positionV>
                <wp:extent cx="0" cy="110490"/>
                <wp:effectExtent l="10160" t="13970" r="8890" b="889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0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A6D8D" id="AutoShape 8" o:spid="_x0000_s1026" type="#_x0000_t32" style="position:absolute;margin-left:-1pt;margin-top:121.45pt;width:0;height:8.7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WqIwIAAEUEAAAOAAAAZHJzL2Uyb0RvYy54bWysU8GO2jAQvVfqP1i+QxIaKESE1SqBXrYt&#10;0m57N7ZDrDq2ZRsCqvrvHTtA2fZSVc3BGdszz29m3iwfTp1ER26d0KrE2TjFiCuqmVD7En952Yzm&#10;GDlPFCNSK17iM3f4YfX2zbI3BZ/oVkvGLQIQ5YrelLj13hRJ4mjLO+LG2nAFl422HfGwtfuEWdID&#10;eieTSZrOkl5bZqym3Dk4rYdLvIr4TcOp/9w0jnskSwzcfFxtXHdhTVZLUuwtMa2gFxrkH1h0RCh4&#10;9AZVE0/QwYo/oDpBrXa68WOqu0Q3jaA85gDZZOlv2Ty3xPCYCxTHmVuZ3P+DpZ+OW4sEg95NMVKk&#10;gx49HryOT6N5qE9vXAFuldrakCE9qWfzpOk3h5SuWqL2PDq/nA3EZiEieRUSNs7AK7v+o2bgQwA/&#10;FuvU2A41UpivITCAQ0HQKXbnfOsOP3lEh0MKp1mW5ovYuIQUASHEGev8B647FIwSO2+J2Le+0kqB&#10;BLQd0MnxyfnA71dACFZ6I6SMSpAK9SVeTCfTSMdpKVi4DG7O7neVtOhIgpbiF5OFm3s3qw+KRbCW&#10;E7a+2J4IOdjwuFQBD/ICOhdrEMv3RbpYz9fzfJRPZutRntb16HFT5aPZJns/rd/VVVVnPwK1LC9a&#10;wRhXgd1VuFn+d8K4jNAguZt0b2VIXqPHegHZ6z+Sji0OXR30sdPsvLXX1oNWo/NlrsIw3O/Bvp/+&#10;1U8AAAD//wMAUEsDBBQABgAIAAAAIQBBKI+I3QAAAAkBAAAPAAAAZHJzL2Rvd25yZXYueG1sTI/B&#10;TsMwEETvSPyDtUjcWqehSts0ToWQQBxQJFq4u/GShMbrELtJ+vcsXOC4s6OZN9lusq0YsPeNIwWL&#10;eQQCqXSmoUrB2+FxtgbhgyajW0eo4IIedvn1VaZT40Z6xWEfKsEh5FOtoA6hS6X0ZY1W+7nrkPj3&#10;4XqrA599JU2vRw63rYyjKJFWN8QNte7wocbytD9bBV+0urwv5bD+LIqQPD2/VITFqNTtzXS/BRFw&#10;Cn9m+MFndMiZ6ejOZLxoFcxinhIUxMt4A4INv8KRhSS6A5ln8v+C/BsAAP//AwBQSwECLQAUAAYA&#10;CAAAACEAtoM4kv4AAADhAQAAEwAAAAAAAAAAAAAAAAAAAAAAW0NvbnRlbnRfVHlwZXNdLnhtbFBL&#10;AQItABQABgAIAAAAIQA4/SH/1gAAAJQBAAALAAAAAAAAAAAAAAAAAC8BAABfcmVscy8ucmVsc1BL&#10;AQItABQABgAIAAAAIQBjD9WqIwIAAEUEAAAOAAAAAAAAAAAAAAAAAC4CAABkcnMvZTJvRG9jLnht&#10;bFBLAQItABQABgAIAAAAIQBBKI+I3QAAAAkBAAAPAAAAAAAAAAAAAAAAAH0EAABkcnMvZG93bnJl&#10;di54bWxQSwUGAAAAAAQABADzAAAAhwUAAAAA&#10;"/>
            </w:pict>
          </mc:Fallback>
        </mc:AlternateContent>
      </w:r>
      <w:r>
        <w:rPr>
          <w:rFonts w:ascii="Times New Roman" w:hAnsi="Times New Roman"/>
          <w:noProof/>
          <w:sz w:val="28"/>
          <w:szCs w:val="28"/>
        </w:rPr>
        <mc:AlternateContent>
          <mc:Choice Requires="wps">
            <w:drawing>
              <wp:anchor distT="0" distB="0" distL="114300" distR="114300" simplePos="0" relativeHeight="251696640" behindDoc="0" locked="0" layoutInCell="1" allowOverlap="1">
                <wp:simplePos x="0" y="0"/>
                <wp:positionH relativeFrom="column">
                  <wp:posOffset>946785</wp:posOffset>
                </wp:positionH>
                <wp:positionV relativeFrom="paragraph">
                  <wp:posOffset>505460</wp:posOffset>
                </wp:positionV>
                <wp:extent cx="26670" cy="0"/>
                <wp:effectExtent l="11430" t="11430" r="7620" b="9525"/>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6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78377" id="AutoShape 7" o:spid="_x0000_s1026" type="#_x0000_t32" style="position:absolute;margin-left:74.55pt;margin-top:39.8pt;width:2.1pt;height:0;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obJwIAAEkEAAAOAAAAZHJzL2Uyb0RvYy54bWysVE2P2jAQvVfqf7ByhyQ0sBARVqsEetm2&#10;SLv9AcZ2iNXEY9mGgKr+944dYEt7qapyMP6YeX4z7znLx1PXkqMwVoIqonScREQoBlyqfRF9fd2M&#10;5hGxjipOW1CiiM7CRo+r9++Wvc7FBBpouTAEQZTNe11EjXM6j2PLGtFROwYtFB7WYDrqcGn2MTe0&#10;R/SujSdJMot7MFwbYMJa3K2Gw2gV8OtaMPelrq1wpC0i5ObCaMK482O8WtJ8b6huJLvQoP/AoqNS&#10;4aU3qIo6Sg5G/gHVSWbAQu3GDLoY6loyEWrAatLkt2peGqpFqAWbY/WtTfb/wbLPx60hkqN2WUQU&#10;7VCjp4ODcDV58P3ptc0xrFRb4ytkJ/Win4F9s0RB2VC1FyH49awxN/UZ8V2KX1iNt+z6T8AxhiJ+&#10;aNapNh0xgKKkMxQTf2Ebu0JOQaLzTSJxcoTh5mQ2e0Ad2fUkprlH8cS0se6jgI74SRFZZ6jcN64E&#10;pdAGYNIATo/P1nmObwk+WcFGtm1wQ6tIX0SL6WQaEiy0kvtDH2bNfle2hhyp99NAeQC7CzNwUDyA&#10;NYLy9WXuqGyHOV7eKo+HZSGdy2wwzPdFsljP1/NslE1m61GWVNXoaVNmo9kmfZhWH6qyrNIfnlqa&#10;5Y3kXCjP7mreNPs7c1ye0WC7m31vbYjv0UO/kOz1P5AOMntlB4/sgJ+3xnfDK45+DcGXt+UfxK/r&#10;EPX2BVj9BAAA//8DAFBLAwQUAAYACAAAACEAwR9kktwAAAAJAQAADwAAAGRycy9kb3ducmV2Lnht&#10;bEyPwU7DMAyG70i8Q2QkbiztxGhVmk4wNA7cGBVnrzFtReOUJN0KT0/GZRx/+9Pvz+V6NoM4kPO9&#10;ZQXpIgFB3Fjdc6ugftve5CB8QNY4WCYF3+RhXV1elFhoe+RXOuxCK2IJ+wIVdCGMhZS+6cigX9iR&#10;OO4+rDMYYnSt1A6PsdwMcpkkd9Jgz/FChyNtOmo+d5NR8PNErh7t12Ob+3ozvT83ty/bXKnrq/nh&#10;HkSgOZxhOOlHdaii095OrL0YYl6ly4gqyLIViBPwN9gryNMMZFXK/x9UvwAAAP//AwBQSwECLQAU&#10;AAYACAAAACEAtoM4kv4AAADhAQAAEwAAAAAAAAAAAAAAAAAAAAAAW0NvbnRlbnRfVHlwZXNdLnht&#10;bFBLAQItABQABgAIAAAAIQA4/SH/1gAAAJQBAAALAAAAAAAAAAAAAAAAAC8BAABfcmVscy8ucmVs&#10;c1BLAQItABQABgAIAAAAIQDmRLobJwIAAEkEAAAOAAAAAAAAAAAAAAAAAC4CAABkcnMvZTJvRG9j&#10;LnhtbFBLAQItABQABgAIAAAAIQDBH2SS3AAAAAkBAAAPAAAAAAAAAAAAAAAAAIEEAABkcnMvZG93&#10;bnJldi54bWxQSwUGAAAAAAQABADzAAAAigUAAAAA&#10;"/>
            </w:pict>
          </mc:Fallback>
        </mc:AlternateContent>
      </w:r>
      <w:r>
        <w:rPr>
          <w:rFonts w:ascii="Times New Roman" w:hAnsi="Times New Roman"/>
          <w:noProof/>
          <w:sz w:val="28"/>
          <w:szCs w:val="28"/>
        </w:rPr>
        <mc:AlternateContent>
          <mc:Choice Requires="wps">
            <w:drawing>
              <wp:anchor distT="0" distB="0" distL="114300" distR="114300" simplePos="0" relativeHeight="251697664" behindDoc="0" locked="0" layoutInCell="1" allowOverlap="1">
                <wp:simplePos x="0" y="0"/>
                <wp:positionH relativeFrom="column">
                  <wp:posOffset>4754880</wp:posOffset>
                </wp:positionH>
                <wp:positionV relativeFrom="paragraph">
                  <wp:posOffset>671830</wp:posOffset>
                </wp:positionV>
                <wp:extent cx="26670" cy="970915"/>
                <wp:effectExtent l="5715" t="10160" r="5715" b="952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970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09D9C" id="AutoShape 5" o:spid="_x0000_s1026" type="#_x0000_t32" style="position:absolute;margin-left:374.4pt;margin-top:52.9pt;width:2.1pt;height:76.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2jIwIAAD8EAAAOAAAAZHJzL2Uyb0RvYy54bWysU02P2jAQvVfqf7ByhyRsYC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G7h4go&#10;2qNGz3sHoTSZ+vkM2uYYVqqt8R2yo3rVL8C+W6KgbKlqRAh+O2nMTX1G/C7FX6zGKrvhM3CMoYgf&#10;hnWsTe8hcQzkGDQ53TQRR0cYfpzMZo8oHEPP4jFZpIFSTPNrrjbWfRLQE28UkXWGyqZ1JSiF4oNJ&#10;QyV6eLHOM6P5NcEXVrCRXRd2oFNkwBLTyTQkWOgk904fZk2zKztDDtRvUfiFNtFzH2Zgr3gAawXl&#10;64vtqOzONhbvlMfD3pDOxTqvyY9FsljP1/NslE1m61GWVNXoeVNmo9kmfZxWD1VZVulPTy3N8lZy&#10;LpRnd13ZNPu7lbg8nvOy3Zb2Nob4PXqYF5K9/gfSQVyv53kzdsBPW3MVHbc0BF9elH8G93e079/9&#10;6hcAAAD//wMAUEsDBBQABgAIAAAAIQCGjXAq3wAAAAsBAAAPAAAAZHJzL2Rvd25yZXYueG1sTI/B&#10;TsMwEETvSPyDtUhcELUbCAkhTlUhceBIW4mrGy9JIF5HsdOEfj3LCW47mtHsm3KzuF6ccAydJw3r&#10;lQKBVHvbUaPhsH+5zUGEaMia3hNq+MYAm+ryojSF9TO94WkXG8ElFAqjoY1xKKQMdYvOhJUfkNj7&#10;8KMzkeXYSDuamctdLxOlHqQzHfGH1gz43GL9tZucBgxTulbbR9ccXs/zzXty/pyHvdbXV8v2CUTE&#10;Jf6F4Ref0aFipqOfyAbRa8juc0aPbKiUD05k6R2vO2pI0jwDWZXy/4bqBwAA//8DAFBLAQItABQA&#10;BgAIAAAAIQC2gziS/gAAAOEBAAATAAAAAAAAAAAAAAAAAAAAAABbQ29udGVudF9UeXBlc10ueG1s&#10;UEsBAi0AFAAGAAgAAAAhADj9If/WAAAAlAEAAAsAAAAAAAAAAAAAAAAALwEAAF9yZWxzLy5yZWxz&#10;UEsBAi0AFAAGAAgAAAAhABuN/aMjAgAAPwQAAA4AAAAAAAAAAAAAAAAALgIAAGRycy9lMm9Eb2Mu&#10;eG1sUEsBAi0AFAAGAAgAAAAhAIaNcCrfAAAACwEAAA8AAAAAAAAAAAAAAAAAfQQAAGRycy9kb3du&#10;cmV2LnhtbFBLBQYAAAAABAAEAPMAAACJBQAAAAA=&#10;"/>
            </w:pict>
          </mc:Fallback>
        </mc:AlternateContent>
      </w:r>
      <w:r>
        <w:rPr>
          <w:rFonts w:ascii="Times New Roman" w:hAnsi="Times New Roman"/>
          <w:noProof/>
          <w:sz w:val="28"/>
          <w:szCs w:val="28"/>
        </w:rPr>
        <mc:AlternateContent>
          <mc:Choice Requires="wps">
            <w:drawing>
              <wp:anchor distT="0" distB="0" distL="114300" distR="114300" simplePos="0" relativeHeight="251698688" behindDoc="0" locked="0" layoutInCell="1" allowOverlap="1">
                <wp:simplePos x="0" y="0"/>
                <wp:positionH relativeFrom="column">
                  <wp:posOffset>2905125</wp:posOffset>
                </wp:positionH>
                <wp:positionV relativeFrom="paragraph">
                  <wp:posOffset>217170</wp:posOffset>
                </wp:positionV>
                <wp:extent cx="47625" cy="1441450"/>
                <wp:effectExtent l="13335" t="12700" r="5715" b="1270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144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A2B82" id="AutoShape 4" o:spid="_x0000_s1026" type="#_x0000_t32" style="position:absolute;margin-left:228.75pt;margin-top:17.1pt;width:3.75pt;height:11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K0IQIAAEAEAAAOAAAAZHJzL2Uyb0RvYy54bWysU9uO2jAQfa/Uf7D8zobQwEJEWK0S6Mu2&#10;RdrtBxjbSawmHss2BFT13zs2F+1uX6qqPJhxZubM5RwvH459Rw7SOgW6oOndmBKpOQilm4J+f9mM&#10;5pQ4z7RgHWhZ0JN09GH18cNyMLmcQAudkJYgiHb5YAraem/yJHG8lT1zd2CkRmcNtmcer7ZJhGUD&#10;ovddMhmPZ8kAVhgLXDqHX6uzk64ifl1L7r/VtZOedAXF3nw8bTx34UxWS5Y3lplW8Usb7B+66JnS&#10;WPQGVTHPyN6qP6B6xS04qP0dhz6BulZcxhlwmnT8bprnlhkZZ8HlOHNbk/t/sPzrYWuJEsjdhBLN&#10;euToce8hliZZ2M9gXI5hpd7aMCE/6mfzBPyHIxrKlulGxuCXk8HcNGQkb1LCxRmsshu+gMAYhvhx&#10;Wcfa9gES10COkZPTjRN59ITjx+x+NplSwtGTZlmaTSNnCcuvycY6/1lCT4JRUOctU03rS9Aa2Qeb&#10;xlLs8OR8aI3l14RQWcNGdV0UQafJUNDFFKsFj4NOieCMF9vsys6SAwsyir8457swC3stIlgrmVhf&#10;bM9Ud7axeKcDHg6H7Vyss05+LsaL9Xw9z0bZZLYeZeOqGj1uymw026T30+pTVZZV+iu0lmZ5q4SQ&#10;OnR31Wya/Z0mLq/nrLabam9rSN6ix31hs9f/2HRkNxB6lsYOxGlrr6yjTGPw5UmFd/D6jvbrh7/6&#10;DQAA//8DAFBLAwQUAAYACAAAACEASzq90N8AAAAKAQAADwAAAGRycy9kb3ducmV2LnhtbEyPQU+D&#10;QBCF7yb+h82YeDF2YQVakaFpTDx4tG3idQsjoOwsYZeC/fWuJz1O5st73yu2i+nFmUbXWUaIVxEI&#10;4srWHTcIx8PL/QaE85pr3VsmhG9ysC2vrwqd13bmNzrvfSNCCLtcI7TeD7mUrmrJaLeyA3H4fdjR&#10;aB/OsZH1qOcQbnqpoiiTRnccGlo90HNL1dd+MgjkpjSOdo+mOb5e5rt3dfmchwPi7c2yewLhafF/&#10;MPzqB3Uog9PJTlw70SMk6ToNKMJDokAEIMnSMO6EoLJYgSwL+X9C+QMAAP//AwBQSwECLQAUAAYA&#10;CAAAACEAtoM4kv4AAADhAQAAEwAAAAAAAAAAAAAAAAAAAAAAW0NvbnRlbnRfVHlwZXNdLnhtbFBL&#10;AQItABQABgAIAAAAIQA4/SH/1gAAAJQBAAALAAAAAAAAAAAAAAAAAC8BAABfcmVscy8ucmVsc1BL&#10;AQItABQABgAIAAAAIQCdBUK0IQIAAEAEAAAOAAAAAAAAAAAAAAAAAC4CAABkcnMvZTJvRG9jLnht&#10;bFBLAQItABQABgAIAAAAIQBLOr3Q3wAAAAoBAAAPAAAAAAAAAAAAAAAAAHsEAABkcnMvZG93bnJl&#10;di54bWxQSwUGAAAAAAQABADzAAAAhwUAAAAA&#10;"/>
            </w:pict>
          </mc:Fallback>
        </mc:AlternateContent>
      </w:r>
      <w:r>
        <w:rPr>
          <w:rFonts w:ascii="Times New Roman" w:hAnsi="Times New Roman"/>
          <w:noProof/>
          <w:sz w:val="28"/>
          <w:szCs w:val="28"/>
        </w:rPr>
        <mc:AlternateContent>
          <mc:Choice Requires="wps">
            <w:drawing>
              <wp:anchor distT="0" distB="0" distL="114300" distR="114300" simplePos="0" relativeHeight="251699712" behindDoc="0" locked="0" layoutInCell="1" allowOverlap="1">
                <wp:simplePos x="0" y="0"/>
                <wp:positionH relativeFrom="column">
                  <wp:posOffset>955040</wp:posOffset>
                </wp:positionH>
                <wp:positionV relativeFrom="paragraph">
                  <wp:posOffset>492125</wp:posOffset>
                </wp:positionV>
                <wp:extent cx="5080" cy="1150620"/>
                <wp:effectExtent l="6350" t="11430" r="7620" b="952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150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69135" id="AutoShape 3" o:spid="_x0000_s1026" type="#_x0000_t32" style="position:absolute;margin-left:75.2pt;margin-top:38.75pt;width:.4pt;height:90.6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y3KgIAAEkEAAAOAAAAZHJzL2Uyb0RvYy54bWysVMGO2jAQvVfqP1i+QxIWKESE1SqB9rDd&#10;Iu32A4ztJFYd27INAVX9944dlrLtpaqagzOOZ968mXnO6v7USXTk1gmtCpyNU4y4opoJ1RT468t2&#10;tMDIeaIYkVrxAp+5w/fr9+9Wvcn5RLdaMm4RgCiX96bArfcmTxJHW94RN9aGKziste2Ih61tEmZJ&#10;D+idTCZpOk96bZmxmnLn4Gs1HOJ1xK9rTv2XunbcI1lg4ObjauO6D2uyXpG8scS0gl5okH9g0RGh&#10;IOkVqiKeoIMVf0B1glrtdO3HVHeJrmtBeawBqsnS36p5bonhsRZojjPXNrn/B0ufjjuLBIPZZRgp&#10;0sGMHg5ex9ToLvSnNy4Ht1LtbKiQntSzedT0m0NKly1RDY/OL2cDsVmISN6EhI0zkGXff9YMfAjg&#10;x2adatuhWgrzKQQGcGgIOsXpnK/T4SePKHycpQuYIIWDLJul80kcXkLygBJijXX+I9cdCkaBnbdE&#10;NK0vtVIgA22HDOT46Hzg+CsgBCu9FVJGNUiF+gIvZ5NZpOS0FCwcBjdnm30pLTqSoKf4xILh5NbN&#10;6oNiEazlhG0utidCDjYklyrgQW1A52INgvm+TJebxWYxHU0n881omlbV6GFbTkfzbfZhVt1VZVll&#10;PwK1bJq3gjGuArtX8WbTvxPH5RoNsrvK99qG5C167BeQfX1H0nHMYbKDRvaanXf2dfyg1+h8uVvh&#10;Qtzuwb79A6x/AgAA//8DAFBLAwQUAAYACAAAACEAoRk1uN4AAAAKAQAADwAAAGRycy9kb3ducmV2&#10;LnhtbEyPQU+DQBCF7yb+h82YeLNLSSkEWRpjovFgSKx637IjoOwsslug/97pyR5f5st73xS7xfZi&#10;wtF3jhSsVxEIpNqZjhoFH+9PdxkIHzQZ3TtCBSf0sCuvrwqdGzfTG0770AguIZ9rBW0IQy6lr1u0&#10;2q/cgMS3LzdaHTiOjTSjnrnc9jKOoq20uiNeaPWAjy3WP/ujVfBL6elzI6fsu6rC9vnltSGsZqVu&#10;b5aHexABl/APw1mf1aFkp4M7kvGi55xEG0YVpGkC4gwk6xjEQUGcZCnIspCXL5R/AAAA//8DAFBL&#10;AQItABQABgAIAAAAIQC2gziS/gAAAOEBAAATAAAAAAAAAAAAAAAAAAAAAABbQ29udGVudF9UeXBl&#10;c10ueG1sUEsBAi0AFAAGAAgAAAAhADj9If/WAAAAlAEAAAsAAAAAAAAAAAAAAAAALwEAAF9yZWxz&#10;Ly5yZWxzUEsBAi0AFAAGAAgAAAAhADSazLcqAgAASQQAAA4AAAAAAAAAAAAAAAAALgIAAGRycy9l&#10;Mm9Eb2MueG1sUEsBAi0AFAAGAAgAAAAhAKEZNbjeAAAACgEAAA8AAAAAAAAAAAAAAAAAhAQAAGRy&#10;cy9kb3ducmV2LnhtbFBLBQYAAAAABAAEAPMAAACPBQAAAAA=&#10;"/>
            </w:pict>
          </mc:Fallback>
        </mc:AlternateContent>
      </w:r>
      <w:r>
        <w:rPr>
          <w:rFonts w:ascii="Times New Roman" w:hAnsi="Times New Roman"/>
          <w:noProof/>
          <w:sz w:val="28"/>
          <w:szCs w:val="28"/>
        </w:rPr>
        <mc:AlternateContent>
          <mc:Choice Requires="wps">
            <w:drawing>
              <wp:anchor distT="0" distB="0" distL="114300" distR="114300" simplePos="0" relativeHeight="251700736" behindDoc="0" locked="0" layoutInCell="1" allowOverlap="1">
                <wp:simplePos x="0" y="0"/>
                <wp:positionH relativeFrom="column">
                  <wp:posOffset>-139700</wp:posOffset>
                </wp:positionH>
                <wp:positionV relativeFrom="paragraph">
                  <wp:posOffset>1642745</wp:posOffset>
                </wp:positionV>
                <wp:extent cx="5840730" cy="15875"/>
                <wp:effectExtent l="6985" t="9525" r="10160" b="1270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0730"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D4C60" id="AutoShape 2" o:spid="_x0000_s1026" type="#_x0000_t32" style="position:absolute;margin-left:-11pt;margin-top:129.35pt;width:459.9pt;height:1.25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S1KQIAAEoEAAAOAAAAZHJzL2Uyb0RvYy54bWysVE2P2yAQvVfqf0C+J7azdj6sOKuVnfSy&#10;bSPttncC2EbFgIDEiar+9w7ko5v2UlX1AQ9m5s2bmYeXj8deoAMzlitZRuk4iRCTRFEu2zL68roZ&#10;zSNkHZYUCyVZGZ2YjR5X798tB12wieqUoMwgAJG2GHQZdc7pIo4t6ViP7VhpJuGwUabHDramjanB&#10;A6D3Ip4kyTQelKHaKMKsha/1+TBaBfymYcR9bhrLHBJlBNxcWE1Yd36NV0tctAbrjpMLDfwPLHrM&#10;JSS9QdXYYbQ3/A+onhOjrGrcmKg+Vk3DCQs1QDVp8ls1Lx3WLNQCzbH61ib7/2DJp8PWIE5hdtAe&#10;iXuY0dPeqZAaTXx/Bm0LcKvk1vgKyVG+6GdFvlkkVdVh2bLg/HrSEJv6iPguxG+shiy74aOi4IMB&#10;PzTr2JgeNYLrrz7Qg0ND0DFM53SbDjs6ROBjPs+S2QOwJHCW5vNZHnLhwsP4YG2s+8BUj7xRRtYZ&#10;zNvOVUpK0IEy5xT48GydJ/krwAdLteFCBDkIiYYyWuSTPHCySnDqD72bNe2uEgYdsBdUeC4s7tyM&#10;2ksawDqG6fpiO8zF2YbkQno8KA7oXKyzYr4vksV6vp5no2wyXY+ypK5HT5sqG0036SyvH+qqqtMf&#10;nlqaFR2nlEnP7qreNPs7dVzu0Vl3N/3e2hDfo4d+AdnrO5AOc/ajPYtkp+hpa67zB8EG58vl8jfi&#10;7R7st7+A1U8AAAD//wMAUEsDBBQABgAIAAAAIQB07qV93wAAAAsBAAAPAAAAZHJzL2Rvd25yZXYu&#10;eG1sTI/BToNAEIbvJr7DZky8tUuJAkWWxphoPBgSq71v2RFQdhbZLdC3dzzpcWb+/PN9xW6xvZhw&#10;9J0jBZt1BAKpdqajRsH72+MqA+GDJqN7R6jgjB525eVFoXPjZnrFaR8awSXkc62gDWHIpfR1i1b7&#10;tRuQ+PbhRqsDj2MjzahnLre9jKMokVZ3xB9aPeBDi/XX/mQVfFN6PtzIKfusqpA8Pb80hNWs1PXV&#10;cn8HIuAS/sLwi8/oUDLT0Z3IeNErWMUxuwQF8W2WguBEtk1Z5sibZBODLAv536H8AQAA//8DAFBL&#10;AQItABQABgAIAAAAIQC2gziS/gAAAOEBAAATAAAAAAAAAAAAAAAAAAAAAABbQ29udGVudF9UeXBl&#10;c10ueG1sUEsBAi0AFAAGAAgAAAAhADj9If/WAAAAlAEAAAsAAAAAAAAAAAAAAAAALwEAAF9yZWxz&#10;Ly5yZWxzUEsBAi0AFAAGAAgAAAAhAEbFlLUpAgAASgQAAA4AAAAAAAAAAAAAAAAALgIAAGRycy9l&#10;Mm9Eb2MueG1sUEsBAi0AFAAGAAgAAAAhAHTupX3fAAAACwEAAA8AAAAAAAAAAAAAAAAAgwQAAGRy&#10;cy9kb3ducmV2LnhtbFBLBQYAAAAABAAEAPMAAACPBQAAAAA=&#10;"/>
            </w:pict>
          </mc:Fallback>
        </mc:AlternateContent>
      </w:r>
      <w:r w:rsidR="00C562C0" w:rsidRPr="00A217D8">
        <w:rPr>
          <w:rFonts w:ascii="Times New Roman" w:hAnsi="Times New Roman"/>
          <w:sz w:val="28"/>
          <w:szCs w:val="28"/>
        </w:rPr>
        <w:t xml:space="preserve">       70 лет                                100 лет                               ∞ лет</w:t>
      </w:r>
    </w:p>
    <w:p w:rsidR="00C562C0" w:rsidRPr="00A217D8" w:rsidRDefault="00C562C0" w:rsidP="00C562C0">
      <w:pPr>
        <w:spacing w:line="360" w:lineRule="auto"/>
        <w:ind w:firstLine="709"/>
        <w:jc w:val="both"/>
        <w:rPr>
          <w:rFonts w:ascii="Times New Roman" w:hAnsi="Times New Roman"/>
          <w:sz w:val="28"/>
          <w:szCs w:val="28"/>
        </w:rPr>
      </w:pPr>
    </w:p>
    <w:p w:rsidR="00C562C0" w:rsidRPr="00A217D8" w:rsidRDefault="00C562C0" w:rsidP="00C562C0">
      <w:pPr>
        <w:spacing w:line="360" w:lineRule="auto"/>
        <w:ind w:firstLine="709"/>
        <w:jc w:val="both"/>
        <w:rPr>
          <w:rFonts w:ascii="Times New Roman" w:hAnsi="Times New Roman"/>
          <w:sz w:val="28"/>
          <w:szCs w:val="28"/>
        </w:rPr>
      </w:pPr>
    </w:p>
    <w:p w:rsidR="00C562C0" w:rsidRPr="00A217D8" w:rsidRDefault="00C562C0" w:rsidP="00C562C0">
      <w:pPr>
        <w:spacing w:line="360" w:lineRule="auto"/>
        <w:ind w:firstLine="709"/>
        <w:jc w:val="both"/>
        <w:rPr>
          <w:rFonts w:ascii="Times New Roman" w:hAnsi="Times New Roman"/>
          <w:sz w:val="28"/>
          <w:szCs w:val="28"/>
        </w:rPr>
      </w:pPr>
    </w:p>
    <w:p w:rsidR="00C562C0" w:rsidRPr="00A217D8" w:rsidRDefault="00C562C0" w:rsidP="00C562C0">
      <w:pPr>
        <w:spacing w:line="360" w:lineRule="auto"/>
        <w:ind w:firstLine="709"/>
        <w:jc w:val="both"/>
        <w:rPr>
          <w:rFonts w:ascii="Times New Roman" w:hAnsi="Times New Roman"/>
          <w:sz w:val="28"/>
          <w:szCs w:val="28"/>
        </w:rPr>
      </w:pPr>
    </w:p>
    <w:p w:rsidR="00C562C0" w:rsidRPr="00A217D8" w:rsidRDefault="00C562C0" w:rsidP="00C562C0">
      <w:pPr>
        <w:spacing w:line="360" w:lineRule="auto"/>
        <w:ind w:firstLine="709"/>
        <w:jc w:val="both"/>
        <w:rPr>
          <w:rFonts w:ascii="Times New Roman" w:hAnsi="Times New Roman"/>
          <w:sz w:val="28"/>
          <w:szCs w:val="28"/>
        </w:rPr>
      </w:pPr>
      <w:r w:rsidRPr="00A217D8">
        <w:rPr>
          <w:rFonts w:ascii="Times New Roman" w:hAnsi="Times New Roman"/>
          <w:sz w:val="28"/>
          <w:szCs w:val="28"/>
        </w:rPr>
        <w:t>Первая модель – классическая половозрастная пирамида, усеченная сверху: за пределами 60 лет демографически значимого контингента нет. Вторая модель характерна для развитых стран, где дожитие до ста лет воспринимается уже весьма часто, при этом постоянно падает рождаемость и, вследствие этого, явно доминируют рабочие возраста.</w:t>
      </w:r>
    </w:p>
    <w:p w:rsidR="00C562C0" w:rsidRPr="00A217D8" w:rsidRDefault="00C562C0" w:rsidP="00C562C0">
      <w:pPr>
        <w:spacing w:line="360" w:lineRule="auto"/>
        <w:ind w:firstLine="709"/>
        <w:jc w:val="both"/>
        <w:rPr>
          <w:rFonts w:ascii="Times New Roman" w:hAnsi="Times New Roman"/>
          <w:sz w:val="28"/>
          <w:szCs w:val="28"/>
        </w:rPr>
      </w:pPr>
      <w:r w:rsidRPr="00A217D8">
        <w:rPr>
          <w:rFonts w:ascii="Times New Roman" w:hAnsi="Times New Roman"/>
          <w:sz w:val="28"/>
          <w:szCs w:val="28"/>
        </w:rPr>
        <w:t>В демографической структуре отдаленного будущего будет наблюдаться перевернутая пирамида: желающих вечно жить в детстве, тинейджерстве и после шестидесяти будет экзотическое меньшинство, большинство же захочет прожить полновесные 40-50 лет, добиться успеха и достатка и при этом не потерять здоровье [</w:t>
      </w:r>
      <w:r w:rsidRPr="00A217D8">
        <w:rPr>
          <w:rFonts w:ascii="Times New Roman" w:hAnsi="Times New Roman"/>
          <w:sz w:val="28"/>
          <w:szCs w:val="28"/>
          <w:lang w:val="en-US"/>
        </w:rPr>
        <w:t>Kunzing</w:t>
      </w:r>
      <w:r w:rsidRPr="00A217D8">
        <w:rPr>
          <w:rFonts w:ascii="Times New Roman" w:hAnsi="Times New Roman"/>
          <w:sz w:val="28"/>
          <w:szCs w:val="28"/>
        </w:rPr>
        <w:t xml:space="preserve">]. </w:t>
      </w:r>
    </w:p>
    <w:p w:rsidR="00C562C0" w:rsidRPr="00A217D8" w:rsidRDefault="00C562C0" w:rsidP="00C562C0">
      <w:pPr>
        <w:spacing w:line="360" w:lineRule="auto"/>
        <w:ind w:firstLine="709"/>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16768" behindDoc="0" locked="0" layoutInCell="1" allowOverlap="1">
            <wp:simplePos x="0" y="0"/>
            <wp:positionH relativeFrom="column">
              <wp:posOffset>118110</wp:posOffset>
            </wp:positionH>
            <wp:positionV relativeFrom="paragraph">
              <wp:posOffset>1799590</wp:posOffset>
            </wp:positionV>
            <wp:extent cx="4572000" cy="4490720"/>
            <wp:effectExtent l="19050" t="0" r="0" b="0"/>
            <wp:wrapTopAndBottom/>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cstate="print"/>
                    <a:srcRect/>
                    <a:stretch>
                      <a:fillRect/>
                    </a:stretch>
                  </pic:blipFill>
                  <pic:spPr bwMode="auto">
                    <a:xfrm>
                      <a:off x="0" y="0"/>
                      <a:ext cx="4572000" cy="4490720"/>
                    </a:xfrm>
                    <a:prstGeom prst="rect">
                      <a:avLst/>
                    </a:prstGeom>
                    <a:noFill/>
                    <a:ln w="9525">
                      <a:noFill/>
                      <a:miter lim="800000"/>
                      <a:headEnd/>
                      <a:tailEnd/>
                    </a:ln>
                  </pic:spPr>
                </pic:pic>
              </a:graphicData>
            </a:graphic>
          </wp:anchor>
        </w:drawing>
      </w:r>
      <w:r w:rsidRPr="00A217D8">
        <w:rPr>
          <w:rFonts w:ascii="Times New Roman" w:hAnsi="Times New Roman"/>
          <w:sz w:val="28"/>
          <w:szCs w:val="28"/>
        </w:rPr>
        <w:t>Одним из широко обсуждаемых сегодня трендов является зависимость фертильного поведения от уровня образования женщин. Уровень рождаемости в странах с преобладанием мусульман в настоящий момент в сильной степени коррелирует с уровнем образования матерей. В восьми таких государствах, где число предполагаемых лет обучения для девочки минимально, уровень рождаемости наивысший – в среднем, 5 детей на женщину. В тех мусульманских государствах, где девушки получают максимально возможное образование, уровень рождаемости более чем в 2 раза ниже – в среднем, 2,3 ребенка на женщину. Единственным исключением из этого правила является Палестина, где уровень в 4,5 ребенка на женщину сочетается со сравнительно долгим обучением – 14-ю годами.</w:t>
      </w:r>
    </w:p>
    <w:p w:rsidR="00C562C0" w:rsidRPr="00A217D8" w:rsidRDefault="00C562C0" w:rsidP="00C562C0">
      <w:pPr>
        <w:spacing w:line="360" w:lineRule="auto"/>
        <w:ind w:firstLine="709"/>
        <w:jc w:val="both"/>
        <w:rPr>
          <w:rFonts w:ascii="Times New Roman" w:hAnsi="Times New Roman"/>
          <w:sz w:val="28"/>
          <w:szCs w:val="28"/>
        </w:rPr>
      </w:pPr>
      <w:r w:rsidRPr="00A217D8">
        <w:rPr>
          <w:rFonts w:ascii="Times New Roman" w:hAnsi="Times New Roman"/>
          <w:sz w:val="28"/>
          <w:szCs w:val="28"/>
        </w:rPr>
        <w:t xml:space="preserve">Не стоит сбрасывать со счетов и виртуальное население и, следовательно, «виртуальную демографию». Так, например, сама структура семьи может претерпеть изменение – вполне возможно, что, согласно Э. </w:t>
      </w:r>
      <w:r w:rsidRPr="00A217D8">
        <w:rPr>
          <w:rFonts w:ascii="Times New Roman" w:hAnsi="Times New Roman"/>
          <w:sz w:val="28"/>
          <w:szCs w:val="28"/>
        </w:rPr>
        <w:lastRenderedPageBreak/>
        <w:t>Тоффлеру, в ее состав войдут электронные члены; тем самым может измениться и ее нуклеарный характер и фертильное поведение.</w:t>
      </w:r>
    </w:p>
    <w:p w:rsidR="00C562C0" w:rsidRPr="00C562C0" w:rsidRDefault="00C562C0" w:rsidP="00651323">
      <w:pPr>
        <w:ind w:firstLine="709"/>
        <w:jc w:val="both"/>
        <w:rPr>
          <w:rFonts w:ascii="Times New Roman" w:hAnsi="Times New Roman" w:cs="Times New Roman"/>
          <w:i/>
          <w:sz w:val="28"/>
          <w:szCs w:val="28"/>
        </w:rPr>
      </w:pPr>
      <w:r w:rsidRPr="00C562C0">
        <w:rPr>
          <w:rFonts w:ascii="Times New Roman" w:hAnsi="Times New Roman" w:cs="Times New Roman"/>
          <w:i/>
          <w:sz w:val="28"/>
          <w:szCs w:val="28"/>
        </w:rPr>
        <w:t xml:space="preserve">Глобальные и национальные </w:t>
      </w:r>
      <w:r w:rsidR="005B61C0">
        <w:rPr>
          <w:rFonts w:ascii="Times New Roman" w:hAnsi="Times New Roman" w:cs="Times New Roman"/>
          <w:i/>
          <w:sz w:val="28"/>
          <w:szCs w:val="28"/>
        </w:rPr>
        <w:t>конфессиональные демографические</w:t>
      </w:r>
      <w:r w:rsidRPr="00C562C0">
        <w:rPr>
          <w:rFonts w:ascii="Times New Roman" w:hAnsi="Times New Roman" w:cs="Times New Roman"/>
          <w:i/>
          <w:sz w:val="28"/>
          <w:szCs w:val="28"/>
        </w:rPr>
        <w:t xml:space="preserve"> различия</w:t>
      </w:r>
    </w:p>
    <w:p w:rsidR="00C562C0" w:rsidRPr="00A217D8" w:rsidRDefault="00C562C0" w:rsidP="00C562C0">
      <w:pPr>
        <w:spacing w:before="100" w:beforeAutospacing="1" w:after="100" w:afterAutospacing="1" w:line="36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15744" behindDoc="0" locked="0" layoutInCell="1" allowOverlap="1">
            <wp:simplePos x="0" y="0"/>
            <wp:positionH relativeFrom="column">
              <wp:posOffset>835660</wp:posOffset>
            </wp:positionH>
            <wp:positionV relativeFrom="paragraph">
              <wp:posOffset>1263650</wp:posOffset>
            </wp:positionV>
            <wp:extent cx="3538220" cy="2494915"/>
            <wp:effectExtent l="19050" t="0" r="5080" b="0"/>
            <wp:wrapTopAndBottom/>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3538220" cy="2494915"/>
                    </a:xfrm>
                    <a:prstGeom prst="rect">
                      <a:avLst/>
                    </a:prstGeom>
                    <a:noFill/>
                    <a:ln w="9525">
                      <a:noFill/>
                      <a:miter lim="800000"/>
                      <a:headEnd/>
                      <a:tailEnd/>
                    </a:ln>
                  </pic:spPr>
                </pic:pic>
              </a:graphicData>
            </a:graphic>
          </wp:anchor>
        </w:drawing>
      </w:r>
      <w:r w:rsidRPr="00A217D8">
        <w:rPr>
          <w:rFonts w:ascii="Times New Roman" w:hAnsi="Times New Roman"/>
          <w:sz w:val="28"/>
          <w:szCs w:val="28"/>
        </w:rPr>
        <w:t>Что касается процессов распространения конфессий, то стоит отметить, что доля мусульман в мире постепенно увеличивается: с 21,6% в 2000 до 23,4% в 2010 гг. Согласно прогнозам, к 2030 г. 26,4% населения планеты будет исповедовать ислам. Рост исламского населения будет идти в 2 раза быстрее, чем остального – в среднем, 1,5% против 0,7%.</w:t>
      </w:r>
    </w:p>
    <w:p w:rsidR="00C562C0" w:rsidRPr="00A217D8" w:rsidRDefault="00C562C0" w:rsidP="00C562C0">
      <w:pPr>
        <w:spacing w:before="100" w:beforeAutospacing="1" w:after="100" w:afterAutospacing="1" w:line="360" w:lineRule="auto"/>
        <w:ind w:firstLine="709"/>
        <w:jc w:val="both"/>
        <w:rPr>
          <w:rFonts w:ascii="Times New Roman" w:hAnsi="Times New Roman"/>
          <w:sz w:val="28"/>
          <w:szCs w:val="28"/>
        </w:rPr>
      </w:pPr>
      <w:r w:rsidRPr="00A217D8">
        <w:rPr>
          <w:rFonts w:ascii="Times New Roman" w:hAnsi="Times New Roman"/>
          <w:sz w:val="28"/>
          <w:szCs w:val="28"/>
        </w:rPr>
        <w:t>В 2010 г. в мире насчитывалось 49 государств, в которых ислам являлся пре</w:t>
      </w:r>
      <w:r w:rsidR="001974BE">
        <w:rPr>
          <w:rFonts w:ascii="Times New Roman" w:hAnsi="Times New Roman"/>
          <w:sz w:val="28"/>
          <w:szCs w:val="28"/>
        </w:rPr>
        <w:t>валирующей конфес</w:t>
      </w:r>
      <w:r w:rsidRPr="00A217D8">
        <w:rPr>
          <w:rFonts w:ascii="Times New Roman" w:hAnsi="Times New Roman"/>
          <w:sz w:val="28"/>
          <w:szCs w:val="28"/>
        </w:rPr>
        <w:t>сией (к 2030 г. их, скорее всего, пополнит Нигерия). За исключением Албании и Косово, все эти страны относятся к наименее развитым. В целом, более пятой части всех современных мусульман также проживают в развивающихся странах, а 3% - в более успешных регионах, таких как Европа, Северная Америка, Австралия, Новая Зеландия и Япония. К 2030 г. структура расселения мусульман прак</w:t>
      </w:r>
      <w:r w:rsidR="005B61C0">
        <w:rPr>
          <w:rFonts w:ascii="Times New Roman" w:hAnsi="Times New Roman"/>
          <w:sz w:val="28"/>
          <w:szCs w:val="28"/>
        </w:rPr>
        <w:t>тически не изменится, однако их</w:t>
      </w:r>
      <w:r w:rsidRPr="00A217D8">
        <w:rPr>
          <w:rFonts w:ascii="Times New Roman" w:hAnsi="Times New Roman"/>
          <w:sz w:val="28"/>
          <w:szCs w:val="28"/>
        </w:rPr>
        <w:t xml:space="preserve"> доля в числе обитателей развитых стран будет постепенно возрастать. Соотношение суннитов и шиитов также не претерпит в будущем значительных изменений; первые будут составлять 87-90% в 2030 г.</w:t>
      </w:r>
    </w:p>
    <w:p w:rsidR="00382600" w:rsidRDefault="00C562C0" w:rsidP="00C562C0">
      <w:pPr>
        <w:ind w:firstLine="709"/>
        <w:jc w:val="both"/>
        <w:rPr>
          <w:rFonts w:ascii="Times New Roman" w:hAnsi="Times New Roman" w:cs="Times New Roman"/>
          <w:sz w:val="28"/>
          <w:szCs w:val="28"/>
        </w:rPr>
      </w:pPr>
      <w:r>
        <w:rPr>
          <w:rFonts w:ascii="Times New Roman" w:hAnsi="Times New Roman"/>
          <w:noProof/>
          <w:sz w:val="28"/>
          <w:szCs w:val="28"/>
        </w:rPr>
        <w:lastRenderedPageBreak/>
        <w:drawing>
          <wp:anchor distT="0" distB="0" distL="114300" distR="114300" simplePos="0" relativeHeight="251614720" behindDoc="0" locked="0" layoutInCell="1" allowOverlap="1">
            <wp:simplePos x="0" y="0"/>
            <wp:positionH relativeFrom="column">
              <wp:posOffset>47625</wp:posOffset>
            </wp:positionH>
            <wp:positionV relativeFrom="paragraph">
              <wp:posOffset>918845</wp:posOffset>
            </wp:positionV>
            <wp:extent cx="4841875" cy="3570605"/>
            <wp:effectExtent l="19050" t="0" r="0" b="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srcRect/>
                    <a:stretch>
                      <a:fillRect/>
                    </a:stretch>
                  </pic:blipFill>
                  <pic:spPr bwMode="auto">
                    <a:xfrm>
                      <a:off x="0" y="0"/>
                      <a:ext cx="4841875" cy="3570605"/>
                    </a:xfrm>
                    <a:prstGeom prst="rect">
                      <a:avLst/>
                    </a:prstGeom>
                    <a:noFill/>
                    <a:ln w="9525">
                      <a:noFill/>
                      <a:miter lim="800000"/>
                      <a:headEnd/>
                      <a:tailEnd/>
                    </a:ln>
                  </pic:spPr>
                </pic:pic>
              </a:graphicData>
            </a:graphic>
          </wp:anchor>
        </w:drawing>
      </w:r>
      <w:r w:rsidRPr="00A217D8">
        <w:rPr>
          <w:rFonts w:ascii="Times New Roman" w:hAnsi="Times New Roman"/>
          <w:sz w:val="28"/>
          <w:szCs w:val="28"/>
        </w:rPr>
        <w:t>По абсолютному числу проживающих на ее территории мусульман Россия к 2030 г. займет первое место среди европейских стран: их количество вырастет с 16,4 млн. чел. (2010 г.) до 18,6 млн. чел. (14,4% населения России 2030 г.), увеличиваясь на 0,6% в год. В то же время, немусульманское население России будет уменьшаться на те же 0,6%</w:t>
      </w:r>
      <w:r>
        <w:rPr>
          <w:rFonts w:ascii="Times New Roman" w:hAnsi="Times New Roman" w:cs="Times New Roman"/>
          <w:sz w:val="28"/>
          <w:szCs w:val="28"/>
        </w:rPr>
        <w:t xml:space="preserve"> </w:t>
      </w:r>
      <w:r w:rsidR="00382600">
        <w:rPr>
          <w:rFonts w:ascii="Times New Roman" w:hAnsi="Times New Roman" w:cs="Times New Roman"/>
          <w:sz w:val="28"/>
          <w:szCs w:val="28"/>
        </w:rPr>
        <w:t xml:space="preserve">  </w:t>
      </w:r>
    </w:p>
    <w:p w:rsidR="005B61C0" w:rsidRPr="005B61C0" w:rsidRDefault="005B61C0" w:rsidP="00D41C52">
      <w:pPr>
        <w:pStyle w:val="a5"/>
        <w:numPr>
          <w:ilvl w:val="1"/>
          <w:numId w:val="1"/>
        </w:numPr>
        <w:spacing w:after="0" w:line="360" w:lineRule="auto"/>
        <w:ind w:left="0" w:firstLine="680"/>
        <w:jc w:val="both"/>
        <w:rPr>
          <w:rFonts w:ascii="Times New Roman" w:hAnsi="Times New Roman"/>
          <w:b/>
          <w:sz w:val="28"/>
          <w:szCs w:val="28"/>
        </w:rPr>
      </w:pPr>
      <w:r w:rsidRPr="005B61C0">
        <w:rPr>
          <w:rFonts w:ascii="Times New Roman" w:hAnsi="Times New Roman"/>
          <w:b/>
          <w:sz w:val="28"/>
          <w:szCs w:val="28"/>
        </w:rPr>
        <w:t>Социально-демографические предпосылки проектирования Серебряного университета</w:t>
      </w:r>
    </w:p>
    <w:p w:rsidR="008A795D" w:rsidRDefault="008A795D" w:rsidP="008A795D">
      <w:pPr>
        <w:spacing w:line="360" w:lineRule="auto"/>
        <w:ind w:firstLine="709"/>
        <w:jc w:val="both"/>
        <w:rPr>
          <w:rFonts w:ascii="Times New Roman" w:hAnsi="Times New Roman"/>
          <w:i/>
          <w:sz w:val="28"/>
          <w:szCs w:val="28"/>
        </w:rPr>
      </w:pPr>
      <w:r w:rsidRPr="008A795D">
        <w:rPr>
          <w:rFonts w:ascii="Times New Roman" w:hAnsi="Times New Roman"/>
          <w:sz w:val="28"/>
          <w:szCs w:val="28"/>
        </w:rPr>
        <w:t xml:space="preserve">ТЕЗИС: </w:t>
      </w:r>
      <w:r w:rsidRPr="008A795D">
        <w:rPr>
          <w:rFonts w:ascii="Times New Roman" w:hAnsi="Times New Roman"/>
          <w:i/>
          <w:sz w:val="28"/>
          <w:szCs w:val="28"/>
        </w:rPr>
        <w:t>альтерн</w:t>
      </w:r>
      <w:r>
        <w:rPr>
          <w:rFonts w:ascii="Times New Roman" w:hAnsi="Times New Roman"/>
          <w:i/>
          <w:sz w:val="28"/>
          <w:szCs w:val="28"/>
        </w:rPr>
        <w:t xml:space="preserve">ативное и независимое исследование этого же вопроса, с другой позиции и использованием других средств и материалов, дало принципиально те же результаты, но породило важные новые идеи.  </w:t>
      </w:r>
    </w:p>
    <w:p w:rsidR="005B61C0" w:rsidRPr="008A795D" w:rsidRDefault="008A795D" w:rsidP="005B61C0">
      <w:pPr>
        <w:spacing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Предуведомление</w:t>
      </w:r>
    </w:p>
    <w:p w:rsidR="005B61C0" w:rsidRPr="008A795D" w:rsidRDefault="005B61C0" w:rsidP="005B61C0">
      <w:pPr>
        <w:spacing w:line="360" w:lineRule="auto"/>
        <w:ind w:firstLine="709"/>
        <w:jc w:val="both"/>
        <w:rPr>
          <w:rFonts w:ascii="Times New Roman" w:hAnsi="Times New Roman" w:cs="Times New Roman"/>
          <w:sz w:val="28"/>
          <w:szCs w:val="28"/>
        </w:rPr>
      </w:pPr>
      <w:r w:rsidRPr="008A795D">
        <w:rPr>
          <w:rFonts w:ascii="Times New Roman" w:hAnsi="Times New Roman" w:cs="Times New Roman"/>
          <w:sz w:val="28"/>
          <w:szCs w:val="28"/>
        </w:rPr>
        <w:t xml:space="preserve">Новая парадигма общественной динамики, которая исходит из приоритета человеческой жизни, утверждает, что люди не являются инструментом для производства, а жизнь ценна отнюдь не потому, что человек может создавать все больше и больше материальных благ и услуг. Напротив, именно потребительские блага призваны удовлетворять универсальные человеческие нужды, которые с течением времени выходят </w:t>
      </w:r>
      <w:r w:rsidRPr="008A795D">
        <w:rPr>
          <w:rFonts w:ascii="Times New Roman" w:hAnsi="Times New Roman" w:cs="Times New Roman"/>
          <w:sz w:val="28"/>
          <w:szCs w:val="28"/>
        </w:rPr>
        <w:lastRenderedPageBreak/>
        <w:t xml:space="preserve">далеко за экономические рамки, а конечной целью становится состояние человека, его функциональных возможностей и главное - качество жизни людей. Исходное положение  сводится к следующему: пока общество и государство не осознают, что основное богатство страны – это люди, граждане, каждый человек - озабоченность производством материальных благ и услуг будет заслонять конечные цели стратегического развития.  </w:t>
      </w:r>
    </w:p>
    <w:p w:rsidR="005B61C0" w:rsidRPr="008A795D" w:rsidRDefault="005B61C0" w:rsidP="005B61C0">
      <w:pPr>
        <w:spacing w:line="360" w:lineRule="auto"/>
        <w:ind w:firstLine="709"/>
        <w:jc w:val="both"/>
        <w:rPr>
          <w:rFonts w:ascii="Times New Roman" w:hAnsi="Times New Roman" w:cs="Times New Roman"/>
          <w:sz w:val="28"/>
          <w:szCs w:val="28"/>
        </w:rPr>
      </w:pPr>
      <w:r w:rsidRPr="008A795D">
        <w:rPr>
          <w:rFonts w:ascii="Times New Roman" w:hAnsi="Times New Roman" w:cs="Times New Roman"/>
          <w:sz w:val="28"/>
          <w:szCs w:val="28"/>
        </w:rPr>
        <w:t>Основные компоненты демографического воспроизводства (рождаемость, смертность, миграция) имеют многофакторный характер и жестко взаимосвязаны между собой. Их влияние на формирование численности и структуры населения осуществляется через механизмы поведения населения в матримониальной, репродуктивной и самосохранительной сферах. Существенную роль при этом оказывают социальные отношения и гендерные стереотипы, сложившиеся в обществе. Интеграция их воздействия определяет, в конечном счете, общую динамику численности и состава населения.</w:t>
      </w:r>
    </w:p>
    <w:p w:rsidR="005B61C0" w:rsidRPr="008A795D" w:rsidRDefault="005B61C0" w:rsidP="005B61C0">
      <w:pPr>
        <w:pStyle w:val="a5"/>
        <w:spacing w:after="0" w:line="360" w:lineRule="auto"/>
        <w:ind w:left="0" w:firstLine="709"/>
        <w:jc w:val="both"/>
        <w:rPr>
          <w:rFonts w:ascii="Times New Roman" w:hAnsi="Times New Roman" w:cs="Times New Roman"/>
          <w:sz w:val="28"/>
          <w:szCs w:val="28"/>
        </w:rPr>
      </w:pPr>
      <w:r w:rsidRPr="008A795D">
        <w:rPr>
          <w:rFonts w:ascii="Times New Roman" w:hAnsi="Times New Roman" w:cs="Times New Roman"/>
          <w:sz w:val="28"/>
          <w:szCs w:val="28"/>
        </w:rPr>
        <w:t xml:space="preserve">Демографический фактор, рассматриваемый как в количественном, так и в качественном измерениях, является основой инновационного роста. В современной России экономическая и социальная компоненты развития не только противостоят друг другу, но сохраняется ситуация, при которой социальная тормозит и блокирует экономические преобразования. Прежде всего, эти процессы сказываются на демографическом состоянии страны. </w:t>
      </w:r>
    </w:p>
    <w:p w:rsidR="005B61C0" w:rsidRPr="008A795D" w:rsidRDefault="005B61C0" w:rsidP="005B61C0">
      <w:pPr>
        <w:spacing w:line="360" w:lineRule="auto"/>
        <w:ind w:left="113" w:right="-170" w:firstLine="709"/>
        <w:jc w:val="both"/>
        <w:rPr>
          <w:rFonts w:ascii="Times New Roman" w:hAnsi="Times New Roman" w:cs="Times New Roman"/>
          <w:color w:val="000000"/>
          <w:sz w:val="28"/>
          <w:szCs w:val="28"/>
        </w:rPr>
      </w:pPr>
      <w:r w:rsidRPr="008A795D">
        <w:rPr>
          <w:rFonts w:ascii="Times New Roman" w:hAnsi="Times New Roman" w:cs="Times New Roman"/>
          <w:sz w:val="28"/>
          <w:szCs w:val="28"/>
        </w:rPr>
        <w:t>Как отмечают следователи</w:t>
      </w:r>
      <w:r w:rsidR="00FE272A" w:rsidRPr="00FE272A">
        <w:rPr>
          <w:rFonts w:ascii="Times New Roman" w:hAnsi="Times New Roman" w:cs="Times New Roman"/>
          <w:sz w:val="28"/>
          <w:szCs w:val="28"/>
        </w:rPr>
        <w:t xml:space="preserve"> [183, </w:t>
      </w:r>
      <w:r w:rsidR="00FE272A">
        <w:rPr>
          <w:rFonts w:ascii="Times New Roman" w:hAnsi="Times New Roman" w:cs="Times New Roman"/>
          <w:sz w:val="28"/>
          <w:szCs w:val="28"/>
          <w:lang w:val="en-US"/>
        </w:rPr>
        <w:t>c</w:t>
      </w:r>
      <w:r w:rsidR="00FE272A" w:rsidRPr="00FE272A">
        <w:rPr>
          <w:rFonts w:ascii="Times New Roman" w:hAnsi="Times New Roman" w:cs="Times New Roman"/>
          <w:sz w:val="28"/>
          <w:szCs w:val="28"/>
        </w:rPr>
        <w:t>. 201]</w:t>
      </w:r>
      <w:r w:rsidRPr="008A795D">
        <w:rPr>
          <w:rFonts w:ascii="Times New Roman" w:hAnsi="Times New Roman" w:cs="Times New Roman"/>
          <w:sz w:val="28"/>
          <w:szCs w:val="28"/>
        </w:rPr>
        <w:t xml:space="preserve">, в течение четырех ближайших лет (2014-2017гг.) возрастать численность лиц старше трудоспособного возраста примерно на 500-600 тыс. в год, в 2015 году этот показатель достигнет 650 тыс., следовательно, будет увеличиваться их доля в общей численности населения. Конечно,  процесс демографического старения затрагивает многие страны мира, в первую очередь экономически развитые..  Магистральной проблемой для нашей страны является активное долголетие нарастающей доли и числа пожилых и старых людей. Это позволяет </w:t>
      </w:r>
      <w:r w:rsidRPr="008A795D">
        <w:rPr>
          <w:rFonts w:ascii="Times New Roman" w:hAnsi="Times New Roman" w:cs="Times New Roman"/>
          <w:sz w:val="28"/>
          <w:szCs w:val="28"/>
        </w:rPr>
        <w:lastRenderedPageBreak/>
        <w:t xml:space="preserve">рассматривать процесс старения населения с демографической и социальной точек зрения с учетом достижений биогеронтологии. По данным современной науки </w:t>
      </w:r>
      <w:r w:rsidRPr="008A795D">
        <w:rPr>
          <w:rFonts w:ascii="Times New Roman" w:hAnsi="Times New Roman" w:cs="Times New Roman"/>
          <w:color w:val="000000"/>
          <w:sz w:val="28"/>
          <w:szCs w:val="28"/>
        </w:rPr>
        <w:t xml:space="preserve"> видовой предел жизни человека составляет 110-120 лет </w:t>
      </w:r>
      <w:r w:rsidR="00FE272A" w:rsidRPr="00FE272A">
        <w:rPr>
          <w:rFonts w:ascii="Times New Roman" w:hAnsi="Times New Roman" w:cs="Times New Roman"/>
          <w:color w:val="000000"/>
          <w:sz w:val="28"/>
          <w:szCs w:val="28"/>
        </w:rPr>
        <w:t>[202]</w:t>
      </w:r>
      <w:r w:rsidRPr="008A795D">
        <w:rPr>
          <w:rFonts w:ascii="Times New Roman" w:hAnsi="Times New Roman" w:cs="Times New Roman"/>
          <w:color w:val="000000"/>
          <w:sz w:val="28"/>
          <w:szCs w:val="28"/>
        </w:rPr>
        <w:t>. Однако, ожидаемая продолжительность жизни в России составляла в 2009 г. 68,67 лет, а для мужчин – 62,77 года. Иными словами биологический резерв для мужского населения почти  составляет почти половину – 47- 57 лет, для женщин – 35 -45 лет, при этом показатели для сельского населения еще выше. К началу 2014 года эти показатели насколько улучшились.</w:t>
      </w:r>
    </w:p>
    <w:p w:rsidR="005B61C0" w:rsidRPr="008A795D" w:rsidRDefault="005B61C0" w:rsidP="005B61C0">
      <w:pPr>
        <w:spacing w:line="360" w:lineRule="auto"/>
        <w:ind w:firstLine="709"/>
        <w:jc w:val="both"/>
        <w:rPr>
          <w:rFonts w:ascii="Times New Roman" w:hAnsi="Times New Roman" w:cs="Times New Roman"/>
          <w:sz w:val="28"/>
          <w:szCs w:val="28"/>
        </w:rPr>
      </w:pPr>
      <w:r w:rsidRPr="008A795D">
        <w:rPr>
          <w:rFonts w:ascii="Times New Roman" w:hAnsi="Times New Roman" w:cs="Times New Roman"/>
          <w:sz w:val="28"/>
          <w:szCs w:val="28"/>
        </w:rPr>
        <w:t>При переходе от старения конкретного человека на макроуровень интересную  гипотезу о факторах,  влияющих на старение населения, выдвинул известный отечественный ученый Б.Ц. Урланис. Классик отечественной демографии обратил внимание на то, что обычно различают старение патологическое и физиологическое, или, другими словами, преждевременное и своевременное, анормальное и нормальное, неестественное и естественное. Деление процесса старения на два вида отражает объективную необходимость различать причинный характер старения: хотим ли мы подчеркнуть тот факт, что в его основе лежит биологическая природа человека, или же намерены сделать акцент на социальной детерминации этого процесса</w:t>
      </w:r>
      <w:r w:rsidRPr="008A795D">
        <w:rPr>
          <w:rFonts w:ascii="Times New Roman" w:hAnsi="Times New Roman" w:cs="Times New Roman"/>
          <w:color w:val="FF0000"/>
          <w:spacing w:val="-3"/>
          <w:sz w:val="28"/>
          <w:szCs w:val="28"/>
        </w:rPr>
        <w:t xml:space="preserve"> </w:t>
      </w:r>
      <w:r w:rsidR="00FE272A" w:rsidRPr="00FE272A">
        <w:rPr>
          <w:rFonts w:ascii="Times New Roman" w:hAnsi="Times New Roman" w:cs="Times New Roman"/>
          <w:spacing w:val="-3"/>
          <w:sz w:val="28"/>
          <w:szCs w:val="28"/>
        </w:rPr>
        <w:t>[175]</w:t>
      </w:r>
      <w:r w:rsidRPr="008A795D">
        <w:rPr>
          <w:rFonts w:ascii="Times New Roman" w:hAnsi="Times New Roman" w:cs="Times New Roman"/>
          <w:sz w:val="28"/>
          <w:szCs w:val="28"/>
        </w:rPr>
        <w:t xml:space="preserve">. </w:t>
      </w:r>
    </w:p>
    <w:p w:rsidR="005B61C0" w:rsidRPr="008A795D" w:rsidRDefault="005B61C0" w:rsidP="005B61C0">
      <w:pPr>
        <w:spacing w:line="360" w:lineRule="auto"/>
        <w:ind w:firstLine="709"/>
        <w:jc w:val="both"/>
        <w:rPr>
          <w:rFonts w:ascii="Times New Roman" w:hAnsi="Times New Roman" w:cs="Times New Roman"/>
          <w:sz w:val="28"/>
          <w:szCs w:val="28"/>
        </w:rPr>
      </w:pPr>
      <w:r w:rsidRPr="008A795D">
        <w:rPr>
          <w:rFonts w:ascii="Times New Roman" w:hAnsi="Times New Roman" w:cs="Times New Roman"/>
          <w:sz w:val="28"/>
          <w:szCs w:val="28"/>
        </w:rPr>
        <w:tab/>
        <w:t>В действительности население имеет не только биологическую, но и социальную продолжительность жизни, когда старение происходит не только под влиянием биологических факторов, имманентных человеческому организму, но и под влиянием социальных факторов, играющих решающую роль в интенсивности старения.</w:t>
      </w:r>
    </w:p>
    <w:p w:rsidR="005B61C0" w:rsidRPr="008A795D" w:rsidRDefault="005B61C0" w:rsidP="005B61C0">
      <w:pPr>
        <w:spacing w:line="360" w:lineRule="auto"/>
        <w:ind w:firstLine="709"/>
        <w:jc w:val="both"/>
        <w:rPr>
          <w:rFonts w:ascii="Times New Roman" w:hAnsi="Times New Roman" w:cs="Times New Roman"/>
          <w:sz w:val="28"/>
          <w:szCs w:val="28"/>
        </w:rPr>
      </w:pPr>
      <w:r w:rsidRPr="008A795D">
        <w:rPr>
          <w:rFonts w:ascii="Times New Roman" w:hAnsi="Times New Roman" w:cs="Times New Roman"/>
          <w:sz w:val="28"/>
          <w:szCs w:val="28"/>
        </w:rPr>
        <w:tab/>
        <w:t>Старение, происходящее под совокупным воздействием как социальных, так и биологических факторов, Б.Урланис назвал социальным, так как именно условия жизни и среда определяют в первую очередь характер, степень и особенности старения.</w:t>
      </w:r>
    </w:p>
    <w:p w:rsidR="005B61C0" w:rsidRPr="008A795D" w:rsidRDefault="005B61C0" w:rsidP="005B61C0">
      <w:pPr>
        <w:spacing w:line="360" w:lineRule="auto"/>
        <w:ind w:firstLine="709"/>
        <w:jc w:val="both"/>
        <w:rPr>
          <w:rFonts w:ascii="Times New Roman" w:hAnsi="Times New Roman" w:cs="Times New Roman"/>
          <w:sz w:val="28"/>
          <w:szCs w:val="28"/>
        </w:rPr>
      </w:pPr>
      <w:r w:rsidRPr="008A795D">
        <w:rPr>
          <w:rFonts w:ascii="Times New Roman" w:hAnsi="Times New Roman" w:cs="Times New Roman"/>
          <w:sz w:val="28"/>
          <w:szCs w:val="28"/>
        </w:rPr>
        <w:lastRenderedPageBreak/>
        <w:tab/>
      </w:r>
      <w:r w:rsidRPr="008A795D">
        <w:rPr>
          <w:rFonts w:ascii="Times New Roman" w:hAnsi="Times New Roman" w:cs="Times New Roman"/>
          <w:i/>
          <w:sz w:val="28"/>
          <w:szCs w:val="28"/>
        </w:rPr>
        <w:t>Социальное старение</w:t>
      </w:r>
      <w:r w:rsidRPr="008A795D">
        <w:rPr>
          <w:rFonts w:ascii="Times New Roman" w:hAnsi="Times New Roman" w:cs="Times New Roman"/>
          <w:sz w:val="28"/>
          <w:szCs w:val="28"/>
        </w:rPr>
        <w:t xml:space="preserve"> он предложил подразделять на два вида: нормальное и патологическое. Нормальное социальное старение – закономерный результат расходования запаса жизненных сил, постепенной амортизации человеческого организма. Патологическое старение становится заметным с ранних лет. Его причина – главным образом перенесенные заболевания или травмы, которые возникают в результате влияния определенных социальных условий и физической среды и ослабляют силы сопротивления человеческого организма. Патологическое социальное старение весьма широко распространено и является основным источником преждевременной смерти. Оно означает ненормальный, преждевременный износ организма под влиянием груза перенесенных заболеваний и травм, накопленного действия патологических факторов. С этих позиций мы можем рассмотреть демографическое старение в РФ. </w:t>
      </w:r>
    </w:p>
    <w:p w:rsidR="005B61C0" w:rsidRPr="008A795D" w:rsidRDefault="005B61C0" w:rsidP="005B61C0">
      <w:pPr>
        <w:pStyle w:val="a5"/>
        <w:spacing w:after="0" w:line="360" w:lineRule="auto"/>
        <w:ind w:left="0" w:firstLine="709"/>
        <w:jc w:val="both"/>
        <w:rPr>
          <w:rFonts w:ascii="Times New Roman" w:hAnsi="Times New Roman" w:cs="Times New Roman"/>
          <w:sz w:val="28"/>
          <w:szCs w:val="28"/>
        </w:rPr>
      </w:pPr>
      <w:r w:rsidRPr="008A795D">
        <w:rPr>
          <w:rFonts w:ascii="Times New Roman" w:hAnsi="Times New Roman" w:cs="Times New Roman"/>
          <w:sz w:val="28"/>
          <w:szCs w:val="28"/>
        </w:rPr>
        <w:t xml:space="preserve">Постарение населения остро ставит проблемы создания пожилому населению условий для полноценной жизнедеятельности. В этой связи важно видеть как сегодняшнюю ситуацию, так и механизмы формирования численности и структуры населения в будущем.  </w:t>
      </w:r>
    </w:p>
    <w:p w:rsidR="005B61C0" w:rsidRPr="008A795D" w:rsidRDefault="008A795D" w:rsidP="005B61C0">
      <w:pPr>
        <w:pStyle w:val="a5"/>
        <w:spacing w:after="0" w:line="36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1.2.1.</w:t>
      </w:r>
      <w:r w:rsidR="005B61C0" w:rsidRPr="008A795D">
        <w:rPr>
          <w:rFonts w:ascii="Times New Roman" w:hAnsi="Times New Roman" w:cs="Times New Roman"/>
          <w:b/>
          <w:i/>
          <w:sz w:val="28"/>
          <w:szCs w:val="28"/>
        </w:rPr>
        <w:t xml:space="preserve"> Динамика воспроизводства населения в начале 21 века</w:t>
      </w:r>
    </w:p>
    <w:p w:rsidR="005B61C0" w:rsidRPr="008A795D" w:rsidRDefault="005B61C0" w:rsidP="005B61C0">
      <w:pPr>
        <w:pStyle w:val="a5"/>
        <w:spacing w:after="0" w:line="360" w:lineRule="auto"/>
        <w:ind w:left="0" w:firstLine="709"/>
        <w:jc w:val="both"/>
        <w:rPr>
          <w:rFonts w:ascii="Times New Roman" w:hAnsi="Times New Roman" w:cs="Times New Roman"/>
          <w:sz w:val="28"/>
          <w:szCs w:val="28"/>
        </w:rPr>
      </w:pPr>
      <w:r w:rsidRPr="008A795D">
        <w:rPr>
          <w:rFonts w:ascii="Times New Roman" w:hAnsi="Times New Roman" w:cs="Times New Roman"/>
          <w:sz w:val="28"/>
          <w:szCs w:val="28"/>
        </w:rPr>
        <w:t xml:space="preserve">В начале первого десятилетия текущего века в абсолютном большинстве российских регионов наблюдалась естественная убыль населения. При этом наибольшие потери пришлись на последний, </w:t>
      </w:r>
      <w:smartTag w:uri="urn:schemas-microsoft-com:office:smarttags" w:element="metricconverter">
        <w:smartTagPr>
          <w:attr w:name="ProductID" w:val="1999 г"/>
        </w:smartTagPr>
        <w:r w:rsidRPr="008A795D">
          <w:rPr>
            <w:rFonts w:ascii="Times New Roman" w:hAnsi="Times New Roman" w:cs="Times New Roman"/>
            <w:sz w:val="28"/>
            <w:szCs w:val="28"/>
          </w:rPr>
          <w:t>1999 г</w:t>
        </w:r>
      </w:smartTag>
      <w:r w:rsidRPr="008A795D">
        <w:rPr>
          <w:rFonts w:ascii="Times New Roman" w:hAnsi="Times New Roman" w:cs="Times New Roman"/>
          <w:sz w:val="28"/>
          <w:szCs w:val="28"/>
        </w:rPr>
        <w:t xml:space="preserve">. двадцатого столетия, когда уменьшение численности составило больше 0,9 млн. человек. После 2005г. наблюдается поступательное улучшение демографических показателей. Если сравнивать рождаемость </w:t>
      </w:r>
      <w:smartTag w:uri="urn:schemas-microsoft-com:office:smarttags" w:element="metricconverter">
        <w:smartTagPr>
          <w:attr w:name="ProductID" w:val="2006 г"/>
        </w:smartTagPr>
        <w:r w:rsidRPr="008A795D">
          <w:rPr>
            <w:rFonts w:ascii="Times New Roman" w:hAnsi="Times New Roman" w:cs="Times New Roman"/>
            <w:sz w:val="28"/>
            <w:szCs w:val="28"/>
          </w:rPr>
          <w:t>2006 г</w:t>
        </w:r>
      </w:smartTag>
      <w:r w:rsidRPr="008A795D">
        <w:rPr>
          <w:rFonts w:ascii="Times New Roman" w:hAnsi="Times New Roman" w:cs="Times New Roman"/>
          <w:sz w:val="28"/>
          <w:szCs w:val="28"/>
        </w:rPr>
        <w:t xml:space="preserve">. и последующих шести лет, т.е. до </w:t>
      </w:r>
      <w:smartTag w:uri="urn:schemas-microsoft-com:office:smarttags" w:element="metricconverter">
        <w:smartTagPr>
          <w:attr w:name="ProductID" w:val="2012 г"/>
        </w:smartTagPr>
        <w:r w:rsidRPr="008A795D">
          <w:rPr>
            <w:rFonts w:ascii="Times New Roman" w:hAnsi="Times New Roman" w:cs="Times New Roman"/>
            <w:sz w:val="28"/>
            <w:szCs w:val="28"/>
          </w:rPr>
          <w:t>2012 г</w:t>
        </w:r>
      </w:smartTag>
      <w:r w:rsidRPr="008A795D">
        <w:rPr>
          <w:rFonts w:ascii="Times New Roman" w:hAnsi="Times New Roman" w:cs="Times New Roman"/>
          <w:sz w:val="28"/>
          <w:szCs w:val="28"/>
        </w:rPr>
        <w:t xml:space="preserve">., то видно, что за этот период родилось на 1380 тысяч детей больше, чем при сохранении показателей 2006г. Пик рождений в период с 2007 по 2012 гг. достигается в </w:t>
      </w:r>
      <w:smartTag w:uri="urn:schemas-microsoft-com:office:smarttags" w:element="metricconverter">
        <w:smartTagPr>
          <w:attr w:name="ProductID" w:val="2010 г"/>
        </w:smartTagPr>
        <w:r w:rsidRPr="008A795D">
          <w:rPr>
            <w:rFonts w:ascii="Times New Roman" w:hAnsi="Times New Roman" w:cs="Times New Roman"/>
            <w:sz w:val="28"/>
            <w:szCs w:val="28"/>
          </w:rPr>
          <w:t>2010 г</w:t>
        </w:r>
      </w:smartTag>
      <w:r w:rsidRPr="008A795D">
        <w:rPr>
          <w:rFonts w:ascii="Times New Roman" w:hAnsi="Times New Roman" w:cs="Times New Roman"/>
          <w:sz w:val="28"/>
          <w:szCs w:val="28"/>
        </w:rPr>
        <w:t xml:space="preserve">., когда пришло в этот мир на 310 тысяч младенцев больше, чем  до начала действия новых законодательных мер. В </w:t>
      </w:r>
      <w:smartTag w:uri="urn:schemas-microsoft-com:office:smarttags" w:element="metricconverter">
        <w:smartTagPr>
          <w:attr w:name="ProductID" w:val="2012 г"/>
        </w:smartTagPr>
        <w:r w:rsidRPr="008A795D">
          <w:rPr>
            <w:rFonts w:ascii="Times New Roman" w:hAnsi="Times New Roman" w:cs="Times New Roman"/>
            <w:sz w:val="28"/>
            <w:szCs w:val="28"/>
          </w:rPr>
          <w:t>2012 г</w:t>
        </w:r>
      </w:smartTag>
      <w:r w:rsidRPr="008A795D">
        <w:rPr>
          <w:rFonts w:ascii="Times New Roman" w:hAnsi="Times New Roman" w:cs="Times New Roman"/>
          <w:sz w:val="28"/>
          <w:szCs w:val="28"/>
        </w:rPr>
        <w:t xml:space="preserve">. число новорожденных превысило </w:t>
      </w:r>
      <w:r w:rsidRPr="008A795D">
        <w:rPr>
          <w:rFonts w:ascii="Times New Roman" w:hAnsi="Times New Roman" w:cs="Times New Roman"/>
          <w:sz w:val="28"/>
          <w:szCs w:val="28"/>
        </w:rPr>
        <w:lastRenderedPageBreak/>
        <w:t xml:space="preserve">показатели </w:t>
      </w:r>
      <w:smartTag w:uri="urn:schemas-microsoft-com:office:smarttags" w:element="metricconverter">
        <w:smartTagPr>
          <w:attr w:name="ProductID" w:val="2005 г"/>
        </w:smartTagPr>
        <w:r w:rsidRPr="008A795D">
          <w:rPr>
            <w:rFonts w:ascii="Times New Roman" w:hAnsi="Times New Roman" w:cs="Times New Roman"/>
            <w:sz w:val="28"/>
            <w:szCs w:val="28"/>
          </w:rPr>
          <w:t>2005 г</w:t>
        </w:r>
      </w:smartTag>
      <w:r w:rsidRPr="008A795D">
        <w:rPr>
          <w:rFonts w:ascii="Times New Roman" w:hAnsi="Times New Roman" w:cs="Times New Roman"/>
          <w:sz w:val="28"/>
          <w:szCs w:val="28"/>
        </w:rPr>
        <w:t>. на 287 тыс</w:t>
      </w:r>
      <w:r w:rsidR="00F125CE" w:rsidRPr="00F125CE">
        <w:rPr>
          <w:rFonts w:ascii="Times New Roman" w:hAnsi="Times New Roman" w:cs="Times New Roman"/>
          <w:sz w:val="28"/>
          <w:szCs w:val="28"/>
        </w:rPr>
        <w:t xml:space="preserve">. </w:t>
      </w:r>
      <w:r w:rsidR="00FE272A" w:rsidRPr="00F125CE">
        <w:rPr>
          <w:rFonts w:ascii="Times New Roman" w:hAnsi="Times New Roman" w:cs="Times New Roman"/>
          <w:sz w:val="28"/>
          <w:szCs w:val="28"/>
        </w:rPr>
        <w:t>[</w:t>
      </w:r>
      <w:r w:rsidR="00F125CE" w:rsidRPr="00F125CE">
        <w:rPr>
          <w:rFonts w:ascii="Times New Roman" w:hAnsi="Times New Roman" w:cs="Times New Roman"/>
          <w:sz w:val="28"/>
          <w:szCs w:val="28"/>
        </w:rPr>
        <w:t>88</w:t>
      </w:r>
      <w:r w:rsidR="00FE272A" w:rsidRPr="00F125CE">
        <w:rPr>
          <w:rFonts w:ascii="Times New Roman" w:hAnsi="Times New Roman" w:cs="Times New Roman"/>
          <w:sz w:val="28"/>
          <w:szCs w:val="28"/>
        </w:rPr>
        <w:t>]</w:t>
      </w:r>
      <w:r w:rsidRPr="008A795D">
        <w:rPr>
          <w:rFonts w:ascii="Times New Roman" w:hAnsi="Times New Roman" w:cs="Times New Roman"/>
          <w:sz w:val="28"/>
          <w:szCs w:val="28"/>
        </w:rPr>
        <w:t xml:space="preserve">. По рождаемости на 1000 человек населения в </w:t>
      </w:r>
      <w:smartTag w:uri="urn:schemas-microsoft-com:office:smarttags" w:element="metricconverter">
        <w:smartTagPr>
          <w:attr w:name="ProductID" w:val="2012 г"/>
        </w:smartTagPr>
        <w:r w:rsidRPr="008A795D">
          <w:rPr>
            <w:rFonts w:ascii="Times New Roman" w:hAnsi="Times New Roman" w:cs="Times New Roman"/>
            <w:sz w:val="28"/>
            <w:szCs w:val="28"/>
          </w:rPr>
          <w:t>2012 г</w:t>
        </w:r>
      </w:smartTag>
      <w:r w:rsidRPr="008A795D">
        <w:rPr>
          <w:rFonts w:ascii="Times New Roman" w:hAnsi="Times New Roman" w:cs="Times New Roman"/>
          <w:sz w:val="28"/>
          <w:szCs w:val="28"/>
        </w:rPr>
        <w:t xml:space="preserve">. РФ вплотную приблизилась к уровню </w:t>
      </w:r>
      <w:smartTag w:uri="urn:schemas-microsoft-com:office:smarttags" w:element="metricconverter">
        <w:smartTagPr>
          <w:attr w:name="ProductID" w:val="1990 г"/>
        </w:smartTagPr>
        <w:r w:rsidRPr="008A795D">
          <w:rPr>
            <w:rFonts w:ascii="Times New Roman" w:hAnsi="Times New Roman" w:cs="Times New Roman"/>
            <w:sz w:val="28"/>
            <w:szCs w:val="28"/>
          </w:rPr>
          <w:t>1990 г</w:t>
        </w:r>
      </w:smartTag>
      <w:r w:rsidRPr="008A795D">
        <w:rPr>
          <w:rFonts w:ascii="Times New Roman" w:hAnsi="Times New Roman" w:cs="Times New Roman"/>
          <w:sz w:val="28"/>
          <w:szCs w:val="28"/>
        </w:rPr>
        <w:t>. По мнению ученых</w:t>
      </w:r>
      <w:r w:rsidR="00F125CE" w:rsidRPr="00346407">
        <w:rPr>
          <w:rFonts w:ascii="Times New Roman" w:hAnsi="Times New Roman" w:cs="Times New Roman"/>
          <w:sz w:val="28"/>
          <w:szCs w:val="28"/>
        </w:rPr>
        <w:t xml:space="preserve"> [5]</w:t>
      </w:r>
      <w:r w:rsidRPr="008A795D">
        <w:rPr>
          <w:rFonts w:ascii="Times New Roman" w:hAnsi="Times New Roman" w:cs="Times New Roman"/>
          <w:sz w:val="28"/>
          <w:szCs w:val="28"/>
        </w:rPr>
        <w:t xml:space="preserve"> показатели рождаемости выглядят «прилично». Например, в Японии суммарный коэффициент рождаемости составляет 1,3, в Германии и Италии – 1,4, в Испании – 1,5, а наши показатели – 1,62. Смертность превышает рождаемость из этих стран только в Японии. В других странах при низких показателях рождаемости наблюдается небольшой прирост населения из-за иной картины в области смертности населения.</w:t>
      </w:r>
    </w:p>
    <w:p w:rsidR="005B61C0" w:rsidRPr="008A795D" w:rsidRDefault="005B61C0" w:rsidP="005B61C0">
      <w:pPr>
        <w:pStyle w:val="a5"/>
        <w:spacing w:after="0" w:line="360" w:lineRule="auto"/>
        <w:ind w:left="0" w:firstLine="709"/>
        <w:jc w:val="both"/>
        <w:rPr>
          <w:rFonts w:ascii="Times New Roman" w:hAnsi="Times New Roman" w:cs="Times New Roman"/>
          <w:sz w:val="28"/>
          <w:szCs w:val="28"/>
        </w:rPr>
      </w:pPr>
      <w:r w:rsidRPr="008A795D">
        <w:rPr>
          <w:rFonts w:ascii="Times New Roman" w:hAnsi="Times New Roman" w:cs="Times New Roman"/>
          <w:sz w:val="28"/>
          <w:szCs w:val="28"/>
        </w:rPr>
        <w:t xml:space="preserve">Смертность, как составляющая процесса воспроизводства населения, оставалась до </w:t>
      </w:r>
      <w:smartTag w:uri="urn:schemas-microsoft-com:office:smarttags" w:element="metricconverter">
        <w:smartTagPr>
          <w:attr w:name="ProductID" w:val="2005 г"/>
        </w:smartTagPr>
        <w:r w:rsidRPr="008A795D">
          <w:rPr>
            <w:rFonts w:ascii="Times New Roman" w:hAnsi="Times New Roman" w:cs="Times New Roman"/>
            <w:sz w:val="28"/>
            <w:szCs w:val="28"/>
          </w:rPr>
          <w:t>2005 г</w:t>
        </w:r>
      </w:smartTag>
      <w:r w:rsidRPr="008A795D">
        <w:rPr>
          <w:rFonts w:ascii="Times New Roman" w:hAnsi="Times New Roman" w:cs="Times New Roman"/>
          <w:sz w:val="28"/>
          <w:szCs w:val="28"/>
        </w:rPr>
        <w:t xml:space="preserve">. очень высокой. С </w:t>
      </w:r>
      <w:smartTag w:uri="urn:schemas-microsoft-com:office:smarttags" w:element="metricconverter">
        <w:smartTagPr>
          <w:attr w:name="ProductID" w:val="2007 г"/>
        </w:smartTagPr>
        <w:r w:rsidRPr="008A795D">
          <w:rPr>
            <w:rFonts w:ascii="Times New Roman" w:hAnsi="Times New Roman" w:cs="Times New Roman"/>
            <w:sz w:val="28"/>
            <w:szCs w:val="28"/>
          </w:rPr>
          <w:t>2007 г</w:t>
        </w:r>
      </w:smartTag>
      <w:r w:rsidRPr="008A795D">
        <w:rPr>
          <w:rFonts w:ascii="Times New Roman" w:hAnsi="Times New Roman" w:cs="Times New Roman"/>
          <w:sz w:val="28"/>
          <w:szCs w:val="28"/>
        </w:rPr>
        <w:t xml:space="preserve">. началось ее заметное сокращение (с 14,6‰ до – 13,3 ‰ в </w:t>
      </w:r>
      <w:smartTag w:uri="urn:schemas-microsoft-com:office:smarttags" w:element="metricconverter">
        <w:smartTagPr>
          <w:attr w:name="ProductID" w:val="2012 г"/>
        </w:smartTagPr>
        <w:r w:rsidRPr="008A795D">
          <w:rPr>
            <w:rFonts w:ascii="Times New Roman" w:hAnsi="Times New Roman" w:cs="Times New Roman"/>
            <w:sz w:val="28"/>
            <w:szCs w:val="28"/>
          </w:rPr>
          <w:t>2012 г</w:t>
        </w:r>
      </w:smartTag>
      <w:r w:rsidRPr="008A795D">
        <w:rPr>
          <w:rFonts w:ascii="Times New Roman" w:hAnsi="Times New Roman" w:cs="Times New Roman"/>
          <w:sz w:val="28"/>
          <w:szCs w:val="28"/>
        </w:rPr>
        <w:t xml:space="preserve">.). Однако при этом уровень младенческой смертности у нас выше в 2-2,5 раза, а смертность для всех возрастов примерно на 48% больше, чем в развитых странах. В государствах с сопоставимой возрастной структурой населения смертность на 1000 населения составляет 9‰. Если бы в России эти показатели были на уровне европейских, то только в </w:t>
      </w:r>
      <w:smartTag w:uri="urn:schemas-microsoft-com:office:smarttags" w:element="metricconverter">
        <w:smartTagPr>
          <w:attr w:name="ProductID" w:val="2012 г"/>
        </w:smartTagPr>
        <w:r w:rsidRPr="008A795D">
          <w:rPr>
            <w:rFonts w:ascii="Times New Roman" w:hAnsi="Times New Roman" w:cs="Times New Roman"/>
            <w:sz w:val="28"/>
            <w:szCs w:val="28"/>
          </w:rPr>
          <w:t>2012 г</w:t>
        </w:r>
      </w:smartTag>
      <w:r w:rsidRPr="008A795D">
        <w:rPr>
          <w:rFonts w:ascii="Times New Roman" w:hAnsi="Times New Roman" w:cs="Times New Roman"/>
          <w:sz w:val="28"/>
          <w:szCs w:val="28"/>
        </w:rPr>
        <w:t xml:space="preserve">. удалось бы сохранить примерно 600 тыс. жизней. Проблема усугубляется тем, что почти половину общего числа умерших (48%) у нас составляют люди в трудоспособном возрасте. </w:t>
      </w:r>
    </w:p>
    <w:p w:rsidR="005B61C0" w:rsidRPr="008A795D" w:rsidRDefault="005B61C0" w:rsidP="005B61C0">
      <w:pPr>
        <w:pStyle w:val="a5"/>
        <w:spacing w:after="0" w:line="360" w:lineRule="auto"/>
        <w:ind w:left="0" w:firstLine="709"/>
        <w:jc w:val="both"/>
        <w:rPr>
          <w:rFonts w:ascii="Times New Roman" w:hAnsi="Times New Roman" w:cs="Times New Roman"/>
          <w:sz w:val="28"/>
          <w:szCs w:val="28"/>
        </w:rPr>
      </w:pPr>
      <w:r w:rsidRPr="008A795D">
        <w:rPr>
          <w:rFonts w:ascii="Times New Roman" w:hAnsi="Times New Roman" w:cs="Times New Roman"/>
          <w:sz w:val="28"/>
          <w:szCs w:val="28"/>
        </w:rPr>
        <w:t xml:space="preserve">В динамике процесса воспроизводства населения новой России можно выделить три периода, каждый их которых имел характерные черты: первый – отмеченный нарастанием депопуляции совпал с 1992-1997 гг., второй – наиболее высокой убыли пришелся на 1998-2005, третий период существенного сокращения смертности и роста рождаемости продолжался с 2006 по 2012 гг. Еще в </w:t>
      </w:r>
      <w:smartTag w:uri="urn:schemas-microsoft-com:office:smarttags" w:element="metricconverter">
        <w:smartTagPr>
          <w:attr w:name="ProductID" w:val="2005 г"/>
        </w:smartTagPr>
        <w:r w:rsidRPr="008A795D">
          <w:rPr>
            <w:rFonts w:ascii="Times New Roman" w:hAnsi="Times New Roman" w:cs="Times New Roman"/>
            <w:sz w:val="28"/>
            <w:szCs w:val="28"/>
          </w:rPr>
          <w:t>2005 г</w:t>
        </w:r>
      </w:smartTag>
      <w:r w:rsidRPr="008A795D">
        <w:rPr>
          <w:rFonts w:ascii="Times New Roman" w:hAnsi="Times New Roman" w:cs="Times New Roman"/>
          <w:sz w:val="28"/>
          <w:szCs w:val="28"/>
        </w:rPr>
        <w:t xml:space="preserve">. естественная убыль населения составляла  -847 тыс. человек. В ноябре </w:t>
      </w:r>
      <w:smartTag w:uri="urn:schemas-microsoft-com:office:smarttags" w:element="metricconverter">
        <w:smartTagPr>
          <w:attr w:name="ProductID" w:val="2012 г"/>
        </w:smartTagPr>
        <w:r w:rsidRPr="008A795D">
          <w:rPr>
            <w:rFonts w:ascii="Times New Roman" w:hAnsi="Times New Roman" w:cs="Times New Roman"/>
            <w:sz w:val="28"/>
            <w:szCs w:val="28"/>
          </w:rPr>
          <w:t>2012 г</w:t>
        </w:r>
      </w:smartTag>
      <w:r w:rsidRPr="008A795D">
        <w:rPr>
          <w:rFonts w:ascii="Times New Roman" w:hAnsi="Times New Roman" w:cs="Times New Roman"/>
          <w:sz w:val="28"/>
          <w:szCs w:val="28"/>
        </w:rPr>
        <w:t xml:space="preserve">. произошло изменение тренда: получен некоторый прирост населения за счет превышения рождаемости над смертностью, составивший  +4,6 тысячи человек. Однако в декабре </w:t>
      </w:r>
      <w:smartTag w:uri="urn:schemas-microsoft-com:office:smarttags" w:element="metricconverter">
        <w:smartTagPr>
          <w:attr w:name="ProductID" w:val="2012 г"/>
        </w:smartTagPr>
        <w:r w:rsidRPr="008A795D">
          <w:rPr>
            <w:rFonts w:ascii="Times New Roman" w:hAnsi="Times New Roman" w:cs="Times New Roman"/>
            <w:sz w:val="28"/>
            <w:szCs w:val="28"/>
          </w:rPr>
          <w:t>2012 г</w:t>
        </w:r>
      </w:smartTag>
      <w:r w:rsidRPr="008A795D">
        <w:rPr>
          <w:rFonts w:ascii="Times New Roman" w:hAnsi="Times New Roman" w:cs="Times New Roman"/>
          <w:sz w:val="28"/>
          <w:szCs w:val="28"/>
        </w:rPr>
        <w:t xml:space="preserve">. прирост населения снова имел отрицательное значение  -2,5 тысячи. Следует отметить, что впервые за последние двадцать лет рождаемость сравнялась со смертностью, но ситуация остается неопределенной. Существенное </w:t>
      </w:r>
      <w:r w:rsidRPr="008A795D">
        <w:rPr>
          <w:rFonts w:ascii="Times New Roman" w:hAnsi="Times New Roman" w:cs="Times New Roman"/>
          <w:sz w:val="28"/>
          <w:szCs w:val="28"/>
        </w:rPr>
        <w:lastRenderedPageBreak/>
        <w:t xml:space="preserve">отставание от развитых стран в области снижения смертности естественно сказывается на наших показателях ожидаемой продолжительности жизни. В </w:t>
      </w:r>
      <w:smartTag w:uri="urn:schemas-microsoft-com:office:smarttags" w:element="metricconverter">
        <w:smartTagPr>
          <w:attr w:name="ProductID" w:val="2009 г"/>
        </w:smartTagPr>
        <w:r w:rsidRPr="008A795D">
          <w:rPr>
            <w:rFonts w:ascii="Times New Roman" w:hAnsi="Times New Roman" w:cs="Times New Roman"/>
            <w:sz w:val="28"/>
            <w:szCs w:val="28"/>
          </w:rPr>
          <w:t>2009 г</w:t>
        </w:r>
      </w:smartTag>
      <w:r w:rsidRPr="008A795D">
        <w:rPr>
          <w:rFonts w:ascii="Times New Roman" w:hAnsi="Times New Roman" w:cs="Times New Roman"/>
          <w:sz w:val="28"/>
          <w:szCs w:val="28"/>
        </w:rPr>
        <w:t xml:space="preserve">. разрыв составлял 15,2 года для мужчин и 8,7 лет для женщин. Сохраняется территориальный разброс показателей продолжительности жизни, который в </w:t>
      </w:r>
      <w:smartTag w:uri="urn:schemas-microsoft-com:office:smarttags" w:element="metricconverter">
        <w:smartTagPr>
          <w:attr w:name="ProductID" w:val="2010 г"/>
        </w:smartTagPr>
        <w:r w:rsidRPr="008A795D">
          <w:rPr>
            <w:rFonts w:ascii="Times New Roman" w:hAnsi="Times New Roman" w:cs="Times New Roman"/>
            <w:sz w:val="28"/>
            <w:szCs w:val="28"/>
          </w:rPr>
          <w:t>2010 г</w:t>
        </w:r>
      </w:smartTag>
      <w:r w:rsidRPr="008A795D">
        <w:rPr>
          <w:rFonts w:ascii="Times New Roman" w:hAnsi="Times New Roman" w:cs="Times New Roman"/>
          <w:sz w:val="28"/>
          <w:szCs w:val="28"/>
        </w:rPr>
        <w:t xml:space="preserve">. для регионов составлял более 22 лет для мужчин и 17 лет для женщин. В </w:t>
      </w:r>
      <w:smartTag w:uri="urn:schemas-microsoft-com:office:smarttags" w:element="metricconverter">
        <w:smartTagPr>
          <w:attr w:name="ProductID" w:val="2011 г"/>
        </w:smartTagPr>
        <w:r w:rsidRPr="008A795D">
          <w:rPr>
            <w:rFonts w:ascii="Times New Roman" w:hAnsi="Times New Roman" w:cs="Times New Roman"/>
            <w:sz w:val="28"/>
            <w:szCs w:val="28"/>
          </w:rPr>
          <w:t>2011 г</w:t>
        </w:r>
      </w:smartTag>
      <w:r w:rsidRPr="008A795D">
        <w:rPr>
          <w:rFonts w:ascii="Times New Roman" w:hAnsi="Times New Roman" w:cs="Times New Roman"/>
          <w:sz w:val="28"/>
          <w:szCs w:val="28"/>
        </w:rPr>
        <w:t>. ОПЖ несколько увеличился, однако разрыв в сравнении с экономически развитыми странами остается высоким. Например, в Германии для мужчин ОПЖ составлял 78,0 лет, а в РФ лишь 64 года. Для женщин ожидаемая продолжительность жизни в этот период в РФ – 75,6 лет, в Германии – 83,0 года</w:t>
      </w:r>
      <w:r w:rsidR="00F125CE" w:rsidRPr="00F125CE">
        <w:rPr>
          <w:rFonts w:ascii="Times New Roman" w:hAnsi="Times New Roman" w:cs="Times New Roman"/>
          <w:sz w:val="28"/>
          <w:szCs w:val="28"/>
        </w:rPr>
        <w:t xml:space="preserve"> [5]</w:t>
      </w:r>
      <w:r w:rsidRPr="008A795D">
        <w:rPr>
          <w:rFonts w:ascii="Times New Roman" w:hAnsi="Times New Roman" w:cs="Times New Roman"/>
          <w:sz w:val="28"/>
          <w:szCs w:val="28"/>
        </w:rPr>
        <w:t>.</w:t>
      </w:r>
    </w:p>
    <w:p w:rsidR="005B61C0" w:rsidRPr="008A795D" w:rsidRDefault="005B61C0" w:rsidP="005B61C0">
      <w:pPr>
        <w:pStyle w:val="a5"/>
        <w:spacing w:after="0" w:line="360" w:lineRule="auto"/>
        <w:ind w:left="0" w:firstLine="709"/>
        <w:jc w:val="both"/>
        <w:rPr>
          <w:rFonts w:ascii="Times New Roman" w:hAnsi="Times New Roman" w:cs="Times New Roman"/>
          <w:sz w:val="28"/>
          <w:szCs w:val="28"/>
        </w:rPr>
      </w:pPr>
      <w:r w:rsidRPr="008A795D">
        <w:rPr>
          <w:rFonts w:ascii="Times New Roman" w:hAnsi="Times New Roman" w:cs="Times New Roman"/>
          <w:sz w:val="28"/>
          <w:szCs w:val="28"/>
        </w:rPr>
        <w:t>Устойчивой зависимостью является низкий уровень жизни и ее низкая продолжительность. Следует отметить, что не во всех развитых субъектах РФ экономический рост реализовался в продолжительности жизни населения</w:t>
      </w:r>
      <w:r w:rsidR="00F125CE" w:rsidRPr="00F125CE">
        <w:rPr>
          <w:rFonts w:ascii="Times New Roman" w:hAnsi="Times New Roman" w:cs="Times New Roman"/>
          <w:sz w:val="28"/>
          <w:szCs w:val="28"/>
        </w:rPr>
        <w:t xml:space="preserve"> [61]</w:t>
      </w:r>
      <w:r w:rsidRPr="008A795D">
        <w:rPr>
          <w:rFonts w:ascii="Times New Roman" w:hAnsi="Times New Roman" w:cs="Times New Roman"/>
          <w:sz w:val="28"/>
          <w:szCs w:val="28"/>
        </w:rPr>
        <w:t>.</w:t>
      </w:r>
    </w:p>
    <w:p w:rsidR="005B61C0" w:rsidRPr="008A795D" w:rsidRDefault="005B61C0" w:rsidP="005B61C0">
      <w:pPr>
        <w:pStyle w:val="a5"/>
        <w:spacing w:after="0" w:line="360" w:lineRule="auto"/>
        <w:ind w:left="0" w:firstLine="709"/>
        <w:jc w:val="both"/>
        <w:rPr>
          <w:rFonts w:ascii="Times New Roman" w:hAnsi="Times New Roman" w:cs="Times New Roman"/>
          <w:sz w:val="28"/>
          <w:szCs w:val="28"/>
        </w:rPr>
      </w:pPr>
      <w:r w:rsidRPr="008A795D">
        <w:rPr>
          <w:rFonts w:ascii="Times New Roman" w:hAnsi="Times New Roman" w:cs="Times New Roman"/>
          <w:sz w:val="28"/>
          <w:szCs w:val="28"/>
        </w:rPr>
        <w:t>В настоящее время главным для нашей страны является вопрос об устойчивом преодолении депопуляции</w:t>
      </w:r>
      <w:r w:rsidR="00F125CE" w:rsidRPr="00F125CE">
        <w:rPr>
          <w:rFonts w:ascii="Times New Roman" w:hAnsi="Times New Roman" w:cs="Times New Roman"/>
          <w:sz w:val="28"/>
          <w:szCs w:val="28"/>
        </w:rPr>
        <w:t xml:space="preserve"> [174]</w:t>
      </w:r>
      <w:r w:rsidRPr="008A795D">
        <w:rPr>
          <w:rFonts w:ascii="Times New Roman" w:hAnsi="Times New Roman" w:cs="Times New Roman"/>
          <w:sz w:val="28"/>
          <w:szCs w:val="28"/>
        </w:rPr>
        <w:t xml:space="preserve">. </w:t>
      </w:r>
    </w:p>
    <w:p w:rsidR="005B61C0" w:rsidRPr="008A795D" w:rsidRDefault="005B61C0" w:rsidP="005B61C0">
      <w:pPr>
        <w:pStyle w:val="a5"/>
        <w:spacing w:after="0" w:line="360" w:lineRule="auto"/>
        <w:ind w:left="0" w:firstLine="709"/>
        <w:jc w:val="both"/>
        <w:rPr>
          <w:rFonts w:ascii="Times New Roman" w:hAnsi="Times New Roman" w:cs="Times New Roman"/>
          <w:sz w:val="28"/>
          <w:szCs w:val="28"/>
        </w:rPr>
      </w:pPr>
      <w:r w:rsidRPr="008A795D">
        <w:rPr>
          <w:rFonts w:ascii="Times New Roman" w:hAnsi="Times New Roman" w:cs="Times New Roman"/>
          <w:sz w:val="28"/>
          <w:szCs w:val="28"/>
        </w:rPr>
        <w:t>Модернизация демографических процессов определяет современный тип и режим естественного воспроизводства населения. В отношении рождаемости во втором десятилетии ХХ</w:t>
      </w:r>
      <w:r w:rsidRPr="008A795D">
        <w:rPr>
          <w:rFonts w:ascii="Times New Roman" w:hAnsi="Times New Roman" w:cs="Times New Roman"/>
          <w:sz w:val="28"/>
          <w:szCs w:val="28"/>
          <w:lang w:val="en-US"/>
        </w:rPr>
        <w:t>I</w:t>
      </w:r>
      <w:r w:rsidRPr="008A795D">
        <w:rPr>
          <w:rFonts w:ascii="Times New Roman" w:hAnsi="Times New Roman" w:cs="Times New Roman"/>
          <w:sz w:val="28"/>
          <w:szCs w:val="28"/>
        </w:rPr>
        <w:t xml:space="preserve"> в. следует иметь ввиду ряд обстоятельств</w:t>
      </w:r>
      <w:r w:rsidR="00F125CE" w:rsidRPr="00F125CE">
        <w:rPr>
          <w:rFonts w:ascii="Times New Roman" w:hAnsi="Times New Roman" w:cs="Times New Roman"/>
          <w:sz w:val="28"/>
          <w:szCs w:val="28"/>
        </w:rPr>
        <w:t xml:space="preserve"> [179]</w:t>
      </w:r>
      <w:r w:rsidRPr="008A795D">
        <w:rPr>
          <w:rFonts w:ascii="Times New Roman" w:hAnsi="Times New Roman" w:cs="Times New Roman"/>
          <w:sz w:val="28"/>
          <w:szCs w:val="28"/>
        </w:rPr>
        <w:t xml:space="preserve">. </w:t>
      </w:r>
      <w:r w:rsidRPr="008A795D">
        <w:rPr>
          <w:rFonts w:ascii="Times New Roman" w:hAnsi="Times New Roman" w:cs="Times New Roman"/>
          <w:b/>
          <w:sz w:val="28"/>
          <w:szCs w:val="28"/>
        </w:rPr>
        <w:t>Первое</w:t>
      </w:r>
      <w:r w:rsidRPr="008A795D">
        <w:rPr>
          <w:rFonts w:ascii="Times New Roman" w:hAnsi="Times New Roman" w:cs="Times New Roman"/>
          <w:sz w:val="28"/>
          <w:szCs w:val="28"/>
        </w:rPr>
        <w:t xml:space="preserve"> из них – это созданная в 80-90 гг. демографическая волна, когда число родившихся в 1983-1987 гг. увеличилось до 2,4 – 2,5 млн. в год, а в 1996-2001 гг. – эти показатели снизились до 1,2 </w:t>
      </w:r>
      <w:r w:rsidRPr="008A795D">
        <w:rPr>
          <w:rFonts w:ascii="Times New Roman" w:hAnsi="Times New Roman" w:cs="Times New Roman"/>
          <w:color w:val="000000"/>
          <w:spacing w:val="3"/>
          <w:sz w:val="28"/>
          <w:szCs w:val="28"/>
        </w:rPr>
        <w:t xml:space="preserve">– </w:t>
      </w:r>
      <w:r w:rsidRPr="008A795D">
        <w:rPr>
          <w:rFonts w:ascii="Times New Roman" w:hAnsi="Times New Roman" w:cs="Times New Roman"/>
          <w:sz w:val="28"/>
          <w:szCs w:val="28"/>
        </w:rPr>
        <w:t xml:space="preserve">1,3 млн. в год. В связи с этим в </w:t>
      </w:r>
      <w:smartTag w:uri="urn:schemas-microsoft-com:office:smarttags" w:element="metricconverter">
        <w:smartTagPr>
          <w:attr w:name="ProductID" w:val="2020 г"/>
        </w:smartTagPr>
        <w:r w:rsidRPr="008A795D">
          <w:rPr>
            <w:rFonts w:ascii="Times New Roman" w:hAnsi="Times New Roman" w:cs="Times New Roman"/>
            <w:sz w:val="28"/>
            <w:szCs w:val="28"/>
          </w:rPr>
          <w:t>2020 г</w:t>
        </w:r>
      </w:smartTag>
      <w:r w:rsidRPr="008A795D">
        <w:rPr>
          <w:rFonts w:ascii="Times New Roman" w:hAnsi="Times New Roman" w:cs="Times New Roman"/>
          <w:sz w:val="28"/>
          <w:szCs w:val="28"/>
        </w:rPr>
        <w:t xml:space="preserve">. численность женщин репродуктивного возраста будет меньше сегодняшней почти на 5 млн. </w:t>
      </w:r>
      <w:r w:rsidRPr="008A795D">
        <w:rPr>
          <w:rFonts w:ascii="Times New Roman" w:hAnsi="Times New Roman" w:cs="Times New Roman"/>
          <w:b/>
          <w:sz w:val="28"/>
          <w:szCs w:val="28"/>
        </w:rPr>
        <w:t>Второе</w:t>
      </w:r>
      <w:r w:rsidRPr="008A795D">
        <w:rPr>
          <w:rFonts w:ascii="Times New Roman" w:hAnsi="Times New Roman" w:cs="Times New Roman"/>
          <w:sz w:val="28"/>
          <w:szCs w:val="28"/>
        </w:rPr>
        <w:t xml:space="preserve"> обстоятельство </w:t>
      </w:r>
      <w:r w:rsidRPr="008A795D">
        <w:rPr>
          <w:rFonts w:ascii="Times New Roman" w:hAnsi="Times New Roman" w:cs="Times New Roman"/>
          <w:color w:val="000000"/>
          <w:spacing w:val="3"/>
          <w:sz w:val="28"/>
          <w:szCs w:val="28"/>
        </w:rPr>
        <w:t xml:space="preserve">– </w:t>
      </w:r>
      <w:r w:rsidRPr="008A795D">
        <w:rPr>
          <w:rFonts w:ascii="Times New Roman" w:hAnsi="Times New Roman" w:cs="Times New Roman"/>
          <w:sz w:val="28"/>
          <w:szCs w:val="28"/>
        </w:rPr>
        <w:t xml:space="preserve">распространение более высокого возраста модели рождаемости, которое происходило все первое десятилетие текущего века. </w:t>
      </w:r>
      <w:r w:rsidRPr="008A795D">
        <w:rPr>
          <w:rFonts w:ascii="Times New Roman" w:hAnsi="Times New Roman" w:cs="Times New Roman"/>
          <w:b/>
          <w:sz w:val="28"/>
          <w:szCs w:val="28"/>
        </w:rPr>
        <w:t>Третье</w:t>
      </w:r>
      <w:r w:rsidRPr="008A795D">
        <w:rPr>
          <w:rFonts w:ascii="Times New Roman" w:hAnsi="Times New Roman" w:cs="Times New Roman"/>
          <w:sz w:val="28"/>
          <w:szCs w:val="28"/>
        </w:rPr>
        <w:t xml:space="preserve"> </w:t>
      </w:r>
      <w:r w:rsidRPr="008A795D">
        <w:rPr>
          <w:rFonts w:ascii="Times New Roman" w:hAnsi="Times New Roman" w:cs="Times New Roman"/>
          <w:color w:val="000000"/>
          <w:spacing w:val="3"/>
          <w:sz w:val="28"/>
          <w:szCs w:val="28"/>
        </w:rPr>
        <w:t xml:space="preserve">– </w:t>
      </w:r>
      <w:r w:rsidRPr="008A795D">
        <w:rPr>
          <w:rFonts w:ascii="Times New Roman" w:hAnsi="Times New Roman" w:cs="Times New Roman"/>
          <w:sz w:val="28"/>
          <w:szCs w:val="28"/>
        </w:rPr>
        <w:t xml:space="preserve">увеличение числа новорожденных в 2007-2012 гг. отчасти было связано со сдвигом тайминга рождений и полной реализацией репродуктивных установок населения, а не с увеличением потребности в детях. </w:t>
      </w:r>
      <w:r w:rsidRPr="008A795D">
        <w:rPr>
          <w:rFonts w:ascii="Times New Roman" w:hAnsi="Times New Roman" w:cs="Times New Roman"/>
          <w:b/>
          <w:sz w:val="28"/>
          <w:szCs w:val="28"/>
        </w:rPr>
        <w:t>Четвертое</w:t>
      </w:r>
      <w:r w:rsidRPr="008A795D">
        <w:rPr>
          <w:rFonts w:ascii="Times New Roman" w:hAnsi="Times New Roman" w:cs="Times New Roman"/>
          <w:sz w:val="28"/>
          <w:szCs w:val="28"/>
        </w:rPr>
        <w:t xml:space="preserve"> обстоятельство </w:t>
      </w:r>
      <w:r w:rsidRPr="008A795D">
        <w:rPr>
          <w:rFonts w:ascii="Times New Roman" w:hAnsi="Times New Roman" w:cs="Times New Roman"/>
          <w:color w:val="000000"/>
          <w:spacing w:val="3"/>
          <w:sz w:val="28"/>
          <w:szCs w:val="28"/>
        </w:rPr>
        <w:t xml:space="preserve">– </w:t>
      </w:r>
      <w:r w:rsidRPr="008A795D">
        <w:rPr>
          <w:rFonts w:ascii="Times New Roman" w:hAnsi="Times New Roman" w:cs="Times New Roman"/>
          <w:sz w:val="28"/>
          <w:szCs w:val="28"/>
        </w:rPr>
        <w:t xml:space="preserve">процесс демографического старения </w:t>
      </w:r>
      <w:r w:rsidRPr="008A795D">
        <w:rPr>
          <w:rFonts w:ascii="Times New Roman" w:hAnsi="Times New Roman" w:cs="Times New Roman"/>
          <w:sz w:val="28"/>
          <w:szCs w:val="28"/>
        </w:rPr>
        <w:lastRenderedPageBreak/>
        <w:t>продолжит оказывать влияние на социально-демографическую структуру общества, в том числе на семейную структуру населения.</w:t>
      </w:r>
    </w:p>
    <w:p w:rsidR="005B61C0" w:rsidRPr="008A795D" w:rsidRDefault="008A795D" w:rsidP="005B61C0">
      <w:pPr>
        <w:pStyle w:val="a5"/>
        <w:spacing w:after="0" w:line="36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1.</w:t>
      </w:r>
      <w:r w:rsidR="005B61C0" w:rsidRPr="008A795D">
        <w:rPr>
          <w:rFonts w:ascii="Times New Roman" w:hAnsi="Times New Roman" w:cs="Times New Roman"/>
          <w:b/>
          <w:i/>
          <w:sz w:val="28"/>
          <w:szCs w:val="28"/>
        </w:rPr>
        <w:t>2.</w:t>
      </w:r>
      <w:r>
        <w:rPr>
          <w:rFonts w:ascii="Times New Roman" w:hAnsi="Times New Roman" w:cs="Times New Roman"/>
          <w:b/>
          <w:i/>
          <w:sz w:val="28"/>
          <w:szCs w:val="28"/>
        </w:rPr>
        <w:t xml:space="preserve">2. </w:t>
      </w:r>
      <w:r w:rsidR="005B61C0" w:rsidRPr="008A795D">
        <w:rPr>
          <w:rFonts w:ascii="Times New Roman" w:hAnsi="Times New Roman" w:cs="Times New Roman"/>
          <w:b/>
          <w:i/>
          <w:sz w:val="28"/>
          <w:szCs w:val="28"/>
        </w:rPr>
        <w:t>Высокая смертность населения как социальный вызов</w:t>
      </w:r>
    </w:p>
    <w:p w:rsidR="005B61C0" w:rsidRPr="008A795D" w:rsidRDefault="005B61C0" w:rsidP="005B61C0">
      <w:pPr>
        <w:pStyle w:val="a5"/>
        <w:spacing w:after="0" w:line="360" w:lineRule="auto"/>
        <w:ind w:left="0" w:firstLine="709"/>
        <w:jc w:val="both"/>
        <w:rPr>
          <w:rFonts w:ascii="Times New Roman" w:hAnsi="Times New Roman" w:cs="Times New Roman"/>
          <w:color w:val="000000"/>
          <w:spacing w:val="3"/>
          <w:sz w:val="28"/>
          <w:szCs w:val="28"/>
        </w:rPr>
      </w:pPr>
      <w:r w:rsidRPr="008A795D">
        <w:rPr>
          <w:rFonts w:ascii="Times New Roman" w:hAnsi="Times New Roman" w:cs="Times New Roman"/>
          <w:sz w:val="28"/>
          <w:szCs w:val="28"/>
        </w:rPr>
        <w:t xml:space="preserve">В проблеме смертности основного внимания требует темп ее сокращения и изменения структуры. </w:t>
      </w:r>
      <w:r w:rsidRPr="008A795D">
        <w:rPr>
          <w:rFonts w:ascii="Times New Roman" w:hAnsi="Times New Roman" w:cs="Times New Roman"/>
          <w:color w:val="000000"/>
          <w:spacing w:val="3"/>
          <w:sz w:val="28"/>
          <w:szCs w:val="28"/>
        </w:rPr>
        <w:t>В России за последние десять лет смертность от сердечно-сосудистых заболеваний снизилась в 1,5 раза. При этом</w:t>
      </w:r>
      <w:r w:rsidRPr="008A795D">
        <w:rPr>
          <w:rFonts w:ascii="Times New Roman" w:hAnsi="Times New Roman" w:cs="Times New Roman"/>
          <w:sz w:val="28"/>
          <w:szCs w:val="28"/>
        </w:rPr>
        <w:t xml:space="preserve"> в </w:t>
      </w:r>
      <w:smartTag w:uri="urn:schemas-microsoft-com:office:smarttags" w:element="metricconverter">
        <w:smartTagPr>
          <w:attr w:name="ProductID" w:val="2012 г"/>
        </w:smartTagPr>
        <w:r w:rsidRPr="008A795D">
          <w:rPr>
            <w:rFonts w:ascii="Times New Roman" w:hAnsi="Times New Roman" w:cs="Times New Roman"/>
            <w:sz w:val="28"/>
            <w:szCs w:val="28"/>
          </w:rPr>
          <w:t>2012 г</w:t>
        </w:r>
      </w:smartTag>
      <w:r w:rsidRPr="008A795D">
        <w:rPr>
          <w:rFonts w:ascii="Times New Roman" w:hAnsi="Times New Roman" w:cs="Times New Roman"/>
          <w:sz w:val="28"/>
          <w:szCs w:val="28"/>
        </w:rPr>
        <w:t xml:space="preserve">. у нас от болезней системы кровообращения умерли 55% от общего числа, от новообразований, второй по значимости причины смертности </w:t>
      </w:r>
      <w:r w:rsidRPr="008A795D">
        <w:rPr>
          <w:rFonts w:ascii="Times New Roman" w:hAnsi="Times New Roman" w:cs="Times New Roman"/>
          <w:color w:val="000000"/>
          <w:spacing w:val="3"/>
          <w:sz w:val="28"/>
          <w:szCs w:val="28"/>
        </w:rPr>
        <w:t>– 15%. Однако еще десять лет назад в ряде стран смертность от болезней кровообращения, благодаря успехам в этом направлении, переместилась на второе место. По мнению А.Г.Аганбегяна, чтобы выйти на уровень развитых стран даже десятилетней давности, необходимо снизить смертность от сердечно-сосудистых заболеваний еще в 3,3 раза</w:t>
      </w:r>
      <w:r w:rsidRPr="008A795D">
        <w:rPr>
          <w:rFonts w:ascii="Times New Roman" w:hAnsi="Times New Roman" w:cs="Times New Roman"/>
          <w:spacing w:val="3"/>
          <w:sz w:val="28"/>
          <w:szCs w:val="28"/>
        </w:rPr>
        <w:t>.</w:t>
      </w:r>
      <w:r w:rsidRPr="008A795D">
        <w:rPr>
          <w:rFonts w:ascii="Times New Roman" w:hAnsi="Times New Roman" w:cs="Times New Roman"/>
          <w:color w:val="000000"/>
          <w:spacing w:val="3"/>
          <w:sz w:val="28"/>
          <w:szCs w:val="28"/>
        </w:rPr>
        <w:t xml:space="preserve"> Что препятствует решению этих проблем? Первое и самое существенное – это переход от здравоохранения к продаже медицинских услуг, когда определяющим является не сохранение здоровья человека, а доход потребителя, позволяющий оплатить это благо. Снизилась доступность медицинской помощи. Сокращение сети больниц привело к </w:t>
      </w:r>
      <w:smartTag w:uri="urn:schemas-microsoft-com:office:smarttags" w:element="metricconverter">
        <w:smartTagPr>
          <w:attr w:name="ProductID" w:val="2011 г"/>
        </w:smartTagPr>
        <w:r w:rsidRPr="008A795D">
          <w:rPr>
            <w:rFonts w:ascii="Times New Roman" w:hAnsi="Times New Roman" w:cs="Times New Roman"/>
            <w:color w:val="000000"/>
            <w:spacing w:val="3"/>
            <w:sz w:val="28"/>
            <w:szCs w:val="28"/>
          </w:rPr>
          <w:t>2011 г</w:t>
        </w:r>
      </w:smartTag>
      <w:r w:rsidRPr="008A795D">
        <w:rPr>
          <w:rFonts w:ascii="Times New Roman" w:hAnsi="Times New Roman" w:cs="Times New Roman"/>
          <w:color w:val="000000"/>
          <w:spacing w:val="3"/>
          <w:sz w:val="28"/>
          <w:szCs w:val="28"/>
        </w:rPr>
        <w:t xml:space="preserve">. к уменьшению числа коек на душу населения на 32%. Свернута сеть районных больниц в сельской местности, произошел демонтаж амбулаторно-поликлинических учреждений. Доступность медицинской помощи в АПУ на селе резко сократилась по сравнению с городом. Драматически уменьшилось строительство новых больниц. В </w:t>
      </w:r>
      <w:smartTag w:uri="urn:schemas-microsoft-com:office:smarttags" w:element="metricconverter">
        <w:smartTagPr>
          <w:attr w:name="ProductID" w:val="2010 г"/>
        </w:smartTagPr>
        <w:r w:rsidRPr="008A795D">
          <w:rPr>
            <w:rFonts w:ascii="Times New Roman" w:hAnsi="Times New Roman" w:cs="Times New Roman"/>
            <w:color w:val="000000"/>
            <w:spacing w:val="3"/>
            <w:sz w:val="28"/>
            <w:szCs w:val="28"/>
          </w:rPr>
          <w:t>2010 г</w:t>
        </w:r>
      </w:smartTag>
      <w:r w:rsidRPr="008A795D">
        <w:rPr>
          <w:rFonts w:ascii="Times New Roman" w:hAnsi="Times New Roman" w:cs="Times New Roman"/>
          <w:color w:val="000000"/>
          <w:spacing w:val="3"/>
          <w:sz w:val="28"/>
          <w:szCs w:val="28"/>
        </w:rPr>
        <w:t xml:space="preserve">. при уменьшении числа больниц вдвое, из оставшихся находились в аварийном состоянии или требовали реконструкции и капитального ремонта 41,8% зданий больничных учреждений и АПУ. Из-за удаленности лечебных учреждений 38 млн. человек зачастую оказались лишены своевременной медицинской помощи. Произошло расслоение регионов по душевому расходу на здравоохранение. Как отмечают исследователи: «Реальность России, не имеющая ничего общего с социальной системой и </w:t>
      </w:r>
      <w:r w:rsidRPr="008A795D">
        <w:rPr>
          <w:rFonts w:ascii="Times New Roman" w:hAnsi="Times New Roman" w:cs="Times New Roman"/>
          <w:color w:val="000000"/>
          <w:spacing w:val="3"/>
          <w:sz w:val="28"/>
          <w:szCs w:val="28"/>
        </w:rPr>
        <w:lastRenderedPageBreak/>
        <w:t>экономическими возможностями европейских стран, неизбежно сделает рынок медицинских услуг механизмом апартеида»</w:t>
      </w:r>
      <w:r w:rsidR="00F125CE" w:rsidRPr="00F125CE">
        <w:rPr>
          <w:rFonts w:ascii="Times New Roman" w:hAnsi="Times New Roman" w:cs="Times New Roman"/>
          <w:color w:val="000000"/>
          <w:spacing w:val="3"/>
          <w:sz w:val="28"/>
          <w:szCs w:val="28"/>
        </w:rPr>
        <w:t xml:space="preserve"> [31]</w:t>
      </w:r>
      <w:r w:rsidRPr="008A795D">
        <w:rPr>
          <w:rFonts w:ascii="Times New Roman" w:hAnsi="Times New Roman" w:cs="Times New Roman"/>
          <w:color w:val="000000"/>
          <w:spacing w:val="3"/>
          <w:sz w:val="28"/>
          <w:szCs w:val="28"/>
        </w:rPr>
        <w:t>. Высокий уровень смертности снижает возможности экономического развития нашей страны.</w:t>
      </w:r>
    </w:p>
    <w:p w:rsidR="005B61C0" w:rsidRPr="008A795D" w:rsidRDefault="005B61C0" w:rsidP="005B61C0">
      <w:pPr>
        <w:shd w:val="clear" w:color="auto" w:fill="FFFFFF"/>
        <w:tabs>
          <w:tab w:val="left" w:pos="6221"/>
        </w:tabs>
        <w:spacing w:line="360" w:lineRule="auto"/>
        <w:ind w:right="154"/>
        <w:contextualSpacing/>
        <w:rPr>
          <w:rFonts w:ascii="Times New Roman" w:hAnsi="Times New Roman" w:cs="Times New Roman"/>
          <w:b/>
          <w:i/>
          <w:color w:val="000000"/>
          <w:spacing w:val="3"/>
          <w:sz w:val="28"/>
          <w:szCs w:val="28"/>
        </w:rPr>
      </w:pPr>
    </w:p>
    <w:p w:rsidR="005B61C0" w:rsidRPr="008A795D" w:rsidRDefault="008A795D" w:rsidP="005B61C0">
      <w:pPr>
        <w:shd w:val="clear" w:color="auto" w:fill="FFFFFF"/>
        <w:tabs>
          <w:tab w:val="left" w:pos="6221"/>
        </w:tabs>
        <w:spacing w:line="360" w:lineRule="auto"/>
        <w:ind w:right="154"/>
        <w:contextualSpacing/>
        <w:rPr>
          <w:rFonts w:ascii="Times New Roman" w:hAnsi="Times New Roman" w:cs="Times New Roman"/>
          <w:b/>
          <w:i/>
          <w:sz w:val="28"/>
          <w:szCs w:val="28"/>
        </w:rPr>
      </w:pPr>
      <w:r>
        <w:rPr>
          <w:rFonts w:ascii="Times New Roman" w:hAnsi="Times New Roman" w:cs="Times New Roman"/>
          <w:b/>
          <w:i/>
          <w:color w:val="000000"/>
          <w:spacing w:val="3"/>
          <w:sz w:val="28"/>
          <w:szCs w:val="28"/>
        </w:rPr>
        <w:t>1.2.</w:t>
      </w:r>
      <w:r w:rsidR="005B61C0" w:rsidRPr="008A795D">
        <w:rPr>
          <w:rFonts w:ascii="Times New Roman" w:hAnsi="Times New Roman" w:cs="Times New Roman"/>
          <w:b/>
          <w:i/>
          <w:color w:val="000000"/>
          <w:spacing w:val="3"/>
          <w:sz w:val="28"/>
          <w:szCs w:val="28"/>
        </w:rPr>
        <w:t>3.</w:t>
      </w:r>
      <w:r w:rsidR="005B61C0" w:rsidRPr="008A795D">
        <w:rPr>
          <w:rFonts w:ascii="Times New Roman" w:hAnsi="Times New Roman" w:cs="Times New Roman"/>
          <w:b/>
          <w:i/>
          <w:sz w:val="28"/>
          <w:szCs w:val="28"/>
        </w:rPr>
        <w:t xml:space="preserve"> Проблема демографической структуры населения</w:t>
      </w:r>
    </w:p>
    <w:p w:rsidR="005B61C0" w:rsidRPr="008A795D" w:rsidRDefault="005B61C0" w:rsidP="005B61C0">
      <w:pPr>
        <w:pStyle w:val="a6"/>
        <w:spacing w:before="0" w:beforeAutospacing="0" w:after="0" w:afterAutospacing="0" w:line="360" w:lineRule="auto"/>
        <w:ind w:firstLine="709"/>
        <w:contextualSpacing/>
        <w:jc w:val="both"/>
        <w:rPr>
          <w:bCs/>
          <w:sz w:val="28"/>
          <w:szCs w:val="28"/>
        </w:rPr>
      </w:pPr>
      <w:r w:rsidRPr="008A795D">
        <w:rPr>
          <w:sz w:val="28"/>
          <w:szCs w:val="28"/>
        </w:rPr>
        <w:t xml:space="preserve">Депопуляция сама по себе нежелательна, т.к. лишает общество динамизма, присущего странам с растущим населениям. Этот процесс во много раз опаснее для нашей страны с ее огромной мало заселенной территорией. Особые риски несет также изменение российской возрастной структуры. Убыль населения в рабочих возрастах может значительно затормозить экономический рост.   </w:t>
      </w:r>
      <w:r w:rsidRPr="008A795D">
        <w:rPr>
          <w:i/>
          <w:sz w:val="28"/>
          <w:szCs w:val="28"/>
        </w:rPr>
        <w:t>Изменения возрастной структуры населения является отличительной</w:t>
      </w:r>
      <w:r w:rsidRPr="008A795D">
        <w:rPr>
          <w:sz w:val="28"/>
          <w:szCs w:val="28"/>
        </w:rPr>
        <w:t xml:space="preserve"> чертой современности.</w:t>
      </w:r>
      <w:r w:rsidRPr="008A795D">
        <w:rPr>
          <w:bCs/>
          <w:sz w:val="28"/>
          <w:szCs w:val="28"/>
        </w:rPr>
        <w:t xml:space="preserve"> </w:t>
      </w:r>
    </w:p>
    <w:p w:rsidR="005B61C0" w:rsidRPr="008A795D" w:rsidRDefault="005B61C0" w:rsidP="005B61C0">
      <w:pPr>
        <w:spacing w:line="360" w:lineRule="auto"/>
        <w:ind w:firstLine="709"/>
        <w:contextualSpacing/>
        <w:jc w:val="both"/>
        <w:rPr>
          <w:rFonts w:ascii="Times New Roman" w:hAnsi="Times New Roman" w:cs="Times New Roman"/>
          <w:color w:val="000000"/>
          <w:spacing w:val="-4"/>
          <w:sz w:val="28"/>
          <w:szCs w:val="28"/>
        </w:rPr>
      </w:pPr>
      <w:r w:rsidRPr="008A795D">
        <w:rPr>
          <w:rFonts w:ascii="Times New Roman" w:hAnsi="Times New Roman" w:cs="Times New Roman"/>
          <w:sz w:val="28"/>
          <w:szCs w:val="28"/>
        </w:rPr>
        <w:t xml:space="preserve">  </w:t>
      </w:r>
      <w:r w:rsidRPr="008A795D">
        <w:rPr>
          <w:rFonts w:ascii="Times New Roman" w:hAnsi="Times New Roman" w:cs="Times New Roman"/>
          <w:bCs/>
          <w:iCs/>
          <w:sz w:val="28"/>
          <w:szCs w:val="28"/>
        </w:rPr>
        <w:t xml:space="preserve">Структура   возрастных групп  показывает, что доля и численность детей и молодежи сокращается. </w:t>
      </w:r>
      <w:r w:rsidRPr="008A795D">
        <w:rPr>
          <w:rFonts w:ascii="Times New Roman" w:hAnsi="Times New Roman" w:cs="Times New Roman"/>
          <w:sz w:val="28"/>
          <w:szCs w:val="28"/>
        </w:rPr>
        <w:t>С 2001г. по 2007г. число детей в возрасте 5-9 лет уменьшилось на 1млн 386 тыс. человек, а в когортах 10-14 лет – на 5 млн. 36 тысяч. Эти демографические потери были бы еще выше.</w:t>
      </w:r>
      <w:r w:rsidRPr="008A795D">
        <w:rPr>
          <w:rFonts w:ascii="Times New Roman" w:hAnsi="Times New Roman" w:cs="Times New Roman"/>
          <w:bCs/>
          <w:sz w:val="28"/>
          <w:szCs w:val="28"/>
        </w:rPr>
        <w:t xml:space="preserve"> </w:t>
      </w:r>
      <w:r w:rsidRPr="008A795D">
        <w:rPr>
          <w:rFonts w:ascii="Times New Roman" w:hAnsi="Times New Roman" w:cs="Times New Roman"/>
          <w:sz w:val="28"/>
          <w:szCs w:val="28"/>
        </w:rPr>
        <w:t>Однако, за счет некоторого повышения рождаемости в период экономического роста число самых маленьких россиян (0-4 лет) увеличилось на 856 тысяч.    Численность детей на начало 2009г. составила 26055,4 тыс. чел. или 18,4% от всего населения.</w:t>
      </w:r>
      <w:r w:rsidRPr="008A795D">
        <w:rPr>
          <w:rFonts w:ascii="Times New Roman" w:hAnsi="Times New Roman" w:cs="Times New Roman"/>
          <w:color w:val="000000"/>
          <w:spacing w:val="-4"/>
          <w:sz w:val="28"/>
          <w:szCs w:val="28"/>
        </w:rPr>
        <w:t xml:space="preserve"> Детское население с 1990г. сократилось на 13,6 млн. или более чем на треть.</w:t>
      </w:r>
    </w:p>
    <w:p w:rsidR="005B61C0" w:rsidRPr="008A795D" w:rsidRDefault="005B61C0" w:rsidP="005B61C0">
      <w:pPr>
        <w:pStyle w:val="a6"/>
        <w:spacing w:before="0" w:beforeAutospacing="0" w:after="0" w:afterAutospacing="0" w:line="360" w:lineRule="auto"/>
        <w:ind w:firstLine="709"/>
        <w:contextualSpacing/>
        <w:jc w:val="both"/>
        <w:rPr>
          <w:sz w:val="28"/>
          <w:szCs w:val="28"/>
        </w:rPr>
      </w:pPr>
      <w:r w:rsidRPr="008A795D">
        <w:rPr>
          <w:sz w:val="28"/>
          <w:szCs w:val="28"/>
        </w:rPr>
        <w:t xml:space="preserve"> </w:t>
      </w:r>
      <w:r w:rsidRPr="008A795D">
        <w:rPr>
          <w:color w:val="000000"/>
          <w:spacing w:val="-4"/>
          <w:sz w:val="28"/>
          <w:szCs w:val="28"/>
        </w:rPr>
        <w:t xml:space="preserve">С 1990 года численность людей старше трудоспособного возраста выросла на 2,1 млн. человек или на 7,7%.  </w:t>
      </w:r>
      <w:r w:rsidRPr="008A795D">
        <w:rPr>
          <w:color w:val="000000"/>
          <w:spacing w:val="-4"/>
          <w:sz w:val="28"/>
          <w:szCs w:val="28"/>
        </w:rPr>
        <w:tab/>
      </w:r>
      <w:r w:rsidRPr="008A795D">
        <w:rPr>
          <w:sz w:val="28"/>
          <w:szCs w:val="28"/>
        </w:rPr>
        <w:t xml:space="preserve">Старение населения, как правило, рассматривается в связи с возрастающей нагрузкой на трудоспособных, пенсионной системы, здравоохранением. Эти угрозы, если готовиться к ним заблаговременно, можно в значительной степени смягчить, и в первую очередь за счет приспособления рынка труда, социальных услуг к возможностям и потребностям пожилых. Люди старших возрастов при сохранении здоровья, образовательно-квалификационных и мотивационных </w:t>
      </w:r>
      <w:r w:rsidRPr="008A795D">
        <w:rPr>
          <w:sz w:val="28"/>
          <w:szCs w:val="28"/>
        </w:rPr>
        <w:lastRenderedPageBreak/>
        <w:t xml:space="preserve">характеристик, могут быть востребованы   в различных сферах деятельности. Ключевым является создание условий для сохранения и наращивания эффективных потенциалов к завершающей стадии жизненного цикла. </w:t>
      </w:r>
    </w:p>
    <w:p w:rsidR="005B61C0" w:rsidRPr="008A795D" w:rsidRDefault="005B61C0" w:rsidP="005B61C0">
      <w:pPr>
        <w:spacing w:line="360" w:lineRule="auto"/>
        <w:ind w:firstLine="709"/>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Сложившаяся возрастно-половая структура населения, в первую очередь, результат эволюции воспроизводства населения. Суженный тип воспроизводства привел к формированию </w:t>
      </w:r>
      <w:r w:rsidRPr="008A795D">
        <w:rPr>
          <w:rFonts w:ascii="Times New Roman" w:hAnsi="Times New Roman" w:cs="Times New Roman"/>
          <w:i/>
          <w:iCs/>
          <w:sz w:val="28"/>
          <w:szCs w:val="28"/>
        </w:rPr>
        <w:t xml:space="preserve">регрессивного </w:t>
      </w:r>
      <w:r w:rsidRPr="008A795D">
        <w:rPr>
          <w:rFonts w:ascii="Times New Roman" w:hAnsi="Times New Roman" w:cs="Times New Roman"/>
          <w:sz w:val="28"/>
          <w:szCs w:val="28"/>
        </w:rPr>
        <w:t xml:space="preserve">типа возрастной структуры российского населения. Для него характерна сравнительно высокая доля пожилых и старых людей и низкая </w:t>
      </w:r>
      <w:r w:rsidR="00F125CE">
        <w:rPr>
          <w:rFonts w:ascii="Times New Roman" w:hAnsi="Times New Roman" w:cs="Times New Roman"/>
          <w:sz w:val="28"/>
          <w:szCs w:val="28"/>
        </w:rPr>
        <w:t>–</w:t>
      </w:r>
      <w:r w:rsidRPr="008A795D">
        <w:rPr>
          <w:rFonts w:ascii="Times New Roman" w:hAnsi="Times New Roman" w:cs="Times New Roman"/>
          <w:sz w:val="28"/>
          <w:szCs w:val="28"/>
        </w:rPr>
        <w:t xml:space="preserve"> детей. Это будет отражаться демографическим «эхом» на численности населения в течение всего ХХ</w:t>
      </w:r>
      <w:r w:rsidRPr="008A795D">
        <w:rPr>
          <w:rFonts w:ascii="Times New Roman" w:hAnsi="Times New Roman" w:cs="Times New Roman"/>
          <w:sz w:val="28"/>
          <w:szCs w:val="28"/>
          <w:lang w:val="en-US"/>
        </w:rPr>
        <w:t>I</w:t>
      </w:r>
      <w:r w:rsidRPr="008A795D">
        <w:rPr>
          <w:rFonts w:ascii="Times New Roman" w:hAnsi="Times New Roman" w:cs="Times New Roman"/>
          <w:sz w:val="28"/>
          <w:szCs w:val="28"/>
        </w:rPr>
        <w:t xml:space="preserve"> столетия, но наиболее сильное влияние  она   окажет на демографическое развитие России в первой трети текущего века.</w:t>
      </w:r>
    </w:p>
    <w:p w:rsidR="005B61C0" w:rsidRDefault="008A795D" w:rsidP="008A795D">
      <w:pPr>
        <w:pStyle w:val="2"/>
        <w:ind w:firstLine="709"/>
        <w:jc w:val="both"/>
        <w:rPr>
          <w:rFonts w:ascii="Times New Roman" w:hAnsi="Times New Roman" w:cs="Times New Roman"/>
          <w:i/>
          <w:color w:val="auto"/>
          <w:sz w:val="28"/>
          <w:szCs w:val="28"/>
        </w:rPr>
      </w:pPr>
      <w:bookmarkStart w:id="1" w:name="_Toc368859854"/>
      <w:bookmarkStart w:id="2" w:name="_Toc371065738"/>
      <w:r w:rsidRPr="008A795D">
        <w:rPr>
          <w:rFonts w:ascii="Times New Roman" w:hAnsi="Times New Roman" w:cs="Times New Roman"/>
          <w:i/>
          <w:color w:val="auto"/>
          <w:sz w:val="28"/>
          <w:szCs w:val="28"/>
        </w:rPr>
        <w:t>1.2.4.</w:t>
      </w:r>
      <w:r w:rsidR="005B61C0" w:rsidRPr="008A795D">
        <w:rPr>
          <w:rFonts w:ascii="Times New Roman" w:hAnsi="Times New Roman" w:cs="Times New Roman"/>
          <w:i/>
          <w:color w:val="auto"/>
          <w:sz w:val="28"/>
          <w:szCs w:val="28"/>
        </w:rPr>
        <w:t xml:space="preserve"> Старение населения России. Ресурсный потенциал старшего поколения</w:t>
      </w:r>
      <w:bookmarkEnd w:id="1"/>
      <w:bookmarkEnd w:id="2"/>
    </w:p>
    <w:p w:rsidR="008A795D" w:rsidRPr="008A795D" w:rsidRDefault="008A795D" w:rsidP="008A795D"/>
    <w:p w:rsidR="005B61C0" w:rsidRPr="008A795D" w:rsidRDefault="005B61C0" w:rsidP="005B61C0">
      <w:pPr>
        <w:pStyle w:val="af6"/>
        <w:rPr>
          <w:sz w:val="28"/>
          <w:szCs w:val="28"/>
        </w:rPr>
      </w:pPr>
      <w:r w:rsidRPr="008A795D">
        <w:rPr>
          <w:sz w:val="28"/>
          <w:szCs w:val="28"/>
        </w:rPr>
        <w:t xml:space="preserve">На воспроизводство населения России все большее влияние оказывает демографическое старение, которое связано с ростом доли пожилых и старых людей. В одном из последних международных рейтингов, учитывающим </w:t>
      </w:r>
      <w:r w:rsidRPr="008A795D">
        <w:rPr>
          <w:i/>
          <w:sz w:val="28"/>
          <w:szCs w:val="28"/>
        </w:rPr>
        <w:t>численность людей 60 лет и старше</w:t>
      </w:r>
      <w:r w:rsidRPr="008A795D">
        <w:rPr>
          <w:sz w:val="28"/>
          <w:szCs w:val="28"/>
        </w:rPr>
        <w:t xml:space="preserve"> в 192 государствах, — она находится на 44-м месте</w:t>
      </w:r>
      <w:r w:rsidRPr="008A795D">
        <w:rPr>
          <w:rStyle w:val="af5"/>
          <w:sz w:val="28"/>
          <w:szCs w:val="28"/>
        </w:rPr>
        <w:footnoteReference w:id="1"/>
      </w:r>
      <w:r w:rsidR="00F125CE" w:rsidRPr="00F125CE">
        <w:rPr>
          <w:sz w:val="28"/>
          <w:szCs w:val="28"/>
        </w:rPr>
        <w:t>[291]</w:t>
      </w:r>
      <w:r w:rsidRPr="008A795D">
        <w:rPr>
          <w:sz w:val="28"/>
          <w:szCs w:val="28"/>
        </w:rPr>
        <w:t>. В современной демографии разработаны разнообразные методологические инструменты, позволяющие измерять интенсивность процесса старения населения различных стран и регионов. Наиболее известный из них — шкала Ж. Боже-Гранье, дополненная Э. Россетом:. Население считается молодым, если люди старше 60</w:t>
      </w:r>
      <w:r w:rsidRPr="008A795D">
        <w:rPr>
          <w:sz w:val="28"/>
          <w:szCs w:val="28"/>
          <w:lang w:val="en-US"/>
        </w:rPr>
        <w:t> </w:t>
      </w:r>
      <w:r w:rsidRPr="008A795D">
        <w:rPr>
          <w:sz w:val="28"/>
          <w:szCs w:val="28"/>
        </w:rPr>
        <w:t xml:space="preserve">лет (в процентном отношении ко всему населению страны) составляют менее 8 %. 8–12 % — это преддверие старости; 12 % и выше — демографическая старость. Выделяют три уровня старости: 12–14 % — средний; 16–18% — высокий; 18% и выше — очень высокий. В материалах ООН началом старости </w:t>
      </w:r>
      <w:r w:rsidRPr="008A795D">
        <w:rPr>
          <w:sz w:val="28"/>
          <w:szCs w:val="28"/>
        </w:rPr>
        <w:lastRenderedPageBreak/>
        <w:t>считается не 60, а 65 лет. При доле населения старше</w:t>
      </w:r>
      <w:r w:rsidRPr="008A795D" w:rsidDel="004A6C6C">
        <w:rPr>
          <w:sz w:val="28"/>
          <w:szCs w:val="28"/>
        </w:rPr>
        <w:t xml:space="preserve"> </w:t>
      </w:r>
      <w:r w:rsidRPr="008A795D">
        <w:rPr>
          <w:sz w:val="28"/>
          <w:szCs w:val="28"/>
        </w:rPr>
        <w:t>65 лет равным 4%, население считается молодым; 4–7% — на пороге старости; 7% и выше — старым.</w:t>
      </w:r>
    </w:p>
    <w:p w:rsidR="005B61C0" w:rsidRPr="008A795D" w:rsidRDefault="005B61C0" w:rsidP="005B61C0">
      <w:pPr>
        <w:pStyle w:val="af6"/>
        <w:rPr>
          <w:sz w:val="28"/>
          <w:szCs w:val="28"/>
        </w:rPr>
      </w:pPr>
      <w:r w:rsidRPr="008A795D">
        <w:rPr>
          <w:sz w:val="28"/>
          <w:szCs w:val="28"/>
        </w:rPr>
        <w:t>В России широко применяется подход, при котором в структуре населения выделяют когорты моложе трудоспособного, трудоспособного и старше трудоспособного возраста. Говоря о демографическом старении, мы основываемся, в первую очередь, на динамике численности и качественных характеристиках населения старше трудоспособного возраста.</w:t>
      </w:r>
    </w:p>
    <w:p w:rsidR="005B61C0" w:rsidRPr="008A795D" w:rsidRDefault="005B61C0" w:rsidP="005B61C0">
      <w:pPr>
        <w:pStyle w:val="af6"/>
        <w:rPr>
          <w:sz w:val="28"/>
          <w:szCs w:val="28"/>
        </w:rPr>
      </w:pPr>
      <w:r w:rsidRPr="008A795D">
        <w:rPr>
          <w:sz w:val="28"/>
          <w:szCs w:val="28"/>
        </w:rPr>
        <w:t xml:space="preserve">Численность постоянного населения Российской Федерации по переписи </w:t>
      </w:r>
      <w:smartTag w:uri="urn:schemas-microsoft-com:office:smarttags" w:element="metricconverter">
        <w:smartTagPr>
          <w:attr w:name="ProductID" w:val="2010 г"/>
        </w:smartTagPr>
        <w:r w:rsidRPr="008A795D">
          <w:rPr>
            <w:sz w:val="28"/>
            <w:szCs w:val="28"/>
          </w:rPr>
          <w:t>2010 г</w:t>
        </w:r>
      </w:smartTag>
      <w:r w:rsidRPr="008A795D">
        <w:rPr>
          <w:sz w:val="28"/>
          <w:szCs w:val="28"/>
        </w:rPr>
        <w:t>. составляет</w:t>
      </w:r>
      <w:r w:rsidRPr="008A795D">
        <w:rPr>
          <w:bCs/>
          <w:sz w:val="28"/>
          <w:szCs w:val="28"/>
        </w:rPr>
        <w:t xml:space="preserve"> 142,9 млн. Страна находится на</w:t>
      </w:r>
      <w:r w:rsidRPr="008A795D">
        <w:rPr>
          <w:sz w:val="28"/>
          <w:szCs w:val="28"/>
        </w:rPr>
        <w:t xml:space="preserve"> </w:t>
      </w:r>
      <w:r w:rsidRPr="008A795D">
        <w:rPr>
          <w:bCs/>
          <w:sz w:val="28"/>
          <w:szCs w:val="28"/>
        </w:rPr>
        <w:t>восьмом месте в мире</w:t>
      </w:r>
      <w:r w:rsidR="00F125CE" w:rsidRPr="00F125CE">
        <w:rPr>
          <w:bCs/>
          <w:sz w:val="28"/>
          <w:szCs w:val="28"/>
        </w:rPr>
        <w:t xml:space="preserve"> [46]</w:t>
      </w:r>
      <w:r w:rsidRPr="008A795D">
        <w:rPr>
          <w:bCs/>
          <w:sz w:val="28"/>
          <w:szCs w:val="28"/>
        </w:rPr>
        <w:t xml:space="preserve">  </w:t>
      </w:r>
      <w:r w:rsidRPr="008A795D">
        <w:rPr>
          <w:sz w:val="28"/>
          <w:szCs w:val="28"/>
        </w:rPr>
        <w:t>по численности населения после Китая (1335 млн.), Индии (1210 млн.), США (309 млн.), Индонезии (238 млн.), Бразилии (191 млн.), Пакистана (165 млн.) и Бангладеш (147 млн.).</w:t>
      </w:r>
    </w:p>
    <w:p w:rsidR="005B61C0" w:rsidRPr="008A795D" w:rsidRDefault="005B61C0" w:rsidP="005B61C0">
      <w:pPr>
        <w:pStyle w:val="af6"/>
        <w:rPr>
          <w:sz w:val="28"/>
          <w:szCs w:val="28"/>
        </w:rPr>
      </w:pPr>
      <w:r w:rsidRPr="008A795D">
        <w:rPr>
          <w:sz w:val="28"/>
          <w:szCs w:val="28"/>
        </w:rPr>
        <w:t xml:space="preserve">Между переписями 2002-2010 гг. </w:t>
      </w:r>
      <w:r w:rsidRPr="008A795D">
        <w:rPr>
          <w:bCs/>
          <w:sz w:val="28"/>
          <w:szCs w:val="28"/>
        </w:rPr>
        <w:t>численность</w:t>
      </w:r>
      <w:r w:rsidRPr="008A795D">
        <w:rPr>
          <w:sz w:val="28"/>
          <w:szCs w:val="28"/>
        </w:rPr>
        <w:t xml:space="preserve"> </w:t>
      </w:r>
      <w:r w:rsidRPr="008A795D">
        <w:rPr>
          <w:bCs/>
          <w:sz w:val="28"/>
          <w:szCs w:val="28"/>
        </w:rPr>
        <w:t>населения  сократилась</w:t>
      </w:r>
      <w:r w:rsidRPr="008A795D">
        <w:rPr>
          <w:sz w:val="28"/>
          <w:szCs w:val="28"/>
        </w:rPr>
        <w:t xml:space="preserve"> на 2,3 млн., в том числе в городских населенных пунктах – на 1,1 млн, в сельской местности – на 1,2 млн. </w:t>
      </w:r>
    </w:p>
    <w:p w:rsidR="005B61C0" w:rsidRPr="008A795D" w:rsidRDefault="005B61C0" w:rsidP="005B61C0">
      <w:pPr>
        <w:pStyle w:val="af8"/>
        <w:rPr>
          <w:i/>
          <w:sz w:val="28"/>
          <w:szCs w:val="28"/>
        </w:rPr>
      </w:pPr>
      <w:r w:rsidRPr="008A795D">
        <w:rPr>
          <w:i/>
          <w:sz w:val="28"/>
          <w:szCs w:val="28"/>
        </w:rPr>
        <w:t>Таблица 1</w:t>
      </w:r>
    </w:p>
    <w:p w:rsidR="005B61C0" w:rsidRPr="008A795D" w:rsidRDefault="008A795D" w:rsidP="005B61C0">
      <w:pPr>
        <w:pStyle w:val="af9"/>
        <w:rPr>
          <w:sz w:val="28"/>
          <w:szCs w:val="28"/>
        </w:rPr>
      </w:pPr>
      <w:r>
        <w:rPr>
          <w:sz w:val="28"/>
          <w:szCs w:val="28"/>
        </w:rPr>
        <w:t xml:space="preserve">Таблица 9. </w:t>
      </w:r>
      <w:r w:rsidR="005B61C0" w:rsidRPr="008A795D">
        <w:rPr>
          <w:sz w:val="28"/>
          <w:szCs w:val="28"/>
        </w:rPr>
        <w:t>Сравнение численности населения по результатам Всероссийских переписей населения</w:t>
      </w:r>
      <w:r w:rsidR="004A27E5">
        <w:rPr>
          <w:sz w:val="28"/>
          <w:szCs w:val="28"/>
        </w:rPr>
        <w:t xml:space="preserve"> 21-го века</w:t>
      </w:r>
      <w:r w:rsidR="005B61C0" w:rsidRPr="008A795D">
        <w:rPr>
          <w:sz w:val="28"/>
          <w:szCs w:val="28"/>
        </w:rPr>
        <w:t xml:space="preserve"> </w:t>
      </w:r>
    </w:p>
    <w:p w:rsidR="005B61C0" w:rsidRPr="008A795D" w:rsidRDefault="005B61C0" w:rsidP="005B61C0">
      <w:pPr>
        <w:pStyle w:val="af9"/>
        <w:rPr>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986"/>
        <w:gridCol w:w="1125"/>
        <w:gridCol w:w="1407"/>
        <w:gridCol w:w="1830"/>
        <w:gridCol w:w="1830"/>
      </w:tblGrid>
      <w:tr w:rsidR="005B61C0" w:rsidRPr="008A795D" w:rsidTr="008819DE">
        <w:trPr>
          <w:trHeight w:val="70"/>
          <w:jc w:val="center"/>
        </w:trPr>
        <w:tc>
          <w:tcPr>
            <w:tcW w:w="1250" w:type="pct"/>
            <w:vMerge w:val="restar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tabs>
                <w:tab w:val="left" w:pos="390"/>
              </w:tabs>
              <w:rPr>
                <w:rFonts w:ascii="Times New Roman" w:hAnsi="Times New Roman" w:cs="Times New Roman"/>
                <w:sz w:val="28"/>
                <w:szCs w:val="28"/>
              </w:rPr>
            </w:pPr>
            <w:r w:rsidRPr="008A795D">
              <w:rPr>
                <w:rFonts w:ascii="Times New Roman" w:hAnsi="Times New Roman" w:cs="Times New Roman"/>
                <w:sz w:val="28"/>
                <w:szCs w:val="28"/>
              </w:rPr>
              <w:tab/>
            </w:r>
          </w:p>
        </w:tc>
        <w:tc>
          <w:tcPr>
            <w:tcW w:w="1103" w:type="pct"/>
            <w:gridSpan w:val="2"/>
            <w:tcBorders>
              <w:top w:val="single" w:sz="4" w:space="0" w:color="000000"/>
              <w:left w:val="single" w:sz="4" w:space="0" w:color="000000"/>
              <w:bottom w:val="single" w:sz="4" w:space="0" w:color="000000"/>
              <w:right w:val="single" w:sz="4" w:space="0" w:color="000000"/>
            </w:tcBorders>
            <w:vAlign w:val="center"/>
          </w:tcPr>
          <w:p w:rsidR="005B61C0" w:rsidRPr="008A795D" w:rsidRDefault="005B61C0" w:rsidP="008819DE">
            <w:pPr>
              <w:jc w:val="center"/>
              <w:rPr>
                <w:rFonts w:ascii="Times New Roman" w:hAnsi="Times New Roman" w:cs="Times New Roman"/>
                <w:sz w:val="28"/>
                <w:szCs w:val="28"/>
              </w:rPr>
            </w:pPr>
            <w:r w:rsidRPr="008A795D">
              <w:rPr>
                <w:rFonts w:ascii="Times New Roman" w:hAnsi="Times New Roman" w:cs="Times New Roman"/>
                <w:sz w:val="28"/>
                <w:szCs w:val="28"/>
              </w:rPr>
              <w:t>Тысяч человек</w:t>
            </w:r>
          </w:p>
        </w:tc>
        <w:tc>
          <w:tcPr>
            <w:tcW w:w="735" w:type="pct"/>
            <w:vMerge w:val="restart"/>
            <w:tcBorders>
              <w:top w:val="single" w:sz="4" w:space="0" w:color="000000"/>
              <w:left w:val="single" w:sz="4" w:space="0" w:color="000000"/>
              <w:bottom w:val="single" w:sz="4" w:space="0" w:color="000000"/>
              <w:right w:val="single" w:sz="4" w:space="0" w:color="000000"/>
            </w:tcBorders>
            <w:vAlign w:val="center"/>
          </w:tcPr>
          <w:p w:rsidR="005B61C0" w:rsidRPr="008A795D" w:rsidRDefault="005B61C0" w:rsidP="008819DE">
            <w:pPr>
              <w:jc w:val="center"/>
              <w:rPr>
                <w:rFonts w:ascii="Times New Roman" w:hAnsi="Times New Roman" w:cs="Times New Roman"/>
                <w:sz w:val="28"/>
                <w:szCs w:val="28"/>
              </w:rPr>
            </w:pPr>
            <w:smartTag w:uri="urn:schemas-microsoft-com:office:smarttags" w:element="metricconverter">
              <w:smartTagPr>
                <w:attr w:name="ProductID" w:val="2010 г"/>
              </w:smartTagPr>
              <w:r w:rsidRPr="008A795D">
                <w:rPr>
                  <w:rFonts w:ascii="Times New Roman" w:hAnsi="Times New Roman" w:cs="Times New Roman"/>
                  <w:sz w:val="28"/>
                  <w:szCs w:val="28"/>
                </w:rPr>
                <w:t>2010 г</w:t>
              </w:r>
            </w:smartTag>
            <w:r w:rsidRPr="008A795D">
              <w:rPr>
                <w:rFonts w:ascii="Times New Roman" w:hAnsi="Times New Roman" w:cs="Times New Roman"/>
                <w:sz w:val="28"/>
                <w:szCs w:val="28"/>
              </w:rPr>
              <w:t>.</w:t>
            </w:r>
          </w:p>
          <w:p w:rsidR="005B61C0" w:rsidRPr="008A795D" w:rsidRDefault="005B61C0" w:rsidP="008819DE">
            <w:pPr>
              <w:jc w:val="center"/>
              <w:rPr>
                <w:rFonts w:ascii="Times New Roman" w:hAnsi="Times New Roman" w:cs="Times New Roman"/>
                <w:sz w:val="28"/>
                <w:szCs w:val="28"/>
              </w:rPr>
            </w:pPr>
            <w:r w:rsidRPr="008A795D">
              <w:rPr>
                <w:rFonts w:ascii="Times New Roman" w:hAnsi="Times New Roman" w:cs="Times New Roman"/>
                <w:sz w:val="28"/>
                <w:szCs w:val="28"/>
              </w:rPr>
              <w:t>%</w:t>
            </w:r>
          </w:p>
          <w:p w:rsidR="005B61C0" w:rsidRPr="008A795D" w:rsidRDefault="005B61C0" w:rsidP="008819DE">
            <w:pPr>
              <w:jc w:val="center"/>
              <w:rPr>
                <w:rFonts w:ascii="Times New Roman" w:hAnsi="Times New Roman" w:cs="Times New Roman"/>
                <w:sz w:val="28"/>
                <w:szCs w:val="28"/>
                <w:lang w:val="en-US"/>
              </w:rPr>
            </w:pPr>
            <w:r w:rsidRPr="008A795D">
              <w:rPr>
                <w:rFonts w:ascii="Times New Roman" w:hAnsi="Times New Roman" w:cs="Times New Roman"/>
                <w:sz w:val="28"/>
                <w:szCs w:val="28"/>
              </w:rPr>
              <w:t>к 2002</w:t>
            </w:r>
            <w:r w:rsidRPr="008A795D">
              <w:rPr>
                <w:rFonts w:ascii="Times New Roman" w:hAnsi="Times New Roman" w:cs="Times New Roman"/>
                <w:sz w:val="28"/>
                <w:szCs w:val="28"/>
                <w:lang w:val="en-US"/>
              </w:rPr>
              <w:t>*</w:t>
            </w:r>
          </w:p>
        </w:tc>
        <w:tc>
          <w:tcPr>
            <w:tcW w:w="1912" w:type="pct"/>
            <w:gridSpan w:val="2"/>
            <w:tcBorders>
              <w:top w:val="single" w:sz="4" w:space="0" w:color="000000"/>
              <w:left w:val="single" w:sz="4" w:space="0" w:color="000000"/>
              <w:bottom w:val="single" w:sz="4" w:space="0" w:color="000000"/>
              <w:right w:val="single" w:sz="4" w:space="0" w:color="000000"/>
            </w:tcBorders>
            <w:vAlign w:val="center"/>
          </w:tcPr>
          <w:p w:rsidR="005B61C0" w:rsidRPr="008A795D" w:rsidRDefault="005B61C0" w:rsidP="008819DE">
            <w:pPr>
              <w:jc w:val="center"/>
              <w:rPr>
                <w:rFonts w:ascii="Times New Roman" w:hAnsi="Times New Roman" w:cs="Times New Roman"/>
                <w:sz w:val="28"/>
                <w:szCs w:val="28"/>
              </w:rPr>
            </w:pPr>
            <w:r w:rsidRPr="008A795D">
              <w:rPr>
                <w:rFonts w:ascii="Times New Roman" w:hAnsi="Times New Roman" w:cs="Times New Roman"/>
                <w:sz w:val="28"/>
                <w:szCs w:val="28"/>
              </w:rPr>
              <w:t>Среднегодовые темпы сокращения, в %</w:t>
            </w:r>
          </w:p>
        </w:tc>
      </w:tr>
      <w:tr w:rsidR="005B61C0" w:rsidRPr="008A795D" w:rsidTr="008819DE">
        <w:trPr>
          <w:trHeight w:val="417"/>
          <w:jc w:val="center"/>
        </w:trPr>
        <w:tc>
          <w:tcPr>
            <w:tcW w:w="1250" w:type="pct"/>
            <w:vMerge/>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center"/>
              <w:rPr>
                <w:rFonts w:ascii="Times New Roman" w:hAnsi="Times New Roman" w:cs="Times New Roman"/>
                <w:sz w:val="28"/>
                <w:szCs w:val="28"/>
              </w:rPr>
            </w:pPr>
          </w:p>
        </w:tc>
        <w:tc>
          <w:tcPr>
            <w:tcW w:w="515" w:type="pct"/>
            <w:tcBorders>
              <w:top w:val="single" w:sz="4" w:space="0" w:color="000000"/>
              <w:left w:val="single" w:sz="4" w:space="0" w:color="000000"/>
              <w:bottom w:val="single" w:sz="4" w:space="0" w:color="000000"/>
              <w:right w:val="single" w:sz="4" w:space="0" w:color="000000"/>
            </w:tcBorders>
            <w:vAlign w:val="center"/>
          </w:tcPr>
          <w:p w:rsidR="005B61C0" w:rsidRPr="008A795D" w:rsidRDefault="005B61C0" w:rsidP="008819DE">
            <w:pPr>
              <w:jc w:val="center"/>
              <w:rPr>
                <w:rFonts w:ascii="Times New Roman" w:hAnsi="Times New Roman" w:cs="Times New Roman"/>
                <w:sz w:val="28"/>
                <w:szCs w:val="28"/>
              </w:rPr>
            </w:pPr>
            <w:smartTag w:uri="urn:schemas-microsoft-com:office:smarttags" w:element="metricconverter">
              <w:smartTagPr>
                <w:attr w:name="ProductID" w:val="2002 г"/>
              </w:smartTagPr>
              <w:r w:rsidRPr="008A795D">
                <w:rPr>
                  <w:rFonts w:ascii="Times New Roman" w:hAnsi="Times New Roman" w:cs="Times New Roman"/>
                  <w:sz w:val="28"/>
                  <w:szCs w:val="28"/>
                </w:rPr>
                <w:t>2002 г</w:t>
              </w:r>
            </w:smartTag>
            <w:r w:rsidRPr="008A795D">
              <w:rPr>
                <w:rFonts w:ascii="Times New Roman" w:hAnsi="Times New Roman" w:cs="Times New Roman"/>
                <w:sz w:val="28"/>
                <w:szCs w:val="28"/>
              </w:rPr>
              <w:t>.</w:t>
            </w:r>
          </w:p>
        </w:tc>
        <w:tc>
          <w:tcPr>
            <w:tcW w:w="588" w:type="pct"/>
            <w:tcBorders>
              <w:top w:val="single" w:sz="4" w:space="0" w:color="000000"/>
              <w:left w:val="single" w:sz="4" w:space="0" w:color="000000"/>
              <w:bottom w:val="single" w:sz="4" w:space="0" w:color="000000"/>
              <w:right w:val="single" w:sz="4" w:space="0" w:color="000000"/>
            </w:tcBorders>
            <w:vAlign w:val="center"/>
          </w:tcPr>
          <w:p w:rsidR="005B61C0" w:rsidRPr="008A795D" w:rsidRDefault="005B61C0" w:rsidP="008819DE">
            <w:pPr>
              <w:jc w:val="center"/>
              <w:rPr>
                <w:rFonts w:ascii="Times New Roman" w:hAnsi="Times New Roman" w:cs="Times New Roman"/>
                <w:sz w:val="28"/>
                <w:szCs w:val="28"/>
              </w:rPr>
            </w:pPr>
            <w:smartTag w:uri="urn:schemas-microsoft-com:office:smarttags" w:element="metricconverter">
              <w:smartTagPr>
                <w:attr w:name="ProductID" w:val="2010 г"/>
              </w:smartTagPr>
              <w:r w:rsidRPr="008A795D">
                <w:rPr>
                  <w:rFonts w:ascii="Times New Roman" w:hAnsi="Times New Roman" w:cs="Times New Roman"/>
                  <w:sz w:val="28"/>
                  <w:szCs w:val="28"/>
                </w:rPr>
                <w:t>2010 г</w:t>
              </w:r>
            </w:smartTag>
            <w:r w:rsidRPr="008A795D">
              <w:rPr>
                <w:rFonts w:ascii="Times New Roman" w:hAnsi="Times New Roman" w:cs="Times New Roman"/>
                <w:sz w:val="28"/>
                <w:szCs w:val="28"/>
              </w:rPr>
              <w:t>.</w:t>
            </w:r>
          </w:p>
        </w:tc>
        <w:tc>
          <w:tcPr>
            <w:tcW w:w="735" w:type="pct"/>
            <w:vMerge/>
            <w:tcBorders>
              <w:top w:val="single" w:sz="4" w:space="0" w:color="000000"/>
              <w:left w:val="single" w:sz="4" w:space="0" w:color="000000"/>
              <w:bottom w:val="single" w:sz="4" w:space="0" w:color="000000"/>
              <w:right w:val="single" w:sz="4" w:space="0" w:color="000000"/>
            </w:tcBorders>
            <w:vAlign w:val="center"/>
          </w:tcPr>
          <w:p w:rsidR="005B61C0" w:rsidRPr="008A795D" w:rsidRDefault="005B61C0" w:rsidP="008819DE">
            <w:pPr>
              <w:jc w:val="center"/>
              <w:rPr>
                <w:rFonts w:ascii="Times New Roman" w:hAnsi="Times New Roman" w:cs="Times New Roman"/>
                <w:sz w:val="28"/>
                <w:szCs w:val="28"/>
              </w:rPr>
            </w:pPr>
          </w:p>
        </w:tc>
        <w:tc>
          <w:tcPr>
            <w:tcW w:w="956" w:type="pct"/>
            <w:tcBorders>
              <w:top w:val="single" w:sz="4" w:space="0" w:color="000000"/>
              <w:left w:val="single" w:sz="4" w:space="0" w:color="000000"/>
              <w:bottom w:val="single" w:sz="4" w:space="0" w:color="000000"/>
              <w:right w:val="single" w:sz="4" w:space="0" w:color="000000"/>
            </w:tcBorders>
            <w:vAlign w:val="center"/>
          </w:tcPr>
          <w:p w:rsidR="005B61C0" w:rsidRPr="008A795D" w:rsidRDefault="005B61C0" w:rsidP="008819DE">
            <w:pPr>
              <w:jc w:val="center"/>
              <w:rPr>
                <w:rFonts w:ascii="Times New Roman" w:hAnsi="Times New Roman" w:cs="Times New Roman"/>
                <w:sz w:val="28"/>
                <w:szCs w:val="28"/>
              </w:rPr>
            </w:pPr>
            <w:r w:rsidRPr="008A795D">
              <w:rPr>
                <w:rFonts w:ascii="Times New Roman" w:hAnsi="Times New Roman" w:cs="Times New Roman"/>
                <w:sz w:val="28"/>
                <w:szCs w:val="28"/>
              </w:rPr>
              <w:t>2002-</w:t>
            </w:r>
          </w:p>
          <w:p w:rsidR="005B61C0" w:rsidRPr="008A795D" w:rsidRDefault="005B61C0" w:rsidP="008819DE">
            <w:pPr>
              <w:jc w:val="center"/>
              <w:rPr>
                <w:rFonts w:ascii="Times New Roman" w:hAnsi="Times New Roman" w:cs="Times New Roman"/>
                <w:sz w:val="28"/>
                <w:szCs w:val="28"/>
              </w:rPr>
            </w:pPr>
            <w:r w:rsidRPr="008A795D">
              <w:rPr>
                <w:rFonts w:ascii="Times New Roman" w:hAnsi="Times New Roman" w:cs="Times New Roman"/>
                <w:sz w:val="28"/>
                <w:szCs w:val="28"/>
              </w:rPr>
              <w:t xml:space="preserve">2010 </w:t>
            </w:r>
          </w:p>
        </w:tc>
        <w:tc>
          <w:tcPr>
            <w:tcW w:w="956" w:type="pct"/>
            <w:tcBorders>
              <w:top w:val="single" w:sz="4" w:space="0" w:color="000000"/>
              <w:left w:val="single" w:sz="4" w:space="0" w:color="000000"/>
              <w:bottom w:val="single" w:sz="4" w:space="0" w:color="000000"/>
              <w:right w:val="single" w:sz="4" w:space="0" w:color="000000"/>
            </w:tcBorders>
            <w:vAlign w:val="center"/>
          </w:tcPr>
          <w:p w:rsidR="005B61C0" w:rsidRPr="008A795D" w:rsidRDefault="005B61C0" w:rsidP="008819DE">
            <w:pPr>
              <w:jc w:val="center"/>
              <w:rPr>
                <w:rFonts w:ascii="Times New Roman" w:hAnsi="Times New Roman" w:cs="Times New Roman"/>
                <w:sz w:val="28"/>
                <w:szCs w:val="28"/>
              </w:rPr>
            </w:pPr>
            <w:r w:rsidRPr="008A795D">
              <w:rPr>
                <w:rFonts w:ascii="Times New Roman" w:hAnsi="Times New Roman" w:cs="Times New Roman"/>
                <w:sz w:val="28"/>
                <w:szCs w:val="28"/>
              </w:rPr>
              <w:t>справочно,</w:t>
            </w:r>
          </w:p>
          <w:p w:rsidR="005B61C0" w:rsidRPr="008A795D" w:rsidRDefault="005B61C0" w:rsidP="008819DE">
            <w:pPr>
              <w:jc w:val="center"/>
              <w:rPr>
                <w:rFonts w:ascii="Times New Roman" w:hAnsi="Times New Roman" w:cs="Times New Roman"/>
                <w:sz w:val="28"/>
                <w:szCs w:val="28"/>
              </w:rPr>
            </w:pPr>
            <w:r w:rsidRPr="008A795D">
              <w:rPr>
                <w:rFonts w:ascii="Times New Roman" w:hAnsi="Times New Roman" w:cs="Times New Roman"/>
                <w:sz w:val="28"/>
                <w:szCs w:val="28"/>
              </w:rPr>
              <w:t>1989-2002.</w:t>
            </w:r>
          </w:p>
        </w:tc>
      </w:tr>
      <w:tr w:rsidR="005B61C0" w:rsidRPr="008A795D" w:rsidTr="008819DE">
        <w:trPr>
          <w:jc w:val="center"/>
        </w:trPr>
        <w:tc>
          <w:tcPr>
            <w:tcW w:w="1250"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rPr>
                <w:rFonts w:ascii="Times New Roman" w:hAnsi="Times New Roman" w:cs="Times New Roman"/>
                <w:sz w:val="28"/>
                <w:szCs w:val="28"/>
              </w:rPr>
            </w:pPr>
            <w:r w:rsidRPr="008A795D">
              <w:rPr>
                <w:rFonts w:ascii="Times New Roman" w:hAnsi="Times New Roman" w:cs="Times New Roman"/>
                <w:sz w:val="28"/>
                <w:szCs w:val="28"/>
              </w:rPr>
              <w:t>Все население</w:t>
            </w:r>
          </w:p>
        </w:tc>
        <w:tc>
          <w:tcPr>
            <w:tcW w:w="515"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145 167</w:t>
            </w:r>
          </w:p>
        </w:tc>
        <w:tc>
          <w:tcPr>
            <w:tcW w:w="588"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142857</w:t>
            </w:r>
          </w:p>
        </w:tc>
        <w:tc>
          <w:tcPr>
            <w:tcW w:w="735"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98,4</w:t>
            </w:r>
          </w:p>
        </w:tc>
        <w:tc>
          <w:tcPr>
            <w:tcW w:w="956"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-0,20</w:t>
            </w:r>
          </w:p>
        </w:tc>
        <w:tc>
          <w:tcPr>
            <w:tcW w:w="956"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-0,09</w:t>
            </w:r>
          </w:p>
        </w:tc>
      </w:tr>
      <w:tr w:rsidR="005B61C0" w:rsidRPr="008A795D" w:rsidTr="008819DE">
        <w:trPr>
          <w:jc w:val="center"/>
        </w:trPr>
        <w:tc>
          <w:tcPr>
            <w:tcW w:w="1250"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rPr>
                <w:rFonts w:ascii="Times New Roman" w:hAnsi="Times New Roman" w:cs="Times New Roman"/>
                <w:sz w:val="28"/>
                <w:szCs w:val="28"/>
              </w:rPr>
            </w:pPr>
            <w:r w:rsidRPr="008A795D">
              <w:rPr>
                <w:rFonts w:ascii="Times New Roman" w:hAnsi="Times New Roman" w:cs="Times New Roman"/>
                <w:sz w:val="28"/>
                <w:szCs w:val="28"/>
              </w:rPr>
              <w:t>Городское население</w:t>
            </w:r>
          </w:p>
        </w:tc>
        <w:tc>
          <w:tcPr>
            <w:tcW w:w="515"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106 429</w:t>
            </w:r>
          </w:p>
        </w:tc>
        <w:tc>
          <w:tcPr>
            <w:tcW w:w="588"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105314</w:t>
            </w:r>
          </w:p>
        </w:tc>
        <w:tc>
          <w:tcPr>
            <w:tcW w:w="735"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99,0</w:t>
            </w:r>
          </w:p>
        </w:tc>
        <w:tc>
          <w:tcPr>
            <w:tcW w:w="956"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right"/>
              <w:rPr>
                <w:rFonts w:ascii="Times New Roman" w:hAnsi="Times New Roman" w:cs="Times New Roman"/>
                <w:color w:val="000000"/>
                <w:sz w:val="28"/>
                <w:szCs w:val="28"/>
                <w:highlight w:val="red"/>
              </w:rPr>
            </w:pPr>
            <w:r w:rsidRPr="008A795D">
              <w:rPr>
                <w:rFonts w:ascii="Times New Roman" w:hAnsi="Times New Roman" w:cs="Times New Roman"/>
                <w:sz w:val="28"/>
                <w:szCs w:val="28"/>
              </w:rPr>
              <w:t>-0,13</w:t>
            </w:r>
          </w:p>
        </w:tc>
        <w:tc>
          <w:tcPr>
            <w:tcW w:w="956"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-0,10</w:t>
            </w:r>
          </w:p>
        </w:tc>
      </w:tr>
      <w:tr w:rsidR="005B61C0" w:rsidRPr="008A795D" w:rsidTr="008819DE">
        <w:trPr>
          <w:jc w:val="center"/>
        </w:trPr>
        <w:tc>
          <w:tcPr>
            <w:tcW w:w="1250"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rPr>
                <w:rFonts w:ascii="Times New Roman" w:hAnsi="Times New Roman" w:cs="Times New Roman"/>
                <w:sz w:val="28"/>
                <w:szCs w:val="28"/>
              </w:rPr>
            </w:pPr>
            <w:r w:rsidRPr="008A795D">
              <w:rPr>
                <w:rFonts w:ascii="Times New Roman" w:hAnsi="Times New Roman" w:cs="Times New Roman"/>
                <w:sz w:val="28"/>
                <w:szCs w:val="28"/>
              </w:rPr>
              <w:t xml:space="preserve">Сельское </w:t>
            </w:r>
            <w:r w:rsidRPr="008A795D">
              <w:rPr>
                <w:rFonts w:ascii="Times New Roman" w:hAnsi="Times New Roman" w:cs="Times New Roman"/>
                <w:sz w:val="28"/>
                <w:szCs w:val="28"/>
              </w:rPr>
              <w:lastRenderedPageBreak/>
              <w:t>население</w:t>
            </w:r>
          </w:p>
        </w:tc>
        <w:tc>
          <w:tcPr>
            <w:tcW w:w="515"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lastRenderedPageBreak/>
              <w:t xml:space="preserve">38 738    </w:t>
            </w:r>
          </w:p>
        </w:tc>
        <w:tc>
          <w:tcPr>
            <w:tcW w:w="588"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37543</w:t>
            </w:r>
          </w:p>
        </w:tc>
        <w:tc>
          <w:tcPr>
            <w:tcW w:w="735"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96,9</w:t>
            </w:r>
          </w:p>
        </w:tc>
        <w:tc>
          <w:tcPr>
            <w:tcW w:w="956"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right"/>
              <w:rPr>
                <w:rFonts w:ascii="Times New Roman" w:hAnsi="Times New Roman" w:cs="Times New Roman"/>
                <w:sz w:val="28"/>
                <w:szCs w:val="28"/>
                <w:highlight w:val="red"/>
              </w:rPr>
            </w:pPr>
            <w:r w:rsidRPr="008A795D">
              <w:rPr>
                <w:rFonts w:ascii="Times New Roman" w:hAnsi="Times New Roman" w:cs="Times New Roman"/>
                <w:sz w:val="28"/>
                <w:szCs w:val="28"/>
              </w:rPr>
              <w:t>-0,39</w:t>
            </w:r>
          </w:p>
        </w:tc>
        <w:tc>
          <w:tcPr>
            <w:tcW w:w="956" w:type="pct"/>
            <w:tcBorders>
              <w:top w:val="single" w:sz="4" w:space="0" w:color="000000"/>
              <w:left w:val="single" w:sz="4" w:space="0" w:color="000000"/>
              <w:bottom w:val="single" w:sz="4" w:space="0" w:color="000000"/>
              <w:right w:val="single" w:sz="4" w:space="0" w:color="000000"/>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-0,06</w:t>
            </w:r>
          </w:p>
        </w:tc>
      </w:tr>
    </w:tbl>
    <w:p w:rsidR="005B61C0" w:rsidRPr="008A795D" w:rsidRDefault="005B61C0" w:rsidP="005B61C0">
      <w:pPr>
        <w:rPr>
          <w:rFonts w:ascii="Times New Roman" w:hAnsi="Times New Roman" w:cs="Times New Roman"/>
          <w:sz w:val="28"/>
          <w:szCs w:val="28"/>
        </w:rPr>
      </w:pPr>
      <w:r w:rsidRPr="008A795D">
        <w:rPr>
          <w:rFonts w:ascii="Times New Roman" w:hAnsi="Times New Roman" w:cs="Times New Roman"/>
          <w:sz w:val="28"/>
          <w:szCs w:val="28"/>
        </w:rPr>
        <w:t>*Относительные показатели рассчитаны из абсолютных данных до их округления в тысячи или миллионы человек [</w:t>
      </w:r>
      <w:r w:rsidR="009F1D49" w:rsidRPr="009F1D49">
        <w:rPr>
          <w:rFonts w:ascii="Times New Roman" w:hAnsi="Times New Roman" w:cs="Times New Roman"/>
          <w:sz w:val="28"/>
          <w:szCs w:val="28"/>
        </w:rPr>
        <w:t>174</w:t>
      </w:r>
      <w:r w:rsidRPr="008A795D">
        <w:rPr>
          <w:rFonts w:ascii="Times New Roman" w:hAnsi="Times New Roman" w:cs="Times New Roman"/>
          <w:sz w:val="28"/>
          <w:szCs w:val="28"/>
        </w:rPr>
        <w:t>].</w:t>
      </w:r>
    </w:p>
    <w:p w:rsidR="005B61C0" w:rsidRPr="008A795D" w:rsidRDefault="005B61C0" w:rsidP="004A27E5">
      <w:pPr>
        <w:rPr>
          <w:rFonts w:ascii="Times New Roman" w:hAnsi="Times New Roman" w:cs="Times New Roman"/>
          <w:i/>
          <w:sz w:val="28"/>
          <w:szCs w:val="28"/>
        </w:rPr>
      </w:pPr>
      <w:r w:rsidRPr="008A795D">
        <w:rPr>
          <w:rFonts w:ascii="Times New Roman" w:hAnsi="Times New Roman" w:cs="Times New Roman"/>
          <w:sz w:val="28"/>
          <w:szCs w:val="28"/>
        </w:rPr>
        <w:t xml:space="preserve">По итогам Всероссийской переписи населения 2010 года средний </w:t>
      </w:r>
      <w:r w:rsidRPr="008A795D">
        <w:rPr>
          <w:rFonts w:ascii="Times New Roman" w:hAnsi="Times New Roman" w:cs="Times New Roman"/>
          <w:bCs/>
          <w:sz w:val="28"/>
          <w:szCs w:val="28"/>
        </w:rPr>
        <w:t>возраст</w:t>
      </w:r>
      <w:r w:rsidRPr="008A795D">
        <w:rPr>
          <w:rFonts w:ascii="Times New Roman" w:hAnsi="Times New Roman" w:cs="Times New Roman"/>
          <w:sz w:val="28"/>
          <w:szCs w:val="28"/>
        </w:rPr>
        <w:t xml:space="preserve"> жителей страны составил 39 лет (в </w:t>
      </w:r>
      <w:smartTag w:uri="urn:schemas-microsoft-com:office:smarttags" w:element="metricconverter">
        <w:smartTagPr>
          <w:attr w:name="ProductID" w:val="2002 г"/>
        </w:smartTagPr>
        <w:r w:rsidRPr="008A795D">
          <w:rPr>
            <w:rFonts w:ascii="Times New Roman" w:hAnsi="Times New Roman" w:cs="Times New Roman"/>
            <w:sz w:val="28"/>
            <w:szCs w:val="28"/>
          </w:rPr>
          <w:t>2002 г</w:t>
        </w:r>
      </w:smartTag>
      <w:r w:rsidRPr="008A795D">
        <w:rPr>
          <w:rFonts w:ascii="Times New Roman" w:hAnsi="Times New Roman" w:cs="Times New Roman"/>
          <w:sz w:val="28"/>
          <w:szCs w:val="28"/>
        </w:rPr>
        <w:t>. – 37,7 лет).</w:t>
      </w:r>
    </w:p>
    <w:p w:rsidR="005B61C0" w:rsidRPr="008A795D" w:rsidRDefault="004A27E5" w:rsidP="005B61C0">
      <w:pPr>
        <w:pStyle w:val="af9"/>
        <w:rPr>
          <w:sz w:val="28"/>
          <w:szCs w:val="28"/>
        </w:rPr>
      </w:pPr>
      <w:r>
        <w:rPr>
          <w:sz w:val="28"/>
          <w:szCs w:val="28"/>
        </w:rPr>
        <w:t xml:space="preserve">Таблица 10. </w:t>
      </w:r>
      <w:r w:rsidR="005B61C0" w:rsidRPr="008A795D">
        <w:rPr>
          <w:sz w:val="28"/>
          <w:szCs w:val="28"/>
        </w:rPr>
        <w:t>Изменение  численности населения п</w:t>
      </w:r>
      <w:r w:rsidR="009F1D49">
        <w:rPr>
          <w:sz w:val="28"/>
          <w:szCs w:val="28"/>
        </w:rPr>
        <w:t>о основным возрастным группам [</w:t>
      </w:r>
      <w:r w:rsidR="009F1D49" w:rsidRPr="009F1D49">
        <w:rPr>
          <w:sz w:val="28"/>
          <w:szCs w:val="28"/>
        </w:rPr>
        <w:t>174</w:t>
      </w:r>
      <w:r w:rsidR="005B61C0" w:rsidRPr="008A795D">
        <w:rPr>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9"/>
        <w:gridCol w:w="686"/>
        <w:gridCol w:w="1092"/>
        <w:gridCol w:w="1121"/>
        <w:gridCol w:w="686"/>
        <w:gridCol w:w="1161"/>
        <w:gridCol w:w="1121"/>
        <w:gridCol w:w="867"/>
        <w:gridCol w:w="757"/>
      </w:tblGrid>
      <w:tr w:rsidR="005B61C0" w:rsidRPr="008A795D" w:rsidTr="008819DE">
        <w:trPr>
          <w:cantSplit/>
          <w:tblHeader/>
          <w:jc w:val="center"/>
        </w:trPr>
        <w:tc>
          <w:tcPr>
            <w:tcW w:w="1252" w:type="pct"/>
            <w:vMerge w:val="restar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rPr>
                <w:rFonts w:ascii="Times New Roman" w:hAnsi="Times New Roman" w:cs="Times New Roman"/>
                <w:sz w:val="28"/>
                <w:szCs w:val="28"/>
              </w:rPr>
            </w:pPr>
          </w:p>
          <w:p w:rsidR="005B61C0" w:rsidRPr="008A795D" w:rsidRDefault="005B61C0" w:rsidP="008819DE">
            <w:pPr>
              <w:pStyle w:val="af"/>
              <w:ind w:right="-108"/>
              <w:rPr>
                <w:rFonts w:ascii="Times New Roman" w:hAnsi="Times New Roman" w:cs="Times New Roman"/>
                <w:sz w:val="28"/>
                <w:szCs w:val="28"/>
              </w:rPr>
            </w:pPr>
          </w:p>
        </w:tc>
        <w:tc>
          <w:tcPr>
            <w:tcW w:w="2828" w:type="pct"/>
            <w:gridSpan w:val="6"/>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rPr>
                <w:rFonts w:ascii="Times New Roman" w:hAnsi="Times New Roman" w:cs="Times New Roman"/>
                <w:sz w:val="28"/>
                <w:szCs w:val="28"/>
              </w:rPr>
            </w:pPr>
            <w:r w:rsidRPr="008A795D">
              <w:rPr>
                <w:rFonts w:ascii="Times New Roman" w:hAnsi="Times New Roman" w:cs="Times New Roman"/>
                <w:sz w:val="28"/>
                <w:szCs w:val="28"/>
              </w:rPr>
              <w:t xml:space="preserve">Млн. </w:t>
            </w:r>
          </w:p>
        </w:tc>
        <w:tc>
          <w:tcPr>
            <w:tcW w:w="919" w:type="pct"/>
            <w:gridSpan w:val="2"/>
            <w:vMerge w:val="restar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ind w:right="-57"/>
              <w:rPr>
                <w:rFonts w:ascii="Times New Roman" w:hAnsi="Times New Roman" w:cs="Times New Roman"/>
                <w:sz w:val="28"/>
                <w:szCs w:val="28"/>
              </w:rPr>
            </w:pPr>
            <w:r w:rsidRPr="008A795D">
              <w:rPr>
                <w:rFonts w:ascii="Times New Roman" w:hAnsi="Times New Roman" w:cs="Times New Roman"/>
                <w:sz w:val="28"/>
                <w:szCs w:val="28"/>
              </w:rPr>
              <w:t>Доля в общей</w:t>
            </w:r>
          </w:p>
          <w:p w:rsidR="005B61C0" w:rsidRPr="008A795D" w:rsidRDefault="005B61C0" w:rsidP="008819DE">
            <w:pPr>
              <w:pStyle w:val="af"/>
              <w:ind w:right="-57"/>
              <w:rPr>
                <w:rFonts w:ascii="Times New Roman" w:hAnsi="Times New Roman" w:cs="Times New Roman"/>
                <w:sz w:val="28"/>
                <w:szCs w:val="28"/>
              </w:rPr>
            </w:pPr>
            <w:r w:rsidRPr="008A795D">
              <w:rPr>
                <w:rFonts w:ascii="Times New Roman" w:hAnsi="Times New Roman" w:cs="Times New Roman"/>
                <w:sz w:val="28"/>
                <w:szCs w:val="28"/>
              </w:rPr>
              <w:t>численности</w:t>
            </w:r>
          </w:p>
          <w:p w:rsidR="005B61C0" w:rsidRPr="008A795D" w:rsidRDefault="005B61C0" w:rsidP="008819DE">
            <w:pPr>
              <w:pStyle w:val="af"/>
              <w:ind w:right="-57"/>
              <w:rPr>
                <w:rFonts w:ascii="Times New Roman" w:hAnsi="Times New Roman" w:cs="Times New Roman"/>
                <w:sz w:val="28"/>
                <w:szCs w:val="28"/>
              </w:rPr>
            </w:pPr>
            <w:r w:rsidRPr="008A795D">
              <w:rPr>
                <w:rFonts w:ascii="Times New Roman" w:hAnsi="Times New Roman" w:cs="Times New Roman"/>
                <w:sz w:val="28"/>
                <w:szCs w:val="28"/>
              </w:rPr>
              <w:t>населения, %</w:t>
            </w:r>
          </w:p>
        </w:tc>
      </w:tr>
      <w:tr w:rsidR="005B61C0" w:rsidRPr="008A795D" w:rsidTr="008819DE">
        <w:trPr>
          <w:cantSplit/>
          <w:tblHeader/>
          <w:jc w:val="center"/>
        </w:trPr>
        <w:tc>
          <w:tcPr>
            <w:tcW w:w="1252" w:type="pct"/>
            <w:vMerge/>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rPr>
                <w:rFonts w:ascii="Times New Roman" w:hAnsi="Times New Roman" w:cs="Times New Roman"/>
                <w:sz w:val="28"/>
                <w:szCs w:val="28"/>
              </w:rPr>
            </w:pPr>
          </w:p>
        </w:tc>
        <w:tc>
          <w:tcPr>
            <w:tcW w:w="1448" w:type="pct"/>
            <w:gridSpan w:val="3"/>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jc w:val="center"/>
              <w:rPr>
                <w:rFonts w:ascii="Times New Roman" w:hAnsi="Times New Roman" w:cs="Times New Roman"/>
                <w:sz w:val="28"/>
                <w:szCs w:val="28"/>
              </w:rPr>
            </w:pPr>
            <w:r w:rsidRPr="008A795D">
              <w:rPr>
                <w:rFonts w:ascii="Times New Roman" w:hAnsi="Times New Roman" w:cs="Times New Roman"/>
                <w:sz w:val="28"/>
                <w:szCs w:val="28"/>
              </w:rPr>
              <w:t>2002 .</w:t>
            </w:r>
          </w:p>
        </w:tc>
        <w:tc>
          <w:tcPr>
            <w:tcW w:w="1381" w:type="pct"/>
            <w:gridSpan w:val="3"/>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jc w:val="center"/>
              <w:rPr>
                <w:rFonts w:ascii="Times New Roman" w:hAnsi="Times New Roman" w:cs="Times New Roman"/>
                <w:sz w:val="28"/>
                <w:szCs w:val="28"/>
              </w:rPr>
            </w:pPr>
            <w:r w:rsidRPr="008A795D">
              <w:rPr>
                <w:rFonts w:ascii="Times New Roman" w:hAnsi="Times New Roman" w:cs="Times New Roman"/>
                <w:sz w:val="28"/>
                <w:szCs w:val="28"/>
              </w:rPr>
              <w:t>2010г.</w:t>
            </w:r>
          </w:p>
        </w:tc>
        <w:tc>
          <w:tcPr>
            <w:tcW w:w="919" w:type="pct"/>
            <w:gridSpan w:val="2"/>
            <w:vMerge/>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jc w:val="center"/>
              <w:rPr>
                <w:rFonts w:ascii="Times New Roman" w:hAnsi="Times New Roman" w:cs="Times New Roman"/>
                <w:sz w:val="28"/>
                <w:szCs w:val="28"/>
              </w:rPr>
            </w:pPr>
          </w:p>
        </w:tc>
      </w:tr>
      <w:tr w:rsidR="005B61C0" w:rsidRPr="008A795D" w:rsidTr="008819DE">
        <w:trPr>
          <w:cantSplit/>
          <w:trHeight w:val="225"/>
          <w:tblHeader/>
          <w:jc w:val="center"/>
        </w:trPr>
        <w:tc>
          <w:tcPr>
            <w:tcW w:w="1252" w:type="pct"/>
            <w:vMerge/>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rPr>
                <w:rFonts w:ascii="Times New Roman" w:hAnsi="Times New Roman" w:cs="Times New Roman"/>
                <w:sz w:val="28"/>
                <w:szCs w:val="28"/>
              </w:rPr>
            </w:pPr>
          </w:p>
        </w:tc>
        <w:tc>
          <w:tcPr>
            <w:tcW w:w="363" w:type="pct"/>
            <w:vMerge w:val="restar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ind w:left="-76" w:right="-151"/>
              <w:rPr>
                <w:rFonts w:ascii="Times New Roman" w:hAnsi="Times New Roman" w:cs="Times New Roman"/>
                <w:sz w:val="28"/>
                <w:szCs w:val="28"/>
              </w:rPr>
            </w:pPr>
            <w:r w:rsidRPr="008A795D">
              <w:rPr>
                <w:rFonts w:ascii="Times New Roman" w:hAnsi="Times New Roman" w:cs="Times New Roman"/>
                <w:sz w:val="28"/>
                <w:szCs w:val="28"/>
              </w:rPr>
              <w:t>оба</w:t>
            </w:r>
          </w:p>
          <w:p w:rsidR="005B61C0" w:rsidRPr="008A795D" w:rsidRDefault="005B61C0" w:rsidP="008819DE">
            <w:pPr>
              <w:pStyle w:val="af"/>
              <w:ind w:left="-76" w:right="-151"/>
              <w:rPr>
                <w:rFonts w:ascii="Times New Roman" w:hAnsi="Times New Roman" w:cs="Times New Roman"/>
                <w:sz w:val="28"/>
                <w:szCs w:val="28"/>
              </w:rPr>
            </w:pPr>
            <w:r w:rsidRPr="008A795D">
              <w:rPr>
                <w:rFonts w:ascii="Times New Roman" w:hAnsi="Times New Roman" w:cs="Times New Roman"/>
                <w:sz w:val="28"/>
                <w:szCs w:val="28"/>
              </w:rPr>
              <w:t>пола</w:t>
            </w:r>
          </w:p>
        </w:tc>
        <w:tc>
          <w:tcPr>
            <w:tcW w:w="1084" w:type="pct"/>
            <w:gridSpan w:val="2"/>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ind w:left="-76" w:right="-151"/>
              <w:rPr>
                <w:rFonts w:ascii="Times New Roman" w:hAnsi="Times New Roman" w:cs="Times New Roman"/>
                <w:sz w:val="28"/>
                <w:szCs w:val="28"/>
              </w:rPr>
            </w:pPr>
            <w:r w:rsidRPr="008A795D">
              <w:rPr>
                <w:rFonts w:ascii="Times New Roman" w:hAnsi="Times New Roman" w:cs="Times New Roman"/>
                <w:sz w:val="28"/>
                <w:szCs w:val="28"/>
              </w:rPr>
              <w:t>в том числе</w:t>
            </w:r>
          </w:p>
        </w:tc>
        <w:tc>
          <w:tcPr>
            <w:tcW w:w="319" w:type="pct"/>
            <w:vMerge w:val="restar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ind w:left="-76" w:right="-151"/>
              <w:rPr>
                <w:rFonts w:ascii="Times New Roman" w:hAnsi="Times New Roman" w:cs="Times New Roman"/>
                <w:sz w:val="28"/>
                <w:szCs w:val="28"/>
              </w:rPr>
            </w:pPr>
            <w:r w:rsidRPr="008A795D">
              <w:rPr>
                <w:rFonts w:ascii="Times New Roman" w:hAnsi="Times New Roman" w:cs="Times New Roman"/>
                <w:sz w:val="28"/>
                <w:szCs w:val="28"/>
              </w:rPr>
              <w:t>оба</w:t>
            </w:r>
          </w:p>
          <w:p w:rsidR="005B61C0" w:rsidRPr="008A795D" w:rsidRDefault="005B61C0" w:rsidP="008819DE">
            <w:pPr>
              <w:pStyle w:val="af"/>
              <w:ind w:left="-76" w:right="-151"/>
              <w:rPr>
                <w:rFonts w:ascii="Times New Roman" w:hAnsi="Times New Roman" w:cs="Times New Roman"/>
                <w:sz w:val="28"/>
                <w:szCs w:val="28"/>
              </w:rPr>
            </w:pPr>
            <w:r w:rsidRPr="008A795D">
              <w:rPr>
                <w:rFonts w:ascii="Times New Roman" w:hAnsi="Times New Roman" w:cs="Times New Roman"/>
                <w:sz w:val="28"/>
                <w:szCs w:val="28"/>
              </w:rPr>
              <w:t>пола</w:t>
            </w:r>
          </w:p>
        </w:tc>
        <w:tc>
          <w:tcPr>
            <w:tcW w:w="1062" w:type="pct"/>
            <w:gridSpan w:val="2"/>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ind w:left="-76" w:right="-151"/>
              <w:rPr>
                <w:rFonts w:ascii="Times New Roman" w:hAnsi="Times New Roman" w:cs="Times New Roman"/>
                <w:sz w:val="28"/>
                <w:szCs w:val="28"/>
              </w:rPr>
            </w:pPr>
            <w:r w:rsidRPr="008A795D">
              <w:rPr>
                <w:rFonts w:ascii="Times New Roman" w:hAnsi="Times New Roman" w:cs="Times New Roman"/>
                <w:sz w:val="28"/>
                <w:szCs w:val="28"/>
              </w:rPr>
              <w:t>в том числе</w:t>
            </w:r>
          </w:p>
        </w:tc>
        <w:tc>
          <w:tcPr>
            <w:tcW w:w="919" w:type="pct"/>
            <w:gridSpan w:val="2"/>
            <w:vMerge/>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rPr>
                <w:rFonts w:ascii="Times New Roman" w:hAnsi="Times New Roman" w:cs="Times New Roman"/>
                <w:sz w:val="28"/>
                <w:szCs w:val="28"/>
              </w:rPr>
            </w:pPr>
          </w:p>
        </w:tc>
      </w:tr>
      <w:tr w:rsidR="005B61C0" w:rsidRPr="008A795D" w:rsidTr="008819DE">
        <w:trPr>
          <w:cantSplit/>
          <w:tblHeader/>
          <w:jc w:val="center"/>
        </w:trPr>
        <w:tc>
          <w:tcPr>
            <w:tcW w:w="1252" w:type="pct"/>
            <w:vMerge/>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rPr>
                <w:rFonts w:ascii="Times New Roman" w:hAnsi="Times New Roman" w:cs="Times New Roman"/>
                <w:sz w:val="28"/>
                <w:szCs w:val="28"/>
              </w:rPr>
            </w:pPr>
          </w:p>
        </w:tc>
        <w:tc>
          <w:tcPr>
            <w:tcW w:w="363" w:type="pct"/>
            <w:vMerge/>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ind w:left="-76" w:right="-151"/>
              <w:rPr>
                <w:rFonts w:ascii="Times New Roman" w:hAnsi="Times New Roman" w:cs="Times New Roman"/>
                <w:sz w:val="28"/>
                <w:szCs w:val="28"/>
              </w:rPr>
            </w:pPr>
          </w:p>
        </w:tc>
        <w:tc>
          <w:tcPr>
            <w:tcW w:w="508" w:type="pc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ind w:left="-76" w:right="-151"/>
              <w:rPr>
                <w:rFonts w:ascii="Times New Roman" w:hAnsi="Times New Roman" w:cs="Times New Roman"/>
                <w:sz w:val="28"/>
                <w:szCs w:val="28"/>
              </w:rPr>
            </w:pPr>
            <w:r w:rsidRPr="008A795D">
              <w:rPr>
                <w:rFonts w:ascii="Times New Roman" w:hAnsi="Times New Roman" w:cs="Times New Roman"/>
                <w:sz w:val="28"/>
                <w:szCs w:val="28"/>
              </w:rPr>
              <w:t>мужчины</w:t>
            </w:r>
          </w:p>
        </w:tc>
        <w:tc>
          <w:tcPr>
            <w:tcW w:w="576" w:type="pc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ind w:left="-76" w:right="-151"/>
              <w:rPr>
                <w:rFonts w:ascii="Times New Roman" w:hAnsi="Times New Roman" w:cs="Times New Roman"/>
                <w:sz w:val="28"/>
                <w:szCs w:val="28"/>
              </w:rPr>
            </w:pPr>
            <w:r w:rsidRPr="008A795D">
              <w:rPr>
                <w:rFonts w:ascii="Times New Roman" w:hAnsi="Times New Roman" w:cs="Times New Roman"/>
                <w:sz w:val="28"/>
                <w:szCs w:val="28"/>
              </w:rPr>
              <w:t>женщины</w:t>
            </w:r>
          </w:p>
        </w:tc>
        <w:tc>
          <w:tcPr>
            <w:tcW w:w="319" w:type="pct"/>
            <w:vMerge/>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ind w:left="-76" w:right="-151"/>
              <w:rPr>
                <w:rFonts w:ascii="Times New Roman" w:hAnsi="Times New Roman" w:cs="Times New Roman"/>
                <w:sz w:val="28"/>
                <w:szCs w:val="28"/>
              </w:rPr>
            </w:pPr>
          </w:p>
        </w:tc>
        <w:tc>
          <w:tcPr>
            <w:tcW w:w="528" w:type="pct"/>
            <w:tcBorders>
              <w:top w:val="single" w:sz="4" w:space="0" w:color="auto"/>
              <w:left w:val="single" w:sz="4" w:space="0" w:color="auto"/>
              <w:bottom w:val="single" w:sz="4" w:space="0" w:color="auto"/>
              <w:right w:val="single" w:sz="4" w:space="0" w:color="auto"/>
            </w:tcBorders>
            <w:vAlign w:val="center"/>
          </w:tcPr>
          <w:p w:rsidR="005B61C0" w:rsidRPr="008A795D" w:rsidRDefault="00E92269" w:rsidP="008819DE">
            <w:pPr>
              <w:pStyle w:val="af"/>
              <w:ind w:left="-76" w:right="-151"/>
              <w:rPr>
                <w:rFonts w:ascii="Times New Roman" w:hAnsi="Times New Roman" w:cs="Times New Roman"/>
                <w:sz w:val="28"/>
                <w:szCs w:val="28"/>
              </w:rPr>
            </w:pPr>
            <w:r w:rsidRPr="008A795D">
              <w:rPr>
                <w:rFonts w:ascii="Times New Roman" w:hAnsi="Times New Roman" w:cs="Times New Roman"/>
                <w:sz w:val="28"/>
                <w:szCs w:val="28"/>
              </w:rPr>
              <w:t>М</w:t>
            </w:r>
            <w:r w:rsidR="005B61C0" w:rsidRPr="008A795D">
              <w:rPr>
                <w:rFonts w:ascii="Times New Roman" w:hAnsi="Times New Roman" w:cs="Times New Roman"/>
                <w:sz w:val="28"/>
                <w:szCs w:val="28"/>
              </w:rPr>
              <w:t>ужчины</w:t>
            </w:r>
          </w:p>
        </w:tc>
        <w:tc>
          <w:tcPr>
            <w:tcW w:w="534" w:type="pc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pStyle w:val="af"/>
              <w:ind w:left="-76" w:right="-151"/>
              <w:rPr>
                <w:rFonts w:ascii="Times New Roman" w:hAnsi="Times New Roman" w:cs="Times New Roman"/>
                <w:sz w:val="28"/>
                <w:szCs w:val="28"/>
              </w:rPr>
            </w:pPr>
            <w:r w:rsidRPr="008A795D">
              <w:rPr>
                <w:rFonts w:ascii="Times New Roman" w:hAnsi="Times New Roman" w:cs="Times New Roman"/>
                <w:sz w:val="28"/>
                <w:szCs w:val="28"/>
              </w:rPr>
              <w:t>женщины</w:t>
            </w:r>
          </w:p>
        </w:tc>
        <w:tc>
          <w:tcPr>
            <w:tcW w:w="491" w:type="pc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15" w:right="-143"/>
              <w:jc w:val="center"/>
              <w:rPr>
                <w:rFonts w:ascii="Times New Roman" w:hAnsi="Times New Roman" w:cs="Times New Roman"/>
                <w:sz w:val="28"/>
                <w:szCs w:val="28"/>
              </w:rPr>
            </w:pPr>
            <w:r w:rsidRPr="008A795D">
              <w:rPr>
                <w:rFonts w:ascii="Times New Roman" w:hAnsi="Times New Roman" w:cs="Times New Roman"/>
                <w:sz w:val="28"/>
                <w:szCs w:val="28"/>
              </w:rPr>
              <w:t>2002 .</w:t>
            </w:r>
          </w:p>
        </w:tc>
        <w:tc>
          <w:tcPr>
            <w:tcW w:w="428" w:type="pc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15" w:right="-143"/>
              <w:jc w:val="center"/>
              <w:rPr>
                <w:rFonts w:ascii="Times New Roman" w:hAnsi="Times New Roman" w:cs="Times New Roman"/>
                <w:sz w:val="28"/>
                <w:szCs w:val="28"/>
              </w:rPr>
            </w:pPr>
            <w:r w:rsidRPr="008A795D">
              <w:rPr>
                <w:rFonts w:ascii="Times New Roman" w:hAnsi="Times New Roman" w:cs="Times New Roman"/>
                <w:sz w:val="28"/>
                <w:szCs w:val="28"/>
              </w:rPr>
              <w:t>2010 .</w:t>
            </w:r>
          </w:p>
        </w:tc>
      </w:tr>
      <w:tr w:rsidR="005B61C0" w:rsidRPr="008A795D" w:rsidTr="008819DE">
        <w:trPr>
          <w:jc w:val="center"/>
        </w:trPr>
        <w:tc>
          <w:tcPr>
            <w:tcW w:w="1252"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ind w:right="-108"/>
              <w:rPr>
                <w:rFonts w:ascii="Times New Roman" w:hAnsi="Times New Roman" w:cs="Times New Roman"/>
                <w:sz w:val="28"/>
                <w:szCs w:val="28"/>
              </w:rPr>
            </w:pPr>
            <w:r w:rsidRPr="008A795D">
              <w:rPr>
                <w:rFonts w:ascii="Times New Roman" w:hAnsi="Times New Roman" w:cs="Times New Roman"/>
                <w:sz w:val="28"/>
                <w:szCs w:val="28"/>
              </w:rPr>
              <w:t>Все население в возрасте</w:t>
            </w:r>
            <w:r w:rsidRPr="008A795D">
              <w:rPr>
                <w:rStyle w:val="af5"/>
                <w:rFonts w:ascii="Times New Roman" w:hAnsi="Times New Roman" w:cs="Times New Roman"/>
                <w:sz w:val="28"/>
                <w:szCs w:val="28"/>
              </w:rPr>
              <w:footnoteReference w:id="2"/>
            </w:r>
            <w:r w:rsidRPr="008A795D">
              <w:rPr>
                <w:rFonts w:ascii="Times New Roman" w:hAnsi="Times New Roman" w:cs="Times New Roman"/>
                <w:sz w:val="28"/>
                <w:szCs w:val="28"/>
              </w:rPr>
              <w:t>:</w:t>
            </w:r>
          </w:p>
        </w:tc>
        <w:tc>
          <w:tcPr>
            <w:tcW w:w="36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50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576"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319"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5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534"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491"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100</w:t>
            </w:r>
          </w:p>
        </w:tc>
        <w:tc>
          <w:tcPr>
            <w:tcW w:w="4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100</w:t>
            </w:r>
          </w:p>
        </w:tc>
      </w:tr>
      <w:tr w:rsidR="005B61C0" w:rsidRPr="008A795D" w:rsidTr="008819DE">
        <w:trPr>
          <w:jc w:val="center"/>
        </w:trPr>
        <w:tc>
          <w:tcPr>
            <w:tcW w:w="1252"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ind w:right="-108"/>
              <w:rPr>
                <w:rFonts w:ascii="Times New Roman" w:hAnsi="Times New Roman" w:cs="Times New Roman"/>
                <w:sz w:val="28"/>
                <w:szCs w:val="28"/>
              </w:rPr>
            </w:pPr>
            <w:r w:rsidRPr="008A795D">
              <w:rPr>
                <w:rFonts w:ascii="Times New Roman" w:hAnsi="Times New Roman" w:cs="Times New Roman"/>
                <w:sz w:val="28"/>
                <w:szCs w:val="28"/>
              </w:rPr>
              <w:t xml:space="preserve">моложе трудоспособного </w:t>
            </w:r>
          </w:p>
        </w:tc>
        <w:tc>
          <w:tcPr>
            <w:tcW w:w="36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26,3</w:t>
            </w:r>
          </w:p>
        </w:tc>
        <w:tc>
          <w:tcPr>
            <w:tcW w:w="50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13,4</w:t>
            </w:r>
          </w:p>
        </w:tc>
        <w:tc>
          <w:tcPr>
            <w:tcW w:w="576"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12,9</w:t>
            </w:r>
          </w:p>
        </w:tc>
        <w:tc>
          <w:tcPr>
            <w:tcW w:w="319"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23,1</w:t>
            </w:r>
          </w:p>
        </w:tc>
        <w:tc>
          <w:tcPr>
            <w:tcW w:w="5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11,8</w:t>
            </w:r>
          </w:p>
        </w:tc>
        <w:tc>
          <w:tcPr>
            <w:tcW w:w="534"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11,3</w:t>
            </w:r>
          </w:p>
        </w:tc>
        <w:tc>
          <w:tcPr>
            <w:tcW w:w="491"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18,1</w:t>
            </w:r>
          </w:p>
        </w:tc>
        <w:tc>
          <w:tcPr>
            <w:tcW w:w="4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16,2</w:t>
            </w:r>
          </w:p>
        </w:tc>
      </w:tr>
      <w:tr w:rsidR="005B61C0" w:rsidRPr="008A795D" w:rsidTr="008819DE">
        <w:trPr>
          <w:jc w:val="center"/>
        </w:trPr>
        <w:tc>
          <w:tcPr>
            <w:tcW w:w="1252"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ind w:right="-108"/>
              <w:rPr>
                <w:rFonts w:ascii="Times New Roman" w:hAnsi="Times New Roman" w:cs="Times New Roman"/>
                <w:sz w:val="28"/>
                <w:szCs w:val="28"/>
              </w:rPr>
            </w:pPr>
            <w:r w:rsidRPr="008A795D">
              <w:rPr>
                <w:rFonts w:ascii="Times New Roman" w:hAnsi="Times New Roman" w:cs="Times New Roman"/>
                <w:sz w:val="28"/>
                <w:szCs w:val="28"/>
              </w:rPr>
              <w:t xml:space="preserve">трудоспособном </w:t>
            </w:r>
          </w:p>
        </w:tc>
        <w:tc>
          <w:tcPr>
            <w:tcW w:w="36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89,0</w:t>
            </w:r>
          </w:p>
        </w:tc>
        <w:tc>
          <w:tcPr>
            <w:tcW w:w="50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44,8</w:t>
            </w:r>
          </w:p>
        </w:tc>
        <w:tc>
          <w:tcPr>
            <w:tcW w:w="576"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44,2</w:t>
            </w:r>
          </w:p>
        </w:tc>
        <w:tc>
          <w:tcPr>
            <w:tcW w:w="319"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88,0</w:t>
            </w:r>
          </w:p>
        </w:tc>
        <w:tc>
          <w:tcPr>
            <w:tcW w:w="5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45,3</w:t>
            </w:r>
          </w:p>
        </w:tc>
        <w:tc>
          <w:tcPr>
            <w:tcW w:w="534"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42,7</w:t>
            </w:r>
          </w:p>
        </w:tc>
        <w:tc>
          <w:tcPr>
            <w:tcW w:w="491"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61,3</w:t>
            </w:r>
          </w:p>
        </w:tc>
        <w:tc>
          <w:tcPr>
            <w:tcW w:w="4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61,6</w:t>
            </w:r>
          </w:p>
        </w:tc>
      </w:tr>
      <w:tr w:rsidR="005B61C0" w:rsidRPr="008A795D" w:rsidTr="008819DE">
        <w:trPr>
          <w:jc w:val="center"/>
        </w:trPr>
        <w:tc>
          <w:tcPr>
            <w:tcW w:w="1252"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ind w:right="-108"/>
              <w:rPr>
                <w:rFonts w:ascii="Times New Roman" w:hAnsi="Times New Roman" w:cs="Times New Roman"/>
                <w:sz w:val="28"/>
                <w:szCs w:val="28"/>
              </w:rPr>
            </w:pPr>
            <w:r w:rsidRPr="008A795D">
              <w:rPr>
                <w:rFonts w:ascii="Times New Roman" w:hAnsi="Times New Roman" w:cs="Times New Roman"/>
                <w:sz w:val="28"/>
                <w:szCs w:val="28"/>
              </w:rPr>
              <w:t xml:space="preserve">старше трудоспособного </w:t>
            </w:r>
          </w:p>
        </w:tc>
        <w:tc>
          <w:tcPr>
            <w:tcW w:w="36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29,8</w:t>
            </w:r>
          </w:p>
        </w:tc>
        <w:tc>
          <w:tcPr>
            <w:tcW w:w="50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9,3</w:t>
            </w:r>
          </w:p>
        </w:tc>
        <w:tc>
          <w:tcPr>
            <w:tcW w:w="576"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20,5</w:t>
            </w:r>
          </w:p>
        </w:tc>
        <w:tc>
          <w:tcPr>
            <w:tcW w:w="319"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31,7</w:t>
            </w:r>
          </w:p>
        </w:tc>
        <w:tc>
          <w:tcPr>
            <w:tcW w:w="5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8,9</w:t>
            </w:r>
          </w:p>
        </w:tc>
        <w:tc>
          <w:tcPr>
            <w:tcW w:w="534"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22,8</w:t>
            </w:r>
          </w:p>
        </w:tc>
        <w:tc>
          <w:tcPr>
            <w:tcW w:w="491"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20,5</w:t>
            </w:r>
          </w:p>
        </w:tc>
        <w:tc>
          <w:tcPr>
            <w:tcW w:w="4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22,2</w:t>
            </w:r>
          </w:p>
        </w:tc>
      </w:tr>
      <w:tr w:rsidR="005B61C0" w:rsidRPr="008A795D" w:rsidTr="008819DE">
        <w:trPr>
          <w:jc w:val="center"/>
        </w:trPr>
        <w:tc>
          <w:tcPr>
            <w:tcW w:w="1252"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ind w:right="-108"/>
              <w:rPr>
                <w:rFonts w:ascii="Times New Roman" w:hAnsi="Times New Roman" w:cs="Times New Roman"/>
                <w:sz w:val="28"/>
                <w:szCs w:val="28"/>
              </w:rPr>
            </w:pPr>
            <w:r w:rsidRPr="008A795D">
              <w:rPr>
                <w:rFonts w:ascii="Times New Roman" w:hAnsi="Times New Roman" w:cs="Times New Roman"/>
                <w:sz w:val="28"/>
                <w:szCs w:val="28"/>
              </w:rPr>
              <w:t>Городское население в</w:t>
            </w:r>
          </w:p>
          <w:p w:rsidR="005B61C0" w:rsidRPr="008A795D" w:rsidRDefault="005B61C0" w:rsidP="008819DE">
            <w:pPr>
              <w:ind w:right="-108"/>
              <w:rPr>
                <w:rFonts w:ascii="Times New Roman" w:hAnsi="Times New Roman" w:cs="Times New Roman"/>
                <w:sz w:val="28"/>
                <w:szCs w:val="28"/>
              </w:rPr>
            </w:pPr>
            <w:r w:rsidRPr="008A795D">
              <w:rPr>
                <w:rFonts w:ascii="Times New Roman" w:hAnsi="Times New Roman" w:cs="Times New Roman"/>
                <w:sz w:val="28"/>
                <w:szCs w:val="28"/>
              </w:rPr>
              <w:t>возрасте:</w:t>
            </w:r>
          </w:p>
        </w:tc>
        <w:tc>
          <w:tcPr>
            <w:tcW w:w="36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50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576"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319"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5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534"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491"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100</w:t>
            </w:r>
          </w:p>
        </w:tc>
        <w:tc>
          <w:tcPr>
            <w:tcW w:w="4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100</w:t>
            </w:r>
          </w:p>
        </w:tc>
      </w:tr>
      <w:tr w:rsidR="005B61C0" w:rsidRPr="008A795D" w:rsidTr="008819DE">
        <w:trPr>
          <w:jc w:val="center"/>
        </w:trPr>
        <w:tc>
          <w:tcPr>
            <w:tcW w:w="1252"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ind w:right="-108"/>
              <w:rPr>
                <w:rFonts w:ascii="Times New Roman" w:hAnsi="Times New Roman" w:cs="Times New Roman"/>
                <w:sz w:val="28"/>
                <w:szCs w:val="28"/>
              </w:rPr>
            </w:pPr>
            <w:r w:rsidRPr="008A795D">
              <w:rPr>
                <w:rFonts w:ascii="Times New Roman" w:hAnsi="Times New Roman" w:cs="Times New Roman"/>
                <w:sz w:val="28"/>
                <w:szCs w:val="28"/>
              </w:rPr>
              <w:lastRenderedPageBreak/>
              <w:t>моложе трудоспособного</w:t>
            </w:r>
          </w:p>
        </w:tc>
        <w:tc>
          <w:tcPr>
            <w:tcW w:w="36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18,0</w:t>
            </w:r>
          </w:p>
        </w:tc>
        <w:tc>
          <w:tcPr>
            <w:tcW w:w="50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9,2</w:t>
            </w:r>
          </w:p>
        </w:tc>
        <w:tc>
          <w:tcPr>
            <w:tcW w:w="576"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8,8</w:t>
            </w:r>
          </w:p>
        </w:tc>
        <w:tc>
          <w:tcPr>
            <w:tcW w:w="319"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16,1</w:t>
            </w:r>
          </w:p>
        </w:tc>
        <w:tc>
          <w:tcPr>
            <w:tcW w:w="5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8,2</w:t>
            </w:r>
          </w:p>
        </w:tc>
        <w:tc>
          <w:tcPr>
            <w:tcW w:w="534"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7,9</w:t>
            </w:r>
          </w:p>
        </w:tc>
        <w:tc>
          <w:tcPr>
            <w:tcW w:w="491"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16,9</w:t>
            </w:r>
          </w:p>
        </w:tc>
        <w:tc>
          <w:tcPr>
            <w:tcW w:w="4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15,3</w:t>
            </w:r>
          </w:p>
        </w:tc>
      </w:tr>
      <w:tr w:rsidR="005B61C0" w:rsidRPr="008A795D" w:rsidTr="008819DE">
        <w:trPr>
          <w:jc w:val="center"/>
        </w:trPr>
        <w:tc>
          <w:tcPr>
            <w:tcW w:w="1252"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ind w:right="-108"/>
              <w:rPr>
                <w:rFonts w:ascii="Times New Roman" w:hAnsi="Times New Roman" w:cs="Times New Roman"/>
                <w:sz w:val="28"/>
                <w:szCs w:val="28"/>
              </w:rPr>
            </w:pPr>
            <w:r w:rsidRPr="008A795D">
              <w:rPr>
                <w:rFonts w:ascii="Times New Roman" w:hAnsi="Times New Roman" w:cs="Times New Roman"/>
                <w:sz w:val="28"/>
                <w:szCs w:val="28"/>
              </w:rPr>
              <w:t>трудоспособном</w:t>
            </w:r>
          </w:p>
        </w:tc>
        <w:tc>
          <w:tcPr>
            <w:tcW w:w="36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67,3</w:t>
            </w:r>
          </w:p>
        </w:tc>
        <w:tc>
          <w:tcPr>
            <w:tcW w:w="50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33,4</w:t>
            </w:r>
          </w:p>
        </w:tc>
        <w:tc>
          <w:tcPr>
            <w:tcW w:w="576"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33,9</w:t>
            </w:r>
          </w:p>
        </w:tc>
        <w:tc>
          <w:tcPr>
            <w:tcW w:w="319"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65,8</w:t>
            </w:r>
          </w:p>
        </w:tc>
        <w:tc>
          <w:tcPr>
            <w:tcW w:w="5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33,4</w:t>
            </w:r>
          </w:p>
        </w:tc>
        <w:tc>
          <w:tcPr>
            <w:tcW w:w="534"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32,4</w:t>
            </w:r>
          </w:p>
        </w:tc>
        <w:tc>
          <w:tcPr>
            <w:tcW w:w="491"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63,2</w:t>
            </w:r>
          </w:p>
        </w:tc>
        <w:tc>
          <w:tcPr>
            <w:tcW w:w="4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62,5</w:t>
            </w:r>
          </w:p>
        </w:tc>
      </w:tr>
      <w:tr w:rsidR="005B61C0" w:rsidRPr="008A795D" w:rsidTr="008819DE">
        <w:trPr>
          <w:jc w:val="center"/>
        </w:trPr>
        <w:tc>
          <w:tcPr>
            <w:tcW w:w="1252"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ind w:right="-108"/>
              <w:rPr>
                <w:rFonts w:ascii="Times New Roman" w:hAnsi="Times New Roman" w:cs="Times New Roman"/>
                <w:sz w:val="28"/>
                <w:szCs w:val="28"/>
              </w:rPr>
            </w:pPr>
            <w:r w:rsidRPr="008A795D">
              <w:rPr>
                <w:rFonts w:ascii="Times New Roman" w:hAnsi="Times New Roman" w:cs="Times New Roman"/>
                <w:sz w:val="28"/>
                <w:szCs w:val="28"/>
              </w:rPr>
              <w:t>старше трудоспособног</w:t>
            </w:r>
          </w:p>
        </w:tc>
        <w:tc>
          <w:tcPr>
            <w:tcW w:w="36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21,0</w:t>
            </w:r>
          </w:p>
        </w:tc>
        <w:tc>
          <w:tcPr>
            <w:tcW w:w="50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6,4</w:t>
            </w:r>
          </w:p>
        </w:tc>
        <w:tc>
          <w:tcPr>
            <w:tcW w:w="576"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14,6</w:t>
            </w:r>
          </w:p>
        </w:tc>
        <w:tc>
          <w:tcPr>
            <w:tcW w:w="319"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23,4</w:t>
            </w:r>
          </w:p>
        </w:tc>
        <w:tc>
          <w:tcPr>
            <w:tcW w:w="5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6,5</w:t>
            </w:r>
          </w:p>
        </w:tc>
        <w:tc>
          <w:tcPr>
            <w:tcW w:w="534"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16,9</w:t>
            </w:r>
          </w:p>
        </w:tc>
        <w:tc>
          <w:tcPr>
            <w:tcW w:w="491"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19,8</w:t>
            </w:r>
          </w:p>
        </w:tc>
        <w:tc>
          <w:tcPr>
            <w:tcW w:w="4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22,2</w:t>
            </w:r>
          </w:p>
        </w:tc>
      </w:tr>
      <w:tr w:rsidR="005B61C0" w:rsidRPr="008A795D" w:rsidTr="008819DE">
        <w:trPr>
          <w:jc w:val="center"/>
        </w:trPr>
        <w:tc>
          <w:tcPr>
            <w:tcW w:w="1252"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ind w:right="-108"/>
              <w:rPr>
                <w:rFonts w:ascii="Times New Roman" w:hAnsi="Times New Roman" w:cs="Times New Roman"/>
                <w:sz w:val="28"/>
                <w:szCs w:val="28"/>
              </w:rPr>
            </w:pPr>
            <w:r w:rsidRPr="008A795D">
              <w:rPr>
                <w:rFonts w:ascii="Times New Roman" w:hAnsi="Times New Roman" w:cs="Times New Roman"/>
                <w:sz w:val="28"/>
                <w:szCs w:val="28"/>
              </w:rPr>
              <w:t>Сельское население в</w:t>
            </w:r>
          </w:p>
          <w:p w:rsidR="005B61C0" w:rsidRPr="008A795D" w:rsidRDefault="005B61C0" w:rsidP="008819DE">
            <w:pPr>
              <w:ind w:right="-108"/>
              <w:rPr>
                <w:rFonts w:ascii="Times New Roman" w:hAnsi="Times New Roman" w:cs="Times New Roman"/>
                <w:sz w:val="28"/>
                <w:szCs w:val="28"/>
              </w:rPr>
            </w:pPr>
            <w:r w:rsidRPr="008A795D">
              <w:rPr>
                <w:rFonts w:ascii="Times New Roman" w:hAnsi="Times New Roman" w:cs="Times New Roman"/>
                <w:sz w:val="28"/>
                <w:szCs w:val="28"/>
              </w:rPr>
              <w:t>возрасте:</w:t>
            </w:r>
          </w:p>
        </w:tc>
        <w:tc>
          <w:tcPr>
            <w:tcW w:w="36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p>
        </w:tc>
        <w:tc>
          <w:tcPr>
            <w:tcW w:w="50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576"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319"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5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534"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b/>
                <w:sz w:val="28"/>
                <w:szCs w:val="28"/>
              </w:rPr>
            </w:pPr>
          </w:p>
        </w:tc>
        <w:tc>
          <w:tcPr>
            <w:tcW w:w="491"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100</w:t>
            </w:r>
          </w:p>
        </w:tc>
        <w:tc>
          <w:tcPr>
            <w:tcW w:w="4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100</w:t>
            </w:r>
          </w:p>
        </w:tc>
      </w:tr>
      <w:tr w:rsidR="005B61C0" w:rsidRPr="008A795D" w:rsidTr="008819DE">
        <w:trPr>
          <w:jc w:val="center"/>
        </w:trPr>
        <w:tc>
          <w:tcPr>
            <w:tcW w:w="1252"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ind w:right="-108"/>
              <w:rPr>
                <w:rFonts w:ascii="Times New Roman" w:hAnsi="Times New Roman" w:cs="Times New Roman"/>
                <w:sz w:val="28"/>
                <w:szCs w:val="28"/>
              </w:rPr>
            </w:pPr>
            <w:r w:rsidRPr="008A795D">
              <w:rPr>
                <w:rFonts w:ascii="Times New Roman" w:hAnsi="Times New Roman" w:cs="Times New Roman"/>
                <w:sz w:val="28"/>
                <w:szCs w:val="28"/>
              </w:rPr>
              <w:t>моложе трудоспособного</w:t>
            </w:r>
          </w:p>
        </w:tc>
        <w:tc>
          <w:tcPr>
            <w:tcW w:w="36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8,3</w:t>
            </w:r>
          </w:p>
        </w:tc>
        <w:tc>
          <w:tcPr>
            <w:tcW w:w="50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4,2</w:t>
            </w:r>
          </w:p>
        </w:tc>
        <w:tc>
          <w:tcPr>
            <w:tcW w:w="576"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4,1</w:t>
            </w:r>
          </w:p>
        </w:tc>
        <w:tc>
          <w:tcPr>
            <w:tcW w:w="319"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7,0</w:t>
            </w:r>
          </w:p>
        </w:tc>
        <w:tc>
          <w:tcPr>
            <w:tcW w:w="5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3,6</w:t>
            </w:r>
          </w:p>
        </w:tc>
        <w:tc>
          <w:tcPr>
            <w:tcW w:w="534"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3,4</w:t>
            </w:r>
          </w:p>
        </w:tc>
        <w:tc>
          <w:tcPr>
            <w:tcW w:w="491"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21,5</w:t>
            </w:r>
          </w:p>
        </w:tc>
        <w:tc>
          <w:tcPr>
            <w:tcW w:w="4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18,7</w:t>
            </w:r>
          </w:p>
        </w:tc>
      </w:tr>
      <w:tr w:rsidR="005B61C0" w:rsidRPr="008A795D" w:rsidTr="008819DE">
        <w:trPr>
          <w:jc w:val="center"/>
        </w:trPr>
        <w:tc>
          <w:tcPr>
            <w:tcW w:w="1252"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ind w:right="-108"/>
              <w:rPr>
                <w:rFonts w:ascii="Times New Roman" w:hAnsi="Times New Roman" w:cs="Times New Roman"/>
                <w:sz w:val="28"/>
                <w:szCs w:val="28"/>
              </w:rPr>
            </w:pPr>
            <w:r w:rsidRPr="008A795D">
              <w:rPr>
                <w:rFonts w:ascii="Times New Roman" w:hAnsi="Times New Roman" w:cs="Times New Roman"/>
                <w:sz w:val="28"/>
                <w:szCs w:val="28"/>
              </w:rPr>
              <w:t>трудоспособном</w:t>
            </w:r>
          </w:p>
        </w:tc>
        <w:tc>
          <w:tcPr>
            <w:tcW w:w="36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21,7</w:t>
            </w:r>
          </w:p>
        </w:tc>
        <w:tc>
          <w:tcPr>
            <w:tcW w:w="50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11,4</w:t>
            </w:r>
          </w:p>
        </w:tc>
        <w:tc>
          <w:tcPr>
            <w:tcW w:w="576"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10,3</w:t>
            </w:r>
          </w:p>
        </w:tc>
        <w:tc>
          <w:tcPr>
            <w:tcW w:w="319"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22,2</w:t>
            </w:r>
          </w:p>
        </w:tc>
        <w:tc>
          <w:tcPr>
            <w:tcW w:w="5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11,9</w:t>
            </w:r>
          </w:p>
        </w:tc>
        <w:tc>
          <w:tcPr>
            <w:tcW w:w="534"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10,3</w:t>
            </w:r>
          </w:p>
        </w:tc>
        <w:tc>
          <w:tcPr>
            <w:tcW w:w="491"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56,0</w:t>
            </w:r>
          </w:p>
        </w:tc>
        <w:tc>
          <w:tcPr>
            <w:tcW w:w="4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59,2</w:t>
            </w:r>
          </w:p>
        </w:tc>
      </w:tr>
      <w:tr w:rsidR="005B61C0" w:rsidRPr="008A795D" w:rsidTr="008819DE">
        <w:trPr>
          <w:jc w:val="center"/>
        </w:trPr>
        <w:tc>
          <w:tcPr>
            <w:tcW w:w="1252"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ind w:right="-108"/>
              <w:rPr>
                <w:rFonts w:ascii="Times New Roman" w:hAnsi="Times New Roman" w:cs="Times New Roman"/>
                <w:sz w:val="28"/>
                <w:szCs w:val="28"/>
              </w:rPr>
            </w:pPr>
            <w:r w:rsidRPr="008A795D">
              <w:rPr>
                <w:rFonts w:ascii="Times New Roman" w:hAnsi="Times New Roman" w:cs="Times New Roman"/>
                <w:sz w:val="28"/>
                <w:szCs w:val="28"/>
              </w:rPr>
              <w:t>старше трудоспособного</w:t>
            </w:r>
          </w:p>
        </w:tc>
        <w:tc>
          <w:tcPr>
            <w:tcW w:w="36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8,8</w:t>
            </w:r>
          </w:p>
        </w:tc>
        <w:tc>
          <w:tcPr>
            <w:tcW w:w="50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2,9</w:t>
            </w:r>
          </w:p>
        </w:tc>
        <w:tc>
          <w:tcPr>
            <w:tcW w:w="576"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5,9</w:t>
            </w:r>
          </w:p>
        </w:tc>
        <w:tc>
          <w:tcPr>
            <w:tcW w:w="319"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8,3</w:t>
            </w:r>
          </w:p>
        </w:tc>
        <w:tc>
          <w:tcPr>
            <w:tcW w:w="5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2,4</w:t>
            </w:r>
          </w:p>
        </w:tc>
        <w:tc>
          <w:tcPr>
            <w:tcW w:w="534"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 xml:space="preserve">  5,9</w:t>
            </w:r>
          </w:p>
        </w:tc>
        <w:tc>
          <w:tcPr>
            <w:tcW w:w="491"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22,5</w:t>
            </w:r>
          </w:p>
        </w:tc>
        <w:tc>
          <w:tcPr>
            <w:tcW w:w="428"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pStyle w:val="af"/>
              <w:jc w:val="right"/>
              <w:rPr>
                <w:rFonts w:ascii="Times New Roman" w:hAnsi="Times New Roman" w:cs="Times New Roman"/>
                <w:sz w:val="28"/>
                <w:szCs w:val="28"/>
              </w:rPr>
            </w:pPr>
            <w:r w:rsidRPr="008A795D">
              <w:rPr>
                <w:rFonts w:ascii="Times New Roman" w:hAnsi="Times New Roman" w:cs="Times New Roman"/>
                <w:sz w:val="28"/>
                <w:szCs w:val="28"/>
              </w:rPr>
              <w:t>22,1</w:t>
            </w:r>
          </w:p>
        </w:tc>
      </w:tr>
    </w:tbl>
    <w:p w:rsidR="005B61C0" w:rsidRPr="008A795D" w:rsidRDefault="009F1D49" w:rsidP="005B61C0">
      <w:pPr>
        <w:rPr>
          <w:rFonts w:ascii="Times New Roman" w:hAnsi="Times New Roman" w:cs="Times New Roman"/>
          <w:sz w:val="28"/>
          <w:szCs w:val="28"/>
        </w:rPr>
      </w:pPr>
      <w:r>
        <w:rPr>
          <w:rFonts w:ascii="Times New Roman" w:hAnsi="Times New Roman" w:cs="Times New Roman"/>
          <w:sz w:val="28"/>
          <w:szCs w:val="28"/>
        </w:rPr>
        <w:t>Источник [</w:t>
      </w:r>
      <w:r>
        <w:rPr>
          <w:rFonts w:ascii="Times New Roman" w:hAnsi="Times New Roman" w:cs="Times New Roman"/>
          <w:sz w:val="28"/>
          <w:szCs w:val="28"/>
          <w:lang w:val="en-US"/>
        </w:rPr>
        <w:t>177</w:t>
      </w:r>
      <w:r w:rsidR="005B61C0" w:rsidRPr="008A795D">
        <w:rPr>
          <w:rFonts w:ascii="Times New Roman" w:hAnsi="Times New Roman" w:cs="Times New Roman"/>
          <w:sz w:val="28"/>
          <w:szCs w:val="28"/>
        </w:rPr>
        <w:t>].</w:t>
      </w:r>
    </w:p>
    <w:p w:rsidR="005B61C0" w:rsidRPr="008A795D" w:rsidRDefault="005B61C0" w:rsidP="005B61C0">
      <w:pPr>
        <w:pStyle w:val="af6"/>
        <w:rPr>
          <w:sz w:val="28"/>
          <w:szCs w:val="28"/>
        </w:rPr>
      </w:pPr>
      <w:r w:rsidRPr="008A795D">
        <w:rPr>
          <w:sz w:val="28"/>
          <w:szCs w:val="28"/>
        </w:rPr>
        <w:t>Доля лиц старше трудоспособного возраста в общей численности населения выросла с 20,5 % до 22,2 %.</w:t>
      </w:r>
    </w:p>
    <w:p w:rsidR="005B61C0" w:rsidRPr="008A795D" w:rsidRDefault="005B61C0" w:rsidP="005B61C0">
      <w:pPr>
        <w:pStyle w:val="af6"/>
        <w:rPr>
          <w:sz w:val="28"/>
          <w:szCs w:val="28"/>
        </w:rPr>
      </w:pPr>
      <w:r w:rsidRPr="008A795D">
        <w:rPr>
          <w:sz w:val="28"/>
          <w:szCs w:val="28"/>
        </w:rPr>
        <w:t xml:space="preserve">Бесспорным остается факт, что в настоящее время у российской старости «женское лицо». Любые решения, затрагивающие пожилых людей, </w:t>
      </w:r>
      <w:r w:rsidRPr="008A795D">
        <w:rPr>
          <w:sz w:val="28"/>
          <w:szCs w:val="28"/>
        </w:rPr>
        <w:lastRenderedPageBreak/>
        <w:t xml:space="preserve">в связи с демографической асимметрией, естественно касаются большего числа женщин. По данным переписи </w:t>
      </w:r>
      <w:smartTag w:uri="urn:schemas-microsoft-com:office:smarttags" w:element="metricconverter">
        <w:smartTagPr>
          <w:attr w:name="ProductID" w:val="2010 г"/>
        </w:smartTagPr>
        <w:r w:rsidRPr="008A795D">
          <w:rPr>
            <w:sz w:val="28"/>
            <w:szCs w:val="28"/>
          </w:rPr>
          <w:t>2010 г</w:t>
        </w:r>
      </w:smartTag>
      <w:r w:rsidRPr="008A795D">
        <w:rPr>
          <w:sz w:val="28"/>
          <w:szCs w:val="28"/>
        </w:rPr>
        <w:t xml:space="preserve">., численность женщин превышает численность мужчин на 10,8 млн. человек. В </w:t>
      </w:r>
      <w:smartTag w:uri="urn:schemas-microsoft-com:office:smarttags" w:element="metricconverter">
        <w:smartTagPr>
          <w:attr w:name="ProductID" w:val="2002 г"/>
        </w:smartTagPr>
        <w:r w:rsidRPr="008A795D">
          <w:rPr>
            <w:sz w:val="28"/>
            <w:szCs w:val="28"/>
          </w:rPr>
          <w:t>2002 г</w:t>
        </w:r>
      </w:smartTag>
      <w:r w:rsidRPr="008A795D">
        <w:rPr>
          <w:sz w:val="28"/>
          <w:szCs w:val="28"/>
        </w:rPr>
        <w:t xml:space="preserve">. это превышение составляло 10,0 млн. человек. На 1000 мужчин в </w:t>
      </w:r>
      <w:smartTag w:uri="urn:schemas-microsoft-com:office:smarttags" w:element="metricconverter">
        <w:smartTagPr>
          <w:attr w:name="ProductID" w:val="2010 г"/>
        </w:smartTagPr>
        <w:r w:rsidRPr="008A795D">
          <w:rPr>
            <w:sz w:val="28"/>
            <w:szCs w:val="28"/>
          </w:rPr>
          <w:t>2010 г</w:t>
        </w:r>
      </w:smartTag>
      <w:r w:rsidRPr="008A795D">
        <w:rPr>
          <w:sz w:val="28"/>
          <w:szCs w:val="28"/>
        </w:rPr>
        <w:t xml:space="preserve">. приходилось 1163 женщины, в </w:t>
      </w:r>
      <w:smartTag w:uri="urn:schemas-microsoft-com:office:smarttags" w:element="metricconverter">
        <w:smartTagPr>
          <w:attr w:name="ProductID" w:val="2002 г"/>
        </w:smartTagPr>
        <w:r w:rsidRPr="008A795D">
          <w:rPr>
            <w:sz w:val="28"/>
            <w:szCs w:val="28"/>
          </w:rPr>
          <w:t>2002 г</w:t>
        </w:r>
      </w:smartTag>
      <w:r w:rsidRPr="008A795D">
        <w:rPr>
          <w:sz w:val="28"/>
          <w:szCs w:val="28"/>
        </w:rPr>
        <w:t xml:space="preserve">.– 1147. . Превышение численности женщин в </w:t>
      </w:r>
      <w:smartTag w:uri="urn:schemas-microsoft-com:office:smarttags" w:element="metricconverter">
        <w:smartTagPr>
          <w:attr w:name="ProductID" w:val="2010 г"/>
        </w:smartTagPr>
        <w:r w:rsidRPr="008A795D">
          <w:rPr>
            <w:sz w:val="28"/>
            <w:szCs w:val="28"/>
          </w:rPr>
          <w:t>2010 г</w:t>
        </w:r>
      </w:smartTag>
      <w:r w:rsidRPr="008A795D" w:rsidDel="008C6F61">
        <w:rPr>
          <w:sz w:val="28"/>
          <w:szCs w:val="28"/>
        </w:rPr>
        <w:t xml:space="preserve"> </w:t>
      </w:r>
      <w:r w:rsidRPr="008A795D">
        <w:rPr>
          <w:sz w:val="28"/>
          <w:szCs w:val="28"/>
        </w:rPr>
        <w:t xml:space="preserve">отмечается с 30-летнего возраста (в </w:t>
      </w:r>
      <w:smartTag w:uri="urn:schemas-microsoft-com:office:smarttags" w:element="metricconverter">
        <w:smartTagPr>
          <w:attr w:name="ProductID" w:val="2002 г"/>
        </w:smartTagPr>
        <w:r w:rsidRPr="008A795D">
          <w:rPr>
            <w:sz w:val="28"/>
            <w:szCs w:val="28"/>
          </w:rPr>
          <w:t>2002 г</w:t>
        </w:r>
      </w:smartTag>
      <w:r w:rsidRPr="008A795D">
        <w:rPr>
          <w:sz w:val="28"/>
          <w:szCs w:val="28"/>
        </w:rPr>
        <w:t xml:space="preserve">. – с 33-лет). В </w:t>
      </w:r>
      <w:r w:rsidRPr="008A795D">
        <w:rPr>
          <w:bCs/>
          <w:sz w:val="28"/>
          <w:szCs w:val="28"/>
        </w:rPr>
        <w:t>возрастном составе</w:t>
      </w:r>
      <w:r w:rsidRPr="008A795D">
        <w:rPr>
          <w:sz w:val="28"/>
          <w:szCs w:val="28"/>
        </w:rPr>
        <w:t xml:space="preserve"> населения произошли существенные изменения. Начиная с 55-летних когорт, где женщины составляют 55,8%, соотношение с мужчинами увеличивается   и к возрасту 96 лет достигает 85,1% </w:t>
      </w:r>
      <w:r w:rsidR="009F1D49" w:rsidRPr="009F1D49">
        <w:rPr>
          <w:sz w:val="28"/>
          <w:szCs w:val="28"/>
        </w:rPr>
        <w:t>[46]</w:t>
      </w:r>
      <w:r w:rsidRPr="008A795D">
        <w:rPr>
          <w:sz w:val="28"/>
          <w:szCs w:val="28"/>
        </w:rPr>
        <w:t>.</w:t>
      </w:r>
    </w:p>
    <w:p w:rsidR="005B61C0" w:rsidRPr="008A795D" w:rsidRDefault="004A27E5" w:rsidP="005B61C0">
      <w:pPr>
        <w:pStyle w:val="af9"/>
        <w:rPr>
          <w:sz w:val="28"/>
          <w:szCs w:val="28"/>
        </w:rPr>
      </w:pPr>
      <w:r>
        <w:rPr>
          <w:sz w:val="28"/>
          <w:szCs w:val="28"/>
        </w:rPr>
        <w:t xml:space="preserve">Таблица 10. </w:t>
      </w:r>
      <w:r w:rsidR="005B61C0" w:rsidRPr="008A795D">
        <w:rPr>
          <w:sz w:val="28"/>
          <w:szCs w:val="28"/>
        </w:rPr>
        <w:t xml:space="preserve">Сравнение численности мужчин и женщин по материалам Всероссийских переписей населения 2002-2010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716"/>
        <w:gridCol w:w="717"/>
        <w:gridCol w:w="766"/>
        <w:gridCol w:w="706"/>
        <w:gridCol w:w="1276"/>
        <w:gridCol w:w="1307"/>
        <w:gridCol w:w="1103"/>
        <w:gridCol w:w="995"/>
      </w:tblGrid>
      <w:tr w:rsidR="005B61C0" w:rsidRPr="008A795D" w:rsidTr="008819DE">
        <w:trPr>
          <w:cantSplit/>
          <w:tblHeader/>
          <w:jc w:val="center"/>
        </w:trPr>
        <w:tc>
          <w:tcPr>
            <w:tcW w:w="1075" w:type="pct"/>
            <w:vMerge w:val="restart"/>
            <w:tcBorders>
              <w:top w:val="single" w:sz="4" w:space="0" w:color="auto"/>
              <w:left w:val="single" w:sz="4" w:space="0" w:color="auto"/>
              <w:bottom w:val="single" w:sz="4" w:space="0" w:color="auto"/>
              <w:right w:val="single" w:sz="4" w:space="0" w:color="auto"/>
            </w:tcBorders>
          </w:tcPr>
          <w:p w:rsidR="005B61C0" w:rsidRPr="008A795D" w:rsidRDefault="005B61C0" w:rsidP="008819DE">
            <w:pPr>
              <w:rPr>
                <w:rFonts w:ascii="Times New Roman" w:hAnsi="Times New Roman" w:cs="Times New Roman"/>
                <w:sz w:val="28"/>
                <w:szCs w:val="28"/>
              </w:rPr>
            </w:pPr>
          </w:p>
        </w:tc>
        <w:tc>
          <w:tcPr>
            <w:tcW w:w="1669" w:type="pct"/>
            <w:gridSpan w:val="4"/>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r w:rsidRPr="008A795D">
              <w:rPr>
                <w:rFonts w:ascii="Times New Roman" w:hAnsi="Times New Roman" w:cs="Times New Roman"/>
                <w:sz w:val="28"/>
                <w:szCs w:val="28"/>
              </w:rPr>
              <w:t>Млн</w:t>
            </w:r>
          </w:p>
        </w:tc>
        <w:tc>
          <w:tcPr>
            <w:tcW w:w="1081" w:type="pct"/>
            <w:gridSpan w:val="2"/>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r w:rsidRPr="008A795D">
              <w:rPr>
                <w:rFonts w:ascii="Times New Roman" w:hAnsi="Times New Roman" w:cs="Times New Roman"/>
                <w:sz w:val="28"/>
                <w:szCs w:val="28"/>
              </w:rPr>
              <w:t xml:space="preserve">2010 </w:t>
            </w:r>
          </w:p>
          <w:p w:rsidR="005B61C0" w:rsidRPr="008A795D" w:rsidRDefault="005B61C0" w:rsidP="008819DE">
            <w:pPr>
              <w:ind w:left="-57" w:right="-23"/>
              <w:jc w:val="center"/>
              <w:rPr>
                <w:rFonts w:ascii="Times New Roman" w:hAnsi="Times New Roman" w:cs="Times New Roman"/>
                <w:sz w:val="28"/>
                <w:szCs w:val="28"/>
              </w:rPr>
            </w:pPr>
            <w:r w:rsidRPr="008A795D">
              <w:rPr>
                <w:rFonts w:ascii="Times New Roman" w:hAnsi="Times New Roman" w:cs="Times New Roman"/>
                <w:sz w:val="28"/>
                <w:szCs w:val="28"/>
              </w:rPr>
              <w:t xml:space="preserve"> %</w:t>
            </w:r>
          </w:p>
          <w:p w:rsidR="005B61C0" w:rsidRPr="008A795D" w:rsidRDefault="005B61C0" w:rsidP="008819DE">
            <w:pPr>
              <w:ind w:left="-57" w:right="-23"/>
              <w:jc w:val="center"/>
              <w:rPr>
                <w:rFonts w:ascii="Times New Roman" w:hAnsi="Times New Roman" w:cs="Times New Roman"/>
                <w:sz w:val="28"/>
                <w:szCs w:val="28"/>
              </w:rPr>
            </w:pPr>
            <w:r w:rsidRPr="008A795D">
              <w:rPr>
                <w:rFonts w:ascii="Times New Roman" w:hAnsi="Times New Roman" w:cs="Times New Roman"/>
                <w:sz w:val="28"/>
                <w:szCs w:val="28"/>
              </w:rPr>
              <w:t>2002.</w:t>
            </w:r>
          </w:p>
        </w:tc>
        <w:tc>
          <w:tcPr>
            <w:tcW w:w="1176" w:type="pct"/>
            <w:gridSpan w:val="2"/>
            <w:vMerge w:val="restar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r w:rsidRPr="008A795D">
              <w:rPr>
                <w:rFonts w:ascii="Times New Roman" w:hAnsi="Times New Roman" w:cs="Times New Roman"/>
                <w:sz w:val="28"/>
                <w:szCs w:val="28"/>
              </w:rPr>
              <w:t>Доля мужчин в общей численности населения,  %</w:t>
            </w:r>
          </w:p>
        </w:tc>
      </w:tr>
      <w:tr w:rsidR="005B61C0" w:rsidRPr="008A795D" w:rsidTr="008819DE">
        <w:trPr>
          <w:cantSplit/>
          <w:tblHeader/>
          <w:jc w:val="center"/>
        </w:trPr>
        <w:tc>
          <w:tcPr>
            <w:tcW w:w="1075" w:type="pct"/>
            <w:vMerge/>
            <w:tcBorders>
              <w:top w:val="single" w:sz="4" w:space="0" w:color="auto"/>
              <w:left w:val="single" w:sz="4" w:space="0" w:color="auto"/>
              <w:bottom w:val="single" w:sz="4" w:space="0" w:color="auto"/>
              <w:right w:val="single" w:sz="4" w:space="0" w:color="auto"/>
            </w:tcBorders>
          </w:tcPr>
          <w:p w:rsidR="005B61C0" w:rsidRPr="008A795D" w:rsidRDefault="005B61C0" w:rsidP="008819DE">
            <w:pPr>
              <w:rPr>
                <w:rFonts w:ascii="Times New Roman" w:hAnsi="Times New Roman" w:cs="Times New Roman"/>
                <w:sz w:val="28"/>
                <w:szCs w:val="28"/>
              </w:rPr>
            </w:pPr>
          </w:p>
        </w:tc>
        <w:tc>
          <w:tcPr>
            <w:tcW w:w="825" w:type="pct"/>
            <w:gridSpan w:val="2"/>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r w:rsidRPr="008A795D">
              <w:rPr>
                <w:rFonts w:ascii="Times New Roman" w:hAnsi="Times New Roman" w:cs="Times New Roman"/>
                <w:sz w:val="28"/>
                <w:szCs w:val="28"/>
              </w:rPr>
              <w:t>мужчины</w:t>
            </w:r>
          </w:p>
        </w:tc>
        <w:tc>
          <w:tcPr>
            <w:tcW w:w="843" w:type="pct"/>
            <w:gridSpan w:val="2"/>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r w:rsidRPr="008A795D">
              <w:rPr>
                <w:rFonts w:ascii="Times New Roman" w:hAnsi="Times New Roman" w:cs="Times New Roman"/>
                <w:sz w:val="28"/>
                <w:szCs w:val="28"/>
              </w:rPr>
              <w:t>женщины</w:t>
            </w:r>
          </w:p>
        </w:tc>
        <w:tc>
          <w:tcPr>
            <w:tcW w:w="534" w:type="pct"/>
            <w:vMerge w:val="restar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r w:rsidRPr="008A795D">
              <w:rPr>
                <w:rFonts w:ascii="Times New Roman" w:hAnsi="Times New Roman" w:cs="Times New Roman"/>
                <w:sz w:val="28"/>
                <w:szCs w:val="28"/>
              </w:rPr>
              <w:t>мужчины</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r w:rsidRPr="008A795D">
              <w:rPr>
                <w:rFonts w:ascii="Times New Roman" w:hAnsi="Times New Roman" w:cs="Times New Roman"/>
                <w:sz w:val="28"/>
                <w:szCs w:val="28"/>
              </w:rPr>
              <w:t>женщины</w:t>
            </w:r>
          </w:p>
        </w:tc>
        <w:tc>
          <w:tcPr>
            <w:tcW w:w="1176" w:type="pct"/>
            <w:gridSpan w:val="2"/>
            <w:vMerge/>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p>
        </w:tc>
      </w:tr>
      <w:tr w:rsidR="005B61C0" w:rsidRPr="008A795D" w:rsidTr="008819DE">
        <w:trPr>
          <w:cantSplit/>
          <w:tblHeader/>
          <w:jc w:val="center"/>
        </w:trPr>
        <w:tc>
          <w:tcPr>
            <w:tcW w:w="1075" w:type="pct"/>
            <w:vMerge/>
            <w:tcBorders>
              <w:top w:val="single" w:sz="4" w:space="0" w:color="auto"/>
              <w:left w:val="single" w:sz="4" w:space="0" w:color="auto"/>
              <w:bottom w:val="single" w:sz="4" w:space="0" w:color="auto"/>
              <w:right w:val="single" w:sz="4" w:space="0" w:color="auto"/>
            </w:tcBorders>
          </w:tcPr>
          <w:p w:rsidR="005B61C0" w:rsidRPr="008A795D" w:rsidRDefault="005B61C0" w:rsidP="008819DE">
            <w:pPr>
              <w:rPr>
                <w:rFonts w:ascii="Times New Roman" w:hAnsi="Times New Roman" w:cs="Times New Roman"/>
                <w:sz w:val="28"/>
                <w:szCs w:val="28"/>
              </w:rPr>
            </w:pPr>
          </w:p>
        </w:tc>
        <w:tc>
          <w:tcPr>
            <w:tcW w:w="413" w:type="pc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r w:rsidRPr="008A795D">
              <w:rPr>
                <w:rFonts w:ascii="Times New Roman" w:hAnsi="Times New Roman" w:cs="Times New Roman"/>
                <w:sz w:val="28"/>
                <w:szCs w:val="28"/>
              </w:rPr>
              <w:t>2002</w:t>
            </w:r>
          </w:p>
        </w:tc>
        <w:tc>
          <w:tcPr>
            <w:tcW w:w="413" w:type="pc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r w:rsidRPr="008A795D">
              <w:rPr>
                <w:rFonts w:ascii="Times New Roman" w:hAnsi="Times New Roman" w:cs="Times New Roman"/>
                <w:sz w:val="28"/>
                <w:szCs w:val="28"/>
              </w:rPr>
              <w:t>2010</w:t>
            </w:r>
          </w:p>
        </w:tc>
        <w:tc>
          <w:tcPr>
            <w:tcW w:w="413" w:type="pc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r w:rsidRPr="008A795D">
              <w:rPr>
                <w:rFonts w:ascii="Times New Roman" w:hAnsi="Times New Roman" w:cs="Times New Roman"/>
                <w:sz w:val="28"/>
                <w:szCs w:val="28"/>
              </w:rPr>
              <w:t>2002.</w:t>
            </w:r>
          </w:p>
        </w:tc>
        <w:tc>
          <w:tcPr>
            <w:tcW w:w="431" w:type="pc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r w:rsidRPr="008A795D">
              <w:rPr>
                <w:rFonts w:ascii="Times New Roman" w:hAnsi="Times New Roman" w:cs="Times New Roman"/>
                <w:sz w:val="28"/>
                <w:szCs w:val="28"/>
              </w:rPr>
              <w:t>2010</w:t>
            </w:r>
          </w:p>
        </w:tc>
        <w:tc>
          <w:tcPr>
            <w:tcW w:w="534" w:type="pct"/>
            <w:vMerge/>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p>
        </w:tc>
        <w:tc>
          <w:tcPr>
            <w:tcW w:w="616" w:type="pc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r w:rsidRPr="008A795D">
              <w:rPr>
                <w:rFonts w:ascii="Times New Roman" w:hAnsi="Times New Roman" w:cs="Times New Roman"/>
                <w:sz w:val="28"/>
                <w:szCs w:val="28"/>
              </w:rPr>
              <w:t>2002</w:t>
            </w:r>
          </w:p>
        </w:tc>
        <w:tc>
          <w:tcPr>
            <w:tcW w:w="560" w:type="pct"/>
            <w:tcBorders>
              <w:top w:val="single" w:sz="4" w:space="0" w:color="auto"/>
              <w:left w:val="single" w:sz="4" w:space="0" w:color="auto"/>
              <w:bottom w:val="single" w:sz="4" w:space="0" w:color="auto"/>
              <w:right w:val="single" w:sz="4" w:space="0" w:color="auto"/>
            </w:tcBorders>
            <w:vAlign w:val="center"/>
          </w:tcPr>
          <w:p w:rsidR="005B61C0" w:rsidRPr="008A795D" w:rsidRDefault="005B61C0" w:rsidP="008819DE">
            <w:pPr>
              <w:ind w:left="-57" w:right="-23"/>
              <w:jc w:val="center"/>
              <w:rPr>
                <w:rFonts w:ascii="Times New Roman" w:hAnsi="Times New Roman" w:cs="Times New Roman"/>
                <w:sz w:val="28"/>
                <w:szCs w:val="28"/>
              </w:rPr>
            </w:pPr>
            <w:r w:rsidRPr="008A795D">
              <w:rPr>
                <w:rFonts w:ascii="Times New Roman" w:hAnsi="Times New Roman" w:cs="Times New Roman"/>
                <w:sz w:val="28"/>
                <w:szCs w:val="28"/>
              </w:rPr>
              <w:t>2010</w:t>
            </w:r>
          </w:p>
        </w:tc>
      </w:tr>
      <w:tr w:rsidR="005B61C0" w:rsidRPr="008A795D" w:rsidTr="008819DE">
        <w:trPr>
          <w:jc w:val="center"/>
        </w:trPr>
        <w:tc>
          <w:tcPr>
            <w:tcW w:w="1075"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rPr>
                <w:rFonts w:ascii="Times New Roman" w:hAnsi="Times New Roman" w:cs="Times New Roman"/>
                <w:sz w:val="28"/>
                <w:szCs w:val="28"/>
              </w:rPr>
            </w:pPr>
            <w:r w:rsidRPr="008A795D">
              <w:rPr>
                <w:rFonts w:ascii="Times New Roman" w:hAnsi="Times New Roman" w:cs="Times New Roman"/>
                <w:sz w:val="28"/>
                <w:szCs w:val="28"/>
              </w:rPr>
              <w:t>Все население</w:t>
            </w:r>
          </w:p>
        </w:tc>
        <w:tc>
          <w:tcPr>
            <w:tcW w:w="41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67,6</w:t>
            </w:r>
          </w:p>
        </w:tc>
        <w:tc>
          <w:tcPr>
            <w:tcW w:w="41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66,1</w:t>
            </w:r>
          </w:p>
        </w:tc>
        <w:tc>
          <w:tcPr>
            <w:tcW w:w="41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77,6</w:t>
            </w:r>
          </w:p>
        </w:tc>
        <w:tc>
          <w:tcPr>
            <w:tcW w:w="431"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76,8</w:t>
            </w:r>
          </w:p>
        </w:tc>
        <w:tc>
          <w:tcPr>
            <w:tcW w:w="534"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97,7</w:t>
            </w:r>
          </w:p>
        </w:tc>
        <w:tc>
          <w:tcPr>
            <w:tcW w:w="547"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99,0</w:t>
            </w:r>
          </w:p>
        </w:tc>
        <w:tc>
          <w:tcPr>
            <w:tcW w:w="616"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46,6</w:t>
            </w:r>
          </w:p>
        </w:tc>
        <w:tc>
          <w:tcPr>
            <w:tcW w:w="560"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46,2</w:t>
            </w:r>
          </w:p>
        </w:tc>
      </w:tr>
      <w:tr w:rsidR="005B61C0" w:rsidRPr="008A795D" w:rsidTr="008819DE">
        <w:trPr>
          <w:jc w:val="center"/>
        </w:trPr>
        <w:tc>
          <w:tcPr>
            <w:tcW w:w="1075"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rPr>
                <w:rFonts w:ascii="Times New Roman" w:hAnsi="Times New Roman" w:cs="Times New Roman"/>
                <w:sz w:val="28"/>
                <w:szCs w:val="28"/>
              </w:rPr>
            </w:pPr>
            <w:r w:rsidRPr="008A795D">
              <w:rPr>
                <w:rFonts w:ascii="Times New Roman" w:hAnsi="Times New Roman" w:cs="Times New Roman"/>
                <w:sz w:val="28"/>
                <w:szCs w:val="28"/>
              </w:rPr>
              <w:t>Городское население</w:t>
            </w:r>
          </w:p>
        </w:tc>
        <w:tc>
          <w:tcPr>
            <w:tcW w:w="41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49,1</w:t>
            </w:r>
          </w:p>
        </w:tc>
        <w:tc>
          <w:tcPr>
            <w:tcW w:w="41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48,1</w:t>
            </w:r>
          </w:p>
        </w:tc>
        <w:tc>
          <w:tcPr>
            <w:tcW w:w="41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57,3</w:t>
            </w:r>
          </w:p>
        </w:tc>
        <w:tc>
          <w:tcPr>
            <w:tcW w:w="431"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57,2</w:t>
            </w:r>
          </w:p>
        </w:tc>
        <w:tc>
          <w:tcPr>
            <w:tcW w:w="534"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97,9</w:t>
            </w:r>
          </w:p>
        </w:tc>
        <w:tc>
          <w:tcPr>
            <w:tcW w:w="547"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99,9</w:t>
            </w:r>
          </w:p>
        </w:tc>
        <w:tc>
          <w:tcPr>
            <w:tcW w:w="616"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46,2</w:t>
            </w:r>
          </w:p>
        </w:tc>
        <w:tc>
          <w:tcPr>
            <w:tcW w:w="560"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45,7</w:t>
            </w:r>
          </w:p>
        </w:tc>
      </w:tr>
      <w:tr w:rsidR="005B61C0" w:rsidRPr="008A795D" w:rsidTr="008819DE">
        <w:trPr>
          <w:jc w:val="center"/>
        </w:trPr>
        <w:tc>
          <w:tcPr>
            <w:tcW w:w="1075"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rPr>
                <w:rFonts w:ascii="Times New Roman" w:hAnsi="Times New Roman" w:cs="Times New Roman"/>
                <w:sz w:val="28"/>
                <w:szCs w:val="28"/>
              </w:rPr>
            </w:pPr>
            <w:r w:rsidRPr="008A795D">
              <w:rPr>
                <w:rFonts w:ascii="Times New Roman" w:hAnsi="Times New Roman" w:cs="Times New Roman"/>
                <w:sz w:val="28"/>
                <w:szCs w:val="28"/>
              </w:rPr>
              <w:t>Сельское население</w:t>
            </w:r>
          </w:p>
        </w:tc>
        <w:tc>
          <w:tcPr>
            <w:tcW w:w="41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18,5</w:t>
            </w:r>
          </w:p>
        </w:tc>
        <w:tc>
          <w:tcPr>
            <w:tcW w:w="41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18,0</w:t>
            </w:r>
          </w:p>
        </w:tc>
        <w:tc>
          <w:tcPr>
            <w:tcW w:w="413"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20,3</w:t>
            </w:r>
          </w:p>
        </w:tc>
        <w:tc>
          <w:tcPr>
            <w:tcW w:w="431"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19,6</w:t>
            </w:r>
          </w:p>
        </w:tc>
        <w:tc>
          <w:tcPr>
            <w:tcW w:w="534"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97,1</w:t>
            </w:r>
          </w:p>
        </w:tc>
        <w:tc>
          <w:tcPr>
            <w:tcW w:w="547"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96,7</w:t>
            </w:r>
          </w:p>
        </w:tc>
        <w:tc>
          <w:tcPr>
            <w:tcW w:w="616"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47,6</w:t>
            </w:r>
          </w:p>
        </w:tc>
        <w:tc>
          <w:tcPr>
            <w:tcW w:w="560"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jc w:val="right"/>
              <w:rPr>
                <w:rFonts w:ascii="Times New Roman" w:hAnsi="Times New Roman" w:cs="Times New Roman"/>
                <w:sz w:val="28"/>
                <w:szCs w:val="28"/>
              </w:rPr>
            </w:pPr>
            <w:r w:rsidRPr="008A795D">
              <w:rPr>
                <w:rFonts w:ascii="Times New Roman" w:hAnsi="Times New Roman" w:cs="Times New Roman"/>
                <w:sz w:val="28"/>
                <w:szCs w:val="28"/>
              </w:rPr>
              <w:t>47,8</w:t>
            </w:r>
          </w:p>
        </w:tc>
      </w:tr>
    </w:tbl>
    <w:p w:rsidR="005B61C0" w:rsidRPr="009D3F43" w:rsidRDefault="005B61C0" w:rsidP="005B61C0">
      <w:pPr>
        <w:spacing w:line="360" w:lineRule="auto"/>
        <w:ind w:firstLine="708"/>
        <w:jc w:val="both"/>
        <w:rPr>
          <w:rFonts w:ascii="Times New Roman" w:hAnsi="Times New Roman" w:cs="Times New Roman"/>
          <w:sz w:val="28"/>
          <w:szCs w:val="28"/>
        </w:rPr>
      </w:pPr>
      <w:r w:rsidRPr="008A795D">
        <w:rPr>
          <w:rFonts w:ascii="Times New Roman" w:hAnsi="Times New Roman" w:cs="Times New Roman"/>
          <w:sz w:val="28"/>
          <w:szCs w:val="28"/>
        </w:rPr>
        <w:t>По состоянию на начало 2013 года структура населения характеризуется данными, представленными в таблице 3.1.</w:t>
      </w:r>
      <w:r w:rsidR="009F1D49" w:rsidRPr="009F1D49">
        <w:rPr>
          <w:rFonts w:ascii="Times New Roman" w:hAnsi="Times New Roman" w:cs="Times New Roman"/>
          <w:sz w:val="28"/>
          <w:szCs w:val="28"/>
        </w:rPr>
        <w:t xml:space="preserve"> </w:t>
      </w:r>
      <w:r w:rsidR="009F1D49" w:rsidRPr="009D3F43">
        <w:rPr>
          <w:rFonts w:ascii="Times New Roman" w:hAnsi="Times New Roman" w:cs="Times New Roman"/>
          <w:sz w:val="28"/>
          <w:szCs w:val="28"/>
        </w:rPr>
        <w:t>[228]</w:t>
      </w:r>
    </w:p>
    <w:p w:rsidR="005B61C0" w:rsidRPr="008A795D" w:rsidRDefault="005B61C0" w:rsidP="004A27E5">
      <w:pPr>
        <w:pStyle w:val="af8"/>
        <w:jc w:val="center"/>
        <w:rPr>
          <w:sz w:val="28"/>
          <w:szCs w:val="28"/>
        </w:rPr>
      </w:pPr>
      <w:r w:rsidRPr="004A27E5">
        <w:rPr>
          <w:sz w:val="28"/>
          <w:szCs w:val="28"/>
        </w:rPr>
        <w:lastRenderedPageBreak/>
        <w:t xml:space="preserve">Таблица </w:t>
      </w:r>
      <w:r w:rsidR="004A27E5" w:rsidRPr="004A27E5">
        <w:rPr>
          <w:sz w:val="28"/>
          <w:szCs w:val="28"/>
        </w:rPr>
        <w:t>1</w:t>
      </w:r>
      <w:r w:rsidRPr="004A27E5">
        <w:rPr>
          <w:sz w:val="28"/>
          <w:szCs w:val="28"/>
        </w:rPr>
        <w:t>1</w:t>
      </w:r>
      <w:r w:rsidR="004A27E5">
        <w:rPr>
          <w:sz w:val="28"/>
          <w:szCs w:val="28"/>
        </w:rPr>
        <w:t>. Современная демографическая характеристика РФ</w:t>
      </w:r>
      <w:r w:rsidRPr="009F1D49">
        <w:rPr>
          <w:sz w:val="28"/>
          <w:szCs w:val="28"/>
        </w:rPr>
        <w:object w:dxaOrig="7197"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333pt" o:ole="">
            <v:imagedata r:id="rId32" o:title=""/>
          </v:shape>
          <o:OLEObject Type="Embed" ProgID="PowerPoint.Slide.12" ShapeID="_x0000_i1025" DrawAspect="Content" ObjectID="_1556203086" r:id="rId33"/>
        </w:object>
      </w:r>
    </w:p>
    <w:p w:rsidR="005B61C0" w:rsidRPr="008A795D" w:rsidRDefault="005B61C0" w:rsidP="005B61C0">
      <w:pPr>
        <w:spacing w:line="360" w:lineRule="auto"/>
        <w:ind w:firstLine="709"/>
        <w:jc w:val="both"/>
        <w:rPr>
          <w:rFonts w:ascii="Times New Roman" w:hAnsi="Times New Roman" w:cs="Times New Roman"/>
          <w:sz w:val="28"/>
          <w:szCs w:val="28"/>
        </w:rPr>
      </w:pPr>
      <w:r w:rsidRPr="008A795D">
        <w:rPr>
          <w:rFonts w:ascii="Times New Roman" w:hAnsi="Times New Roman" w:cs="Times New Roman"/>
          <w:b/>
          <w:bCs/>
          <w:sz w:val="28"/>
          <w:szCs w:val="28"/>
        </w:rPr>
        <w:t> </w:t>
      </w:r>
      <w:r w:rsidRPr="008A795D">
        <w:rPr>
          <w:rFonts w:ascii="Times New Roman" w:hAnsi="Times New Roman" w:cs="Times New Roman"/>
          <w:sz w:val="28"/>
          <w:szCs w:val="28"/>
        </w:rPr>
        <w:t xml:space="preserve">По возрастному составу населения регионы России значительно отличаются друг от друга. Для проведения активной социальной политики необходимо знать наиболее «старые» и «молодые» (в демографическом смысле) субъекты РФ. Самый «старый» регион — Тульская область, где доля населения старше трудоспособного возраста на начало </w:t>
      </w:r>
      <w:smartTag w:uri="urn:schemas-microsoft-com:office:smarttags" w:element="metricconverter">
        <w:smartTagPr>
          <w:attr w:name="ProductID" w:val="2010 г"/>
        </w:smartTagPr>
        <w:r w:rsidRPr="008A795D">
          <w:rPr>
            <w:rFonts w:ascii="Times New Roman" w:hAnsi="Times New Roman" w:cs="Times New Roman"/>
            <w:sz w:val="28"/>
            <w:szCs w:val="28"/>
          </w:rPr>
          <w:t>2010 г</w:t>
        </w:r>
      </w:smartTag>
      <w:r w:rsidRPr="008A795D">
        <w:rPr>
          <w:rFonts w:ascii="Times New Roman" w:hAnsi="Times New Roman" w:cs="Times New Roman"/>
          <w:sz w:val="28"/>
          <w:szCs w:val="28"/>
        </w:rPr>
        <w:t>. составила 27,4 %. В самых «молодых» — Ямало-Ненецком автономном округе и Чеченской республике этот показатель менее 9%. Размещение населения старше трудоспособного возраста с учетом материалов переписи 2010 года, представлены в табл. 4.</w:t>
      </w:r>
    </w:p>
    <w:p w:rsidR="005B61C0" w:rsidRPr="008A795D" w:rsidRDefault="004A27E5" w:rsidP="004A27E5">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Таблица 12. </w:t>
      </w:r>
      <w:r w:rsidRPr="008A795D">
        <w:rPr>
          <w:rFonts w:ascii="Times New Roman" w:hAnsi="Times New Roman" w:cs="Times New Roman"/>
          <w:sz w:val="28"/>
          <w:szCs w:val="28"/>
        </w:rPr>
        <w:t>Числе</w:t>
      </w:r>
      <w:r w:rsidR="005B61C0" w:rsidRPr="008A795D">
        <w:rPr>
          <w:rFonts w:ascii="Times New Roman" w:hAnsi="Times New Roman" w:cs="Times New Roman"/>
          <w:sz w:val="28"/>
          <w:szCs w:val="28"/>
        </w:rPr>
        <w:t>нность населения старше трудоспособного возраста по федеральным округам РФ (в абсолютных показателях, чел.)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4205"/>
        <w:gridCol w:w="2481"/>
        <w:gridCol w:w="2362"/>
      </w:tblGrid>
      <w:tr w:rsidR="005B61C0" w:rsidRPr="008A795D" w:rsidTr="008819DE">
        <w:tc>
          <w:tcPr>
            <w:tcW w:w="2470" w:type="pct"/>
            <w:gridSpan w:val="2"/>
            <w:vAlign w:val="center"/>
          </w:tcPr>
          <w:p w:rsidR="005B61C0" w:rsidRPr="008A795D" w:rsidRDefault="005B61C0" w:rsidP="008819DE">
            <w:pPr>
              <w:pStyle w:val="Default"/>
              <w:jc w:val="center"/>
              <w:rPr>
                <w:sz w:val="28"/>
                <w:szCs w:val="28"/>
              </w:rPr>
            </w:pPr>
            <w:r w:rsidRPr="008A795D">
              <w:rPr>
                <w:sz w:val="28"/>
                <w:szCs w:val="28"/>
              </w:rPr>
              <w:t>Федеральный округ</w:t>
            </w:r>
          </w:p>
        </w:tc>
        <w:tc>
          <w:tcPr>
            <w:tcW w:w="1296" w:type="pct"/>
            <w:vAlign w:val="center"/>
          </w:tcPr>
          <w:p w:rsidR="005B61C0" w:rsidRPr="008A795D" w:rsidRDefault="005B61C0" w:rsidP="008819DE">
            <w:pPr>
              <w:pStyle w:val="Default"/>
              <w:jc w:val="center"/>
              <w:rPr>
                <w:sz w:val="28"/>
                <w:szCs w:val="28"/>
              </w:rPr>
            </w:pPr>
            <w:r w:rsidRPr="008A795D">
              <w:rPr>
                <w:sz w:val="28"/>
                <w:szCs w:val="28"/>
              </w:rPr>
              <w:t>Население старше</w:t>
            </w:r>
          </w:p>
          <w:p w:rsidR="005B61C0" w:rsidRPr="008A795D" w:rsidRDefault="005B61C0" w:rsidP="008819DE">
            <w:pPr>
              <w:pStyle w:val="Default"/>
              <w:jc w:val="center"/>
              <w:rPr>
                <w:sz w:val="28"/>
                <w:szCs w:val="28"/>
              </w:rPr>
            </w:pPr>
            <w:r w:rsidRPr="008A795D">
              <w:rPr>
                <w:sz w:val="28"/>
                <w:szCs w:val="28"/>
              </w:rPr>
              <w:t>трудоспособного возраста</w:t>
            </w:r>
          </w:p>
        </w:tc>
        <w:tc>
          <w:tcPr>
            <w:tcW w:w="1235" w:type="pct"/>
            <w:vAlign w:val="center"/>
          </w:tcPr>
          <w:p w:rsidR="005B61C0" w:rsidRPr="008A795D" w:rsidRDefault="005B61C0" w:rsidP="008819DE">
            <w:pPr>
              <w:pStyle w:val="Default"/>
              <w:jc w:val="center"/>
              <w:rPr>
                <w:sz w:val="28"/>
                <w:szCs w:val="28"/>
              </w:rPr>
            </w:pPr>
            <w:r w:rsidRPr="008A795D">
              <w:rPr>
                <w:sz w:val="28"/>
                <w:szCs w:val="28"/>
              </w:rPr>
              <w:t>Доля населения старше</w:t>
            </w:r>
          </w:p>
          <w:p w:rsidR="005B61C0" w:rsidRPr="008A795D" w:rsidRDefault="005B61C0" w:rsidP="008819DE">
            <w:pPr>
              <w:pStyle w:val="Default"/>
              <w:jc w:val="center"/>
              <w:rPr>
                <w:sz w:val="28"/>
                <w:szCs w:val="28"/>
              </w:rPr>
            </w:pPr>
            <w:r w:rsidRPr="008A795D">
              <w:rPr>
                <w:sz w:val="28"/>
                <w:szCs w:val="28"/>
              </w:rPr>
              <w:t>трудоспособного</w:t>
            </w:r>
          </w:p>
          <w:p w:rsidR="005B61C0" w:rsidRPr="008A795D" w:rsidRDefault="005B61C0" w:rsidP="008819DE">
            <w:pPr>
              <w:pStyle w:val="Default"/>
              <w:jc w:val="center"/>
              <w:rPr>
                <w:sz w:val="28"/>
                <w:szCs w:val="28"/>
              </w:rPr>
            </w:pPr>
            <w:r w:rsidRPr="008A795D">
              <w:rPr>
                <w:sz w:val="28"/>
                <w:szCs w:val="28"/>
              </w:rPr>
              <w:lastRenderedPageBreak/>
              <w:t xml:space="preserve">возраста </w:t>
            </w:r>
          </w:p>
          <w:p w:rsidR="005B61C0" w:rsidRPr="008A795D" w:rsidRDefault="005B61C0" w:rsidP="008819DE">
            <w:pPr>
              <w:pStyle w:val="Default"/>
              <w:jc w:val="center"/>
              <w:rPr>
                <w:sz w:val="28"/>
                <w:szCs w:val="28"/>
              </w:rPr>
            </w:pPr>
            <w:r w:rsidRPr="008A795D">
              <w:rPr>
                <w:sz w:val="28"/>
                <w:szCs w:val="28"/>
              </w:rPr>
              <w:t>%</w:t>
            </w:r>
          </w:p>
        </w:tc>
      </w:tr>
      <w:tr w:rsidR="005B61C0" w:rsidRPr="008A795D" w:rsidTr="008819DE">
        <w:tc>
          <w:tcPr>
            <w:tcW w:w="273" w:type="pct"/>
          </w:tcPr>
          <w:p w:rsidR="005B61C0" w:rsidRPr="008A795D" w:rsidRDefault="005B61C0" w:rsidP="008819DE">
            <w:pPr>
              <w:pStyle w:val="Default"/>
              <w:jc w:val="center"/>
              <w:rPr>
                <w:sz w:val="28"/>
                <w:szCs w:val="28"/>
              </w:rPr>
            </w:pPr>
            <w:r w:rsidRPr="008A795D">
              <w:rPr>
                <w:sz w:val="28"/>
                <w:szCs w:val="28"/>
              </w:rPr>
              <w:lastRenderedPageBreak/>
              <w:t>1</w:t>
            </w:r>
          </w:p>
        </w:tc>
        <w:tc>
          <w:tcPr>
            <w:tcW w:w="2196" w:type="pct"/>
          </w:tcPr>
          <w:p w:rsidR="005B61C0" w:rsidRPr="008A795D" w:rsidRDefault="005B61C0" w:rsidP="008819DE">
            <w:pPr>
              <w:pStyle w:val="Default"/>
              <w:rPr>
                <w:sz w:val="28"/>
                <w:szCs w:val="28"/>
              </w:rPr>
            </w:pPr>
            <w:r w:rsidRPr="008A795D">
              <w:rPr>
                <w:sz w:val="28"/>
                <w:szCs w:val="28"/>
              </w:rPr>
              <w:t>Центральный федеральный округ</w:t>
            </w:r>
          </w:p>
        </w:tc>
        <w:tc>
          <w:tcPr>
            <w:tcW w:w="1296" w:type="pct"/>
          </w:tcPr>
          <w:p w:rsidR="005B61C0" w:rsidRPr="008A795D" w:rsidRDefault="005B61C0" w:rsidP="008819DE">
            <w:pPr>
              <w:pStyle w:val="Default"/>
              <w:jc w:val="center"/>
              <w:rPr>
                <w:sz w:val="28"/>
                <w:szCs w:val="28"/>
              </w:rPr>
            </w:pPr>
            <w:r w:rsidRPr="008A795D">
              <w:rPr>
                <w:sz w:val="28"/>
                <w:szCs w:val="28"/>
              </w:rPr>
              <w:t>9 506 036</w:t>
            </w:r>
          </w:p>
        </w:tc>
        <w:tc>
          <w:tcPr>
            <w:tcW w:w="1235" w:type="pct"/>
          </w:tcPr>
          <w:p w:rsidR="005B61C0" w:rsidRPr="008A795D" w:rsidRDefault="005B61C0" w:rsidP="008819DE">
            <w:pPr>
              <w:pStyle w:val="Default"/>
              <w:jc w:val="center"/>
              <w:rPr>
                <w:sz w:val="28"/>
                <w:szCs w:val="28"/>
              </w:rPr>
            </w:pPr>
            <w:r w:rsidRPr="008A795D">
              <w:rPr>
                <w:sz w:val="28"/>
                <w:szCs w:val="28"/>
              </w:rPr>
              <w:t>30,0</w:t>
            </w:r>
          </w:p>
        </w:tc>
      </w:tr>
      <w:tr w:rsidR="005B61C0" w:rsidRPr="008A795D" w:rsidTr="008819DE">
        <w:tc>
          <w:tcPr>
            <w:tcW w:w="273" w:type="pct"/>
          </w:tcPr>
          <w:p w:rsidR="005B61C0" w:rsidRPr="008A795D" w:rsidRDefault="005B61C0" w:rsidP="008819DE">
            <w:pPr>
              <w:pStyle w:val="Default"/>
              <w:jc w:val="center"/>
              <w:rPr>
                <w:sz w:val="28"/>
                <w:szCs w:val="28"/>
              </w:rPr>
            </w:pPr>
            <w:r w:rsidRPr="008A795D">
              <w:rPr>
                <w:sz w:val="28"/>
                <w:szCs w:val="28"/>
              </w:rPr>
              <w:t>2</w:t>
            </w:r>
          </w:p>
        </w:tc>
        <w:tc>
          <w:tcPr>
            <w:tcW w:w="2196" w:type="pct"/>
          </w:tcPr>
          <w:p w:rsidR="005B61C0" w:rsidRPr="008A795D" w:rsidRDefault="005B61C0" w:rsidP="008819DE">
            <w:pPr>
              <w:pStyle w:val="Default"/>
              <w:rPr>
                <w:sz w:val="28"/>
                <w:szCs w:val="28"/>
              </w:rPr>
            </w:pPr>
            <w:r w:rsidRPr="008A795D">
              <w:rPr>
                <w:sz w:val="28"/>
                <w:szCs w:val="28"/>
              </w:rPr>
              <w:t>Приволжский федеральный округ</w:t>
            </w:r>
          </w:p>
        </w:tc>
        <w:tc>
          <w:tcPr>
            <w:tcW w:w="1296" w:type="pct"/>
          </w:tcPr>
          <w:p w:rsidR="005B61C0" w:rsidRPr="008A795D" w:rsidRDefault="005B61C0" w:rsidP="008819DE">
            <w:pPr>
              <w:pStyle w:val="Default"/>
              <w:jc w:val="center"/>
              <w:rPr>
                <w:sz w:val="28"/>
                <w:szCs w:val="28"/>
              </w:rPr>
            </w:pPr>
            <w:r w:rsidRPr="008A795D">
              <w:rPr>
                <w:sz w:val="28"/>
                <w:szCs w:val="28"/>
              </w:rPr>
              <w:t>6 749 181</w:t>
            </w:r>
          </w:p>
        </w:tc>
        <w:tc>
          <w:tcPr>
            <w:tcW w:w="1235" w:type="pct"/>
          </w:tcPr>
          <w:p w:rsidR="005B61C0" w:rsidRPr="008A795D" w:rsidRDefault="005B61C0" w:rsidP="008819DE">
            <w:pPr>
              <w:pStyle w:val="Default"/>
              <w:jc w:val="center"/>
              <w:rPr>
                <w:sz w:val="28"/>
                <w:szCs w:val="28"/>
              </w:rPr>
            </w:pPr>
            <w:r w:rsidRPr="008A795D">
              <w:rPr>
                <w:sz w:val="28"/>
                <w:szCs w:val="28"/>
              </w:rPr>
              <w:t>21,3</w:t>
            </w:r>
          </w:p>
        </w:tc>
      </w:tr>
      <w:tr w:rsidR="005B61C0" w:rsidRPr="008A795D" w:rsidTr="008819DE">
        <w:tc>
          <w:tcPr>
            <w:tcW w:w="273" w:type="pct"/>
          </w:tcPr>
          <w:p w:rsidR="005B61C0" w:rsidRPr="008A795D" w:rsidRDefault="005B61C0" w:rsidP="008819DE">
            <w:pPr>
              <w:pStyle w:val="Default"/>
              <w:jc w:val="center"/>
              <w:rPr>
                <w:sz w:val="28"/>
                <w:szCs w:val="28"/>
              </w:rPr>
            </w:pPr>
            <w:r w:rsidRPr="008A795D">
              <w:rPr>
                <w:sz w:val="28"/>
                <w:szCs w:val="28"/>
              </w:rPr>
              <w:t>3</w:t>
            </w:r>
          </w:p>
        </w:tc>
        <w:tc>
          <w:tcPr>
            <w:tcW w:w="2196" w:type="pct"/>
          </w:tcPr>
          <w:p w:rsidR="005B61C0" w:rsidRPr="008A795D" w:rsidRDefault="005B61C0" w:rsidP="008819DE">
            <w:pPr>
              <w:pStyle w:val="Default"/>
              <w:rPr>
                <w:sz w:val="28"/>
                <w:szCs w:val="28"/>
              </w:rPr>
            </w:pPr>
            <w:r w:rsidRPr="008A795D">
              <w:rPr>
                <w:sz w:val="28"/>
                <w:szCs w:val="28"/>
              </w:rPr>
              <w:t>Северо-Западный федеральный округ</w:t>
            </w:r>
          </w:p>
        </w:tc>
        <w:tc>
          <w:tcPr>
            <w:tcW w:w="1296" w:type="pct"/>
          </w:tcPr>
          <w:p w:rsidR="005B61C0" w:rsidRPr="008A795D" w:rsidRDefault="005B61C0" w:rsidP="008819DE">
            <w:pPr>
              <w:pStyle w:val="Default"/>
              <w:jc w:val="center"/>
              <w:rPr>
                <w:sz w:val="28"/>
                <w:szCs w:val="28"/>
              </w:rPr>
            </w:pPr>
            <w:r w:rsidRPr="008A795D">
              <w:rPr>
                <w:sz w:val="28"/>
                <w:szCs w:val="28"/>
              </w:rPr>
              <w:t>3 204 771</w:t>
            </w:r>
          </w:p>
        </w:tc>
        <w:tc>
          <w:tcPr>
            <w:tcW w:w="1235" w:type="pct"/>
          </w:tcPr>
          <w:p w:rsidR="005B61C0" w:rsidRPr="008A795D" w:rsidRDefault="005B61C0" w:rsidP="008819DE">
            <w:pPr>
              <w:pStyle w:val="Default"/>
              <w:jc w:val="center"/>
              <w:rPr>
                <w:sz w:val="28"/>
                <w:szCs w:val="28"/>
              </w:rPr>
            </w:pPr>
            <w:r w:rsidRPr="008A795D">
              <w:rPr>
                <w:sz w:val="28"/>
                <w:szCs w:val="28"/>
              </w:rPr>
              <w:t>10,0</w:t>
            </w:r>
          </w:p>
        </w:tc>
      </w:tr>
      <w:tr w:rsidR="005B61C0" w:rsidRPr="008A795D" w:rsidTr="008819DE">
        <w:tc>
          <w:tcPr>
            <w:tcW w:w="273" w:type="pct"/>
          </w:tcPr>
          <w:p w:rsidR="005B61C0" w:rsidRPr="008A795D" w:rsidRDefault="005B61C0" w:rsidP="008819DE">
            <w:pPr>
              <w:pStyle w:val="Default"/>
              <w:jc w:val="center"/>
              <w:rPr>
                <w:sz w:val="28"/>
                <w:szCs w:val="28"/>
              </w:rPr>
            </w:pPr>
            <w:r w:rsidRPr="008A795D">
              <w:rPr>
                <w:sz w:val="28"/>
                <w:szCs w:val="28"/>
              </w:rPr>
              <w:t>4</w:t>
            </w:r>
          </w:p>
        </w:tc>
        <w:tc>
          <w:tcPr>
            <w:tcW w:w="2196" w:type="pct"/>
          </w:tcPr>
          <w:p w:rsidR="005B61C0" w:rsidRPr="008A795D" w:rsidRDefault="005B61C0" w:rsidP="008819DE">
            <w:pPr>
              <w:pStyle w:val="Default"/>
              <w:rPr>
                <w:sz w:val="28"/>
                <w:szCs w:val="28"/>
              </w:rPr>
            </w:pPr>
            <w:r w:rsidRPr="008A795D">
              <w:rPr>
                <w:sz w:val="28"/>
                <w:szCs w:val="28"/>
              </w:rPr>
              <w:t>Сибирский федеральный округ</w:t>
            </w:r>
          </w:p>
        </w:tc>
        <w:tc>
          <w:tcPr>
            <w:tcW w:w="1296" w:type="pct"/>
          </w:tcPr>
          <w:p w:rsidR="005B61C0" w:rsidRPr="008A795D" w:rsidRDefault="005B61C0" w:rsidP="008819DE">
            <w:pPr>
              <w:pStyle w:val="Default"/>
              <w:jc w:val="center"/>
              <w:rPr>
                <w:sz w:val="28"/>
                <w:szCs w:val="28"/>
              </w:rPr>
            </w:pPr>
            <w:r w:rsidRPr="008A795D">
              <w:rPr>
                <w:sz w:val="28"/>
                <w:szCs w:val="28"/>
              </w:rPr>
              <w:t>3 914 020</w:t>
            </w:r>
          </w:p>
        </w:tc>
        <w:tc>
          <w:tcPr>
            <w:tcW w:w="1235" w:type="pct"/>
          </w:tcPr>
          <w:p w:rsidR="005B61C0" w:rsidRPr="008A795D" w:rsidRDefault="005B61C0" w:rsidP="008819DE">
            <w:pPr>
              <w:pStyle w:val="Default"/>
              <w:jc w:val="center"/>
              <w:rPr>
                <w:sz w:val="28"/>
                <w:szCs w:val="28"/>
              </w:rPr>
            </w:pPr>
            <w:r w:rsidRPr="008A795D">
              <w:rPr>
                <w:sz w:val="28"/>
                <w:szCs w:val="28"/>
              </w:rPr>
              <w:t>12,4</w:t>
            </w:r>
          </w:p>
        </w:tc>
      </w:tr>
      <w:tr w:rsidR="005B61C0" w:rsidRPr="008A795D" w:rsidTr="008819DE">
        <w:trPr>
          <w:trHeight w:val="70"/>
        </w:trPr>
        <w:tc>
          <w:tcPr>
            <w:tcW w:w="273" w:type="pct"/>
          </w:tcPr>
          <w:p w:rsidR="005B61C0" w:rsidRPr="008A795D" w:rsidRDefault="005B61C0" w:rsidP="008819DE">
            <w:pPr>
              <w:pStyle w:val="Default"/>
              <w:jc w:val="center"/>
              <w:rPr>
                <w:sz w:val="28"/>
                <w:szCs w:val="28"/>
              </w:rPr>
            </w:pPr>
            <w:r w:rsidRPr="008A795D">
              <w:rPr>
                <w:sz w:val="28"/>
                <w:szCs w:val="28"/>
              </w:rPr>
              <w:t>5</w:t>
            </w:r>
          </w:p>
        </w:tc>
        <w:tc>
          <w:tcPr>
            <w:tcW w:w="2196" w:type="pct"/>
          </w:tcPr>
          <w:p w:rsidR="005B61C0" w:rsidRPr="008A795D" w:rsidRDefault="005B61C0" w:rsidP="008819DE">
            <w:pPr>
              <w:pStyle w:val="Default"/>
              <w:rPr>
                <w:sz w:val="28"/>
                <w:szCs w:val="28"/>
              </w:rPr>
            </w:pPr>
            <w:r w:rsidRPr="008A795D">
              <w:rPr>
                <w:sz w:val="28"/>
                <w:szCs w:val="28"/>
              </w:rPr>
              <w:t>Южный федеральный округ</w:t>
            </w:r>
          </w:p>
        </w:tc>
        <w:tc>
          <w:tcPr>
            <w:tcW w:w="1296" w:type="pct"/>
          </w:tcPr>
          <w:p w:rsidR="005B61C0" w:rsidRPr="008A795D" w:rsidRDefault="005B61C0" w:rsidP="008819DE">
            <w:pPr>
              <w:pStyle w:val="Default"/>
              <w:jc w:val="center"/>
              <w:rPr>
                <w:sz w:val="28"/>
                <w:szCs w:val="28"/>
              </w:rPr>
            </w:pPr>
            <w:r w:rsidRPr="008A795D">
              <w:rPr>
                <w:sz w:val="28"/>
                <w:szCs w:val="28"/>
              </w:rPr>
              <w:t>3 262 391</w:t>
            </w:r>
          </w:p>
        </w:tc>
        <w:tc>
          <w:tcPr>
            <w:tcW w:w="1235" w:type="pct"/>
          </w:tcPr>
          <w:p w:rsidR="005B61C0" w:rsidRPr="008A795D" w:rsidRDefault="005B61C0" w:rsidP="008819DE">
            <w:pPr>
              <w:pStyle w:val="Default"/>
              <w:jc w:val="center"/>
              <w:rPr>
                <w:sz w:val="28"/>
                <w:szCs w:val="28"/>
              </w:rPr>
            </w:pPr>
            <w:r w:rsidRPr="008A795D">
              <w:rPr>
                <w:sz w:val="28"/>
                <w:szCs w:val="28"/>
              </w:rPr>
              <w:t>10,3</w:t>
            </w:r>
          </w:p>
        </w:tc>
      </w:tr>
      <w:tr w:rsidR="005B61C0" w:rsidRPr="008A795D" w:rsidTr="008819DE">
        <w:tc>
          <w:tcPr>
            <w:tcW w:w="273" w:type="pct"/>
          </w:tcPr>
          <w:p w:rsidR="005B61C0" w:rsidRPr="008A795D" w:rsidRDefault="005B61C0" w:rsidP="008819DE">
            <w:pPr>
              <w:pStyle w:val="Default"/>
              <w:jc w:val="center"/>
              <w:rPr>
                <w:sz w:val="28"/>
                <w:szCs w:val="28"/>
              </w:rPr>
            </w:pPr>
            <w:r w:rsidRPr="008A795D">
              <w:rPr>
                <w:sz w:val="28"/>
                <w:szCs w:val="28"/>
              </w:rPr>
              <w:t>6</w:t>
            </w:r>
          </w:p>
        </w:tc>
        <w:tc>
          <w:tcPr>
            <w:tcW w:w="2196" w:type="pct"/>
          </w:tcPr>
          <w:p w:rsidR="005B61C0" w:rsidRPr="008A795D" w:rsidRDefault="005B61C0" w:rsidP="008819DE">
            <w:pPr>
              <w:pStyle w:val="Default"/>
              <w:rPr>
                <w:sz w:val="28"/>
                <w:szCs w:val="28"/>
              </w:rPr>
            </w:pPr>
            <w:r w:rsidRPr="008A795D">
              <w:rPr>
                <w:sz w:val="28"/>
                <w:szCs w:val="28"/>
              </w:rPr>
              <w:t>Уральский федеральный округ</w:t>
            </w:r>
          </w:p>
        </w:tc>
        <w:tc>
          <w:tcPr>
            <w:tcW w:w="1296" w:type="pct"/>
          </w:tcPr>
          <w:p w:rsidR="005B61C0" w:rsidRPr="008A795D" w:rsidRDefault="005B61C0" w:rsidP="008819DE">
            <w:pPr>
              <w:pStyle w:val="Default"/>
              <w:jc w:val="center"/>
              <w:rPr>
                <w:sz w:val="28"/>
                <w:szCs w:val="28"/>
              </w:rPr>
            </w:pPr>
            <w:r w:rsidRPr="008A795D">
              <w:rPr>
                <w:sz w:val="28"/>
                <w:szCs w:val="28"/>
              </w:rPr>
              <w:t>2 452 867</w:t>
            </w:r>
          </w:p>
        </w:tc>
        <w:tc>
          <w:tcPr>
            <w:tcW w:w="1235" w:type="pct"/>
          </w:tcPr>
          <w:p w:rsidR="005B61C0" w:rsidRPr="008A795D" w:rsidRDefault="005B61C0" w:rsidP="008819DE">
            <w:pPr>
              <w:pStyle w:val="Default"/>
              <w:jc w:val="center"/>
              <w:rPr>
                <w:sz w:val="28"/>
                <w:szCs w:val="28"/>
              </w:rPr>
            </w:pPr>
            <w:r w:rsidRPr="008A795D">
              <w:rPr>
                <w:sz w:val="28"/>
                <w:szCs w:val="28"/>
              </w:rPr>
              <w:t>7,7</w:t>
            </w:r>
          </w:p>
        </w:tc>
      </w:tr>
      <w:tr w:rsidR="005B61C0" w:rsidRPr="008A795D" w:rsidTr="008819DE">
        <w:tc>
          <w:tcPr>
            <w:tcW w:w="273" w:type="pct"/>
          </w:tcPr>
          <w:p w:rsidR="005B61C0" w:rsidRPr="008A795D" w:rsidRDefault="005B61C0" w:rsidP="008819DE">
            <w:pPr>
              <w:pStyle w:val="Default"/>
              <w:jc w:val="center"/>
              <w:rPr>
                <w:sz w:val="28"/>
                <w:szCs w:val="28"/>
              </w:rPr>
            </w:pPr>
            <w:r w:rsidRPr="008A795D">
              <w:rPr>
                <w:sz w:val="28"/>
                <w:szCs w:val="28"/>
              </w:rPr>
              <w:t>7</w:t>
            </w:r>
          </w:p>
        </w:tc>
        <w:tc>
          <w:tcPr>
            <w:tcW w:w="2196" w:type="pct"/>
          </w:tcPr>
          <w:p w:rsidR="005B61C0" w:rsidRPr="008A795D" w:rsidRDefault="005B61C0" w:rsidP="008819DE">
            <w:pPr>
              <w:pStyle w:val="Default"/>
              <w:rPr>
                <w:sz w:val="28"/>
                <w:szCs w:val="28"/>
              </w:rPr>
            </w:pPr>
            <w:r w:rsidRPr="008A795D">
              <w:rPr>
                <w:sz w:val="28"/>
                <w:szCs w:val="28"/>
              </w:rPr>
              <w:t>Дальневосточный федеральный округ</w:t>
            </w:r>
          </w:p>
        </w:tc>
        <w:tc>
          <w:tcPr>
            <w:tcW w:w="1296" w:type="pct"/>
          </w:tcPr>
          <w:p w:rsidR="005B61C0" w:rsidRPr="008A795D" w:rsidRDefault="005B61C0" w:rsidP="008819DE">
            <w:pPr>
              <w:pStyle w:val="Default"/>
              <w:jc w:val="center"/>
              <w:rPr>
                <w:sz w:val="28"/>
                <w:szCs w:val="28"/>
              </w:rPr>
            </w:pPr>
            <w:r w:rsidRPr="008A795D">
              <w:rPr>
                <w:sz w:val="28"/>
                <w:szCs w:val="28"/>
              </w:rPr>
              <w:t>1 200 862</w:t>
            </w:r>
          </w:p>
        </w:tc>
        <w:tc>
          <w:tcPr>
            <w:tcW w:w="1235" w:type="pct"/>
          </w:tcPr>
          <w:p w:rsidR="005B61C0" w:rsidRPr="008A795D" w:rsidRDefault="005B61C0" w:rsidP="008819DE">
            <w:pPr>
              <w:pStyle w:val="Default"/>
              <w:jc w:val="center"/>
              <w:rPr>
                <w:sz w:val="28"/>
                <w:szCs w:val="28"/>
              </w:rPr>
            </w:pPr>
            <w:r w:rsidRPr="008A795D">
              <w:rPr>
                <w:sz w:val="28"/>
                <w:szCs w:val="28"/>
              </w:rPr>
              <w:t>3,8</w:t>
            </w:r>
          </w:p>
        </w:tc>
      </w:tr>
      <w:tr w:rsidR="005B61C0" w:rsidRPr="008A795D" w:rsidTr="008819DE">
        <w:tc>
          <w:tcPr>
            <w:tcW w:w="273" w:type="pct"/>
          </w:tcPr>
          <w:p w:rsidR="005B61C0" w:rsidRPr="008A795D" w:rsidRDefault="005B61C0" w:rsidP="008819DE">
            <w:pPr>
              <w:pStyle w:val="Default"/>
              <w:jc w:val="center"/>
              <w:rPr>
                <w:sz w:val="28"/>
                <w:szCs w:val="28"/>
              </w:rPr>
            </w:pPr>
            <w:r w:rsidRPr="008A795D">
              <w:rPr>
                <w:sz w:val="28"/>
                <w:szCs w:val="28"/>
              </w:rPr>
              <w:t>8</w:t>
            </w:r>
          </w:p>
        </w:tc>
        <w:tc>
          <w:tcPr>
            <w:tcW w:w="2196" w:type="pct"/>
          </w:tcPr>
          <w:p w:rsidR="005B61C0" w:rsidRPr="008A795D" w:rsidRDefault="005B61C0" w:rsidP="008819DE">
            <w:pPr>
              <w:pStyle w:val="Default"/>
              <w:rPr>
                <w:sz w:val="28"/>
                <w:szCs w:val="28"/>
              </w:rPr>
            </w:pPr>
            <w:r w:rsidRPr="008A795D">
              <w:rPr>
                <w:sz w:val="28"/>
                <w:szCs w:val="28"/>
              </w:rPr>
              <w:t>Северо-Кавказский федеральный округ</w:t>
            </w:r>
          </w:p>
        </w:tc>
        <w:tc>
          <w:tcPr>
            <w:tcW w:w="1296" w:type="pct"/>
          </w:tcPr>
          <w:p w:rsidR="005B61C0" w:rsidRPr="008A795D" w:rsidRDefault="005B61C0" w:rsidP="008819DE">
            <w:pPr>
              <w:pStyle w:val="Default"/>
              <w:jc w:val="center"/>
              <w:rPr>
                <w:sz w:val="28"/>
                <w:szCs w:val="28"/>
              </w:rPr>
            </w:pPr>
            <w:r w:rsidRPr="008A795D">
              <w:rPr>
                <w:sz w:val="28"/>
                <w:szCs w:val="28"/>
              </w:rPr>
              <w:t>1 423 775</w:t>
            </w:r>
          </w:p>
        </w:tc>
        <w:tc>
          <w:tcPr>
            <w:tcW w:w="1235" w:type="pct"/>
          </w:tcPr>
          <w:p w:rsidR="005B61C0" w:rsidRPr="008A795D" w:rsidRDefault="005B61C0" w:rsidP="008819DE">
            <w:pPr>
              <w:pStyle w:val="Default"/>
              <w:jc w:val="center"/>
              <w:rPr>
                <w:sz w:val="28"/>
                <w:szCs w:val="28"/>
              </w:rPr>
            </w:pPr>
            <w:r w:rsidRPr="008A795D">
              <w:rPr>
                <w:sz w:val="28"/>
                <w:szCs w:val="28"/>
              </w:rPr>
              <w:t>4,5</w:t>
            </w:r>
          </w:p>
        </w:tc>
      </w:tr>
      <w:tr w:rsidR="005B61C0" w:rsidRPr="008A795D" w:rsidTr="008819DE">
        <w:tc>
          <w:tcPr>
            <w:tcW w:w="273" w:type="pct"/>
          </w:tcPr>
          <w:p w:rsidR="005B61C0" w:rsidRPr="008A795D" w:rsidRDefault="005B61C0" w:rsidP="008819DE">
            <w:pPr>
              <w:pStyle w:val="Default"/>
              <w:jc w:val="center"/>
              <w:rPr>
                <w:sz w:val="28"/>
                <w:szCs w:val="28"/>
              </w:rPr>
            </w:pPr>
          </w:p>
        </w:tc>
        <w:tc>
          <w:tcPr>
            <w:tcW w:w="2196" w:type="pct"/>
          </w:tcPr>
          <w:p w:rsidR="005B61C0" w:rsidRPr="008A795D" w:rsidRDefault="005B61C0" w:rsidP="008819DE">
            <w:pPr>
              <w:pStyle w:val="Default"/>
              <w:rPr>
                <w:sz w:val="28"/>
                <w:szCs w:val="28"/>
              </w:rPr>
            </w:pPr>
            <w:r w:rsidRPr="008A795D">
              <w:rPr>
                <w:sz w:val="28"/>
                <w:szCs w:val="28"/>
              </w:rPr>
              <w:t>Итого:</w:t>
            </w:r>
          </w:p>
        </w:tc>
        <w:tc>
          <w:tcPr>
            <w:tcW w:w="1296" w:type="pct"/>
          </w:tcPr>
          <w:p w:rsidR="005B61C0" w:rsidRPr="008A795D" w:rsidRDefault="005B61C0" w:rsidP="008819DE">
            <w:pPr>
              <w:pStyle w:val="Default"/>
              <w:tabs>
                <w:tab w:val="left" w:pos="315"/>
              </w:tabs>
              <w:jc w:val="center"/>
              <w:rPr>
                <w:sz w:val="28"/>
                <w:szCs w:val="28"/>
              </w:rPr>
            </w:pPr>
            <w:r w:rsidRPr="008A795D">
              <w:rPr>
                <w:sz w:val="28"/>
                <w:szCs w:val="28"/>
              </w:rPr>
              <w:t>31 713 903</w:t>
            </w:r>
          </w:p>
        </w:tc>
        <w:tc>
          <w:tcPr>
            <w:tcW w:w="1235" w:type="pct"/>
          </w:tcPr>
          <w:p w:rsidR="005B61C0" w:rsidRPr="008A795D" w:rsidRDefault="005B61C0" w:rsidP="008819DE">
            <w:pPr>
              <w:pStyle w:val="Default"/>
              <w:jc w:val="center"/>
              <w:rPr>
                <w:sz w:val="28"/>
                <w:szCs w:val="28"/>
              </w:rPr>
            </w:pPr>
            <w:r w:rsidRPr="008A795D">
              <w:rPr>
                <w:sz w:val="28"/>
                <w:szCs w:val="28"/>
              </w:rPr>
              <w:t>100</w:t>
            </w:r>
          </w:p>
        </w:tc>
      </w:tr>
    </w:tbl>
    <w:p w:rsidR="005B61C0" w:rsidRPr="008A795D" w:rsidRDefault="005B61C0" w:rsidP="005B61C0">
      <w:pPr>
        <w:pStyle w:val="af6"/>
        <w:rPr>
          <w:sz w:val="28"/>
          <w:szCs w:val="28"/>
        </w:rPr>
      </w:pPr>
    </w:p>
    <w:p w:rsidR="005B61C0" w:rsidRPr="008A795D" w:rsidRDefault="005B61C0" w:rsidP="005B61C0">
      <w:pPr>
        <w:pStyle w:val="af6"/>
        <w:rPr>
          <w:sz w:val="28"/>
          <w:szCs w:val="28"/>
        </w:rPr>
      </w:pPr>
      <w:r w:rsidRPr="008A795D">
        <w:rPr>
          <w:sz w:val="28"/>
          <w:szCs w:val="28"/>
        </w:rPr>
        <w:t>Третья часть пожилых и старых людей проживают в Центральном федеральном округе. Две трети сосредоточены в четырех федеральных округах: Центральном, Приволжском, Северо-Западном и Сибирском. По численности населения старше трудоспособного возраста территории различаются более чем в 6 раз. В связи с этим политика в отношении пожилого населения в каждом регионе должна иметь собственную специфику.</w:t>
      </w:r>
    </w:p>
    <w:p w:rsidR="005B61C0" w:rsidRPr="008A795D" w:rsidRDefault="005B61C0" w:rsidP="005B61C0">
      <w:pPr>
        <w:pStyle w:val="af6"/>
        <w:rPr>
          <w:sz w:val="28"/>
          <w:szCs w:val="28"/>
        </w:rPr>
      </w:pPr>
      <w:r w:rsidRPr="008A795D">
        <w:rPr>
          <w:sz w:val="28"/>
          <w:szCs w:val="28"/>
        </w:rPr>
        <w:t>Учитывая общемировые и общероссийские тенденции демографического старения населения, наиболее рельефно проблемы и возможности старшего поколения можно рассматривать на примере ЦФО России. Именно здесь складывается ситуация, определяющая возрастной состав населения в будущем. И структура населения, и демографическая динамика свидетельствуют, что рост масштабов старения останется необратимой тенденцией.</w:t>
      </w:r>
    </w:p>
    <w:p w:rsidR="005B61C0" w:rsidRPr="008A795D" w:rsidRDefault="005B61C0" w:rsidP="005B61C0">
      <w:pPr>
        <w:pStyle w:val="af6"/>
        <w:rPr>
          <w:sz w:val="28"/>
          <w:szCs w:val="28"/>
        </w:rPr>
      </w:pPr>
      <w:r w:rsidRPr="008A795D">
        <w:rPr>
          <w:sz w:val="28"/>
          <w:szCs w:val="28"/>
        </w:rPr>
        <w:t xml:space="preserve">По прогнозам Росстата к </w:t>
      </w:r>
      <w:smartTag w:uri="urn:schemas-microsoft-com:office:smarttags" w:element="metricconverter">
        <w:smartTagPr>
          <w:attr w:name="ProductID" w:val="2016 г"/>
        </w:smartTagPr>
        <w:r w:rsidRPr="008A795D">
          <w:rPr>
            <w:sz w:val="28"/>
            <w:szCs w:val="28"/>
          </w:rPr>
          <w:t>2016 г</w:t>
        </w:r>
      </w:smartTag>
      <w:r w:rsidRPr="008A795D">
        <w:rPr>
          <w:sz w:val="28"/>
          <w:szCs w:val="28"/>
        </w:rPr>
        <w:t xml:space="preserve">. доля старшего поколения в общем числе жителей страны составит 24,8 % общего количества жителей страны, что немногим больше процентного соотношения в ЦФО в настоящее время. К </w:t>
      </w:r>
      <w:smartTag w:uri="urn:schemas-microsoft-com:office:smarttags" w:element="metricconverter">
        <w:smartTagPr>
          <w:attr w:name="ProductID" w:val="2016 г"/>
        </w:smartTagPr>
        <w:r w:rsidRPr="008A795D">
          <w:rPr>
            <w:sz w:val="28"/>
            <w:szCs w:val="28"/>
          </w:rPr>
          <w:t>2016 г</w:t>
        </w:r>
      </w:smartTag>
      <w:r w:rsidRPr="008A795D">
        <w:rPr>
          <w:sz w:val="28"/>
          <w:szCs w:val="28"/>
        </w:rPr>
        <w:t xml:space="preserve">. число лиц в возрасте старше трудоспособного будет 33,4 млн, что </w:t>
      </w:r>
      <w:r w:rsidRPr="008A795D">
        <w:rPr>
          <w:sz w:val="28"/>
          <w:szCs w:val="28"/>
        </w:rPr>
        <w:lastRenderedPageBreak/>
        <w:t xml:space="preserve">на 2,7 млн. больше, чем в начале </w:t>
      </w:r>
      <w:smartTag w:uri="urn:schemas-microsoft-com:office:smarttags" w:element="metricconverter">
        <w:smartTagPr>
          <w:attr w:name="ProductID" w:val="2010 г"/>
        </w:smartTagPr>
        <w:r w:rsidRPr="008A795D">
          <w:rPr>
            <w:sz w:val="28"/>
            <w:szCs w:val="28"/>
          </w:rPr>
          <w:t>2010 г</w:t>
        </w:r>
      </w:smartTag>
      <w:r w:rsidRPr="008A795D">
        <w:rPr>
          <w:sz w:val="28"/>
          <w:szCs w:val="28"/>
        </w:rPr>
        <w:t xml:space="preserve">. К </w:t>
      </w:r>
      <w:smartTag w:uri="urn:schemas-microsoft-com:office:smarttags" w:element="metricconverter">
        <w:smartTagPr>
          <w:attr w:name="ProductID" w:val="2025 г"/>
        </w:smartTagPr>
        <w:r w:rsidRPr="008A795D">
          <w:rPr>
            <w:sz w:val="28"/>
            <w:szCs w:val="28"/>
          </w:rPr>
          <w:t>2025 г</w:t>
        </w:r>
      </w:smartTag>
      <w:r w:rsidRPr="008A795D">
        <w:rPr>
          <w:sz w:val="28"/>
          <w:szCs w:val="28"/>
        </w:rPr>
        <w:t xml:space="preserve">. пожилые и старые люди превысят четверть в общей численности населения России </w:t>
      </w:r>
      <w:r w:rsidR="00CB7A3B" w:rsidRPr="00CB7A3B">
        <w:rPr>
          <w:sz w:val="28"/>
          <w:szCs w:val="28"/>
        </w:rPr>
        <w:t>[167]</w:t>
      </w:r>
      <w:r w:rsidRPr="008A795D">
        <w:rPr>
          <w:sz w:val="28"/>
          <w:szCs w:val="28"/>
        </w:rPr>
        <w:t xml:space="preserve">. По среднему варианту прогноза численности населения до </w:t>
      </w:r>
      <w:smartTag w:uri="urn:schemas-microsoft-com:office:smarttags" w:element="metricconverter">
        <w:smartTagPr>
          <w:attr w:name="ProductID" w:val="2030 г"/>
        </w:smartTagPr>
        <w:r w:rsidRPr="008A795D">
          <w:rPr>
            <w:sz w:val="28"/>
            <w:szCs w:val="28"/>
          </w:rPr>
          <w:t>2030 г</w:t>
        </w:r>
      </w:smartTag>
      <w:r w:rsidRPr="008A795D">
        <w:rPr>
          <w:sz w:val="28"/>
          <w:szCs w:val="28"/>
        </w:rPr>
        <w:t xml:space="preserve">., представленному Росстатом, доля пожилых людей достигнет 28,6 % </w:t>
      </w:r>
      <w:r w:rsidR="00CB7A3B" w:rsidRPr="00CB7A3B">
        <w:rPr>
          <w:sz w:val="28"/>
          <w:szCs w:val="28"/>
        </w:rPr>
        <w:t>[170]</w:t>
      </w:r>
      <w:r w:rsidRPr="008A795D">
        <w:rPr>
          <w:sz w:val="28"/>
          <w:szCs w:val="28"/>
        </w:rPr>
        <w:t>.</w:t>
      </w:r>
    </w:p>
    <w:p w:rsidR="005B61C0" w:rsidRPr="008A795D" w:rsidRDefault="005B61C0" w:rsidP="005B61C0">
      <w:pPr>
        <w:pStyle w:val="af6"/>
        <w:rPr>
          <w:b/>
          <w:sz w:val="28"/>
          <w:szCs w:val="28"/>
        </w:rPr>
      </w:pPr>
      <w:r w:rsidRPr="008A795D">
        <w:rPr>
          <w:i/>
          <w:sz w:val="28"/>
          <w:szCs w:val="28"/>
        </w:rPr>
        <w:t xml:space="preserve">Парадоксы демографического старения в России. </w:t>
      </w:r>
      <w:r w:rsidRPr="008A795D">
        <w:rPr>
          <w:sz w:val="28"/>
          <w:szCs w:val="28"/>
        </w:rPr>
        <w:t xml:space="preserve">Демографический процесс старения населения нашей страны отличается от развитых стран, в первую очередь тем, что связан, не с увеличением продолжительности жизни, а с низкой рождаемостью и высокой смертностью. Из-за крайне низкой продолжительности жизни существенная часть населения не доживает до пенсионного возраста. По данным международных сравнительных исследований вероятность, существующая при рождении (в процентах по когорте 2000–2005 гг.), дожить до 65 лет в России составляет для женщин 78,0 %, для мужчин — 48,4 %. В Норвегии этот показатель составляет соответственно 90,8 % и 83,5 %, в США — 86,4 % и 78,1 %, в Японии — 93,0 % и 85,0%, в Китае — 81,3 % и 72,7 % </w:t>
      </w:r>
      <w:r w:rsidR="00CB7A3B" w:rsidRPr="00CB7A3B">
        <w:rPr>
          <w:sz w:val="28"/>
          <w:szCs w:val="28"/>
        </w:rPr>
        <w:t>[72]</w:t>
      </w:r>
      <w:r w:rsidRPr="008A795D">
        <w:rPr>
          <w:sz w:val="28"/>
          <w:szCs w:val="28"/>
        </w:rPr>
        <w:t>. Вызов демографического старения населения, связывают со значительным ростом демографической нагрузки на трудоспособное население. В настоящее время ситуация со смертностью в стране несколько улучшилась, но коренного перелома пока не происходит.</w:t>
      </w:r>
    </w:p>
    <w:p w:rsidR="005B61C0" w:rsidRPr="008A795D" w:rsidRDefault="005B61C0" w:rsidP="005B61C0">
      <w:pPr>
        <w:pStyle w:val="af6"/>
        <w:rPr>
          <w:b/>
          <w:sz w:val="28"/>
          <w:szCs w:val="28"/>
        </w:rPr>
      </w:pPr>
      <w:r w:rsidRPr="008A795D">
        <w:rPr>
          <w:sz w:val="28"/>
          <w:szCs w:val="28"/>
        </w:rPr>
        <w:t xml:space="preserve">Исследователи отмечают, что в период российских реформ начал вырисовываться феномен женского неблагополучия смертности, связанный с неблагоприятными тенденциями, захватывающими преимущественно молодые возрастные группы за счет опережающего роста смертности от экзогенных причин. Эти тенденции говорят о возможном сокращении в ближайшей перспективе разрыва в продолжительности жизни мужчин и женщин по самому неблагоприятному сценарию: за счет роста смертности в женских когортах. Это вторая отличительная черта процесса старения населения в России. Сокращение демографической асимметрии в старших возрастах может происходить по худшему из возможных сценариев </w:t>
      </w:r>
      <w:r w:rsidR="00CB7A3B">
        <w:rPr>
          <w:sz w:val="28"/>
          <w:szCs w:val="28"/>
        </w:rPr>
        <w:t>–</w:t>
      </w:r>
      <w:r w:rsidRPr="008A795D">
        <w:rPr>
          <w:sz w:val="28"/>
          <w:szCs w:val="28"/>
        </w:rPr>
        <w:t xml:space="preserve"> до</w:t>
      </w:r>
      <w:r w:rsidR="00CB7A3B" w:rsidRPr="00CB7A3B">
        <w:rPr>
          <w:sz w:val="28"/>
          <w:szCs w:val="28"/>
        </w:rPr>
        <w:t xml:space="preserve"> </w:t>
      </w:r>
      <w:r w:rsidRPr="008A795D">
        <w:rPr>
          <w:sz w:val="28"/>
          <w:szCs w:val="28"/>
        </w:rPr>
        <w:lastRenderedPageBreak/>
        <w:t xml:space="preserve">старости не смогут дожить большие контингенты не только мужчин, но и женщин. </w:t>
      </w:r>
    </w:p>
    <w:p w:rsidR="005B61C0" w:rsidRPr="008A795D" w:rsidRDefault="005B61C0" w:rsidP="005B61C0">
      <w:pPr>
        <w:pStyle w:val="af6"/>
        <w:rPr>
          <w:sz w:val="28"/>
          <w:szCs w:val="28"/>
        </w:rPr>
      </w:pPr>
      <w:r w:rsidRPr="008A795D">
        <w:rPr>
          <w:sz w:val="28"/>
          <w:szCs w:val="28"/>
        </w:rPr>
        <w:t>Рост численности пожилых людей связывают с возрастанием демографической, экономической, социальной нагрузки на трудоспособную часть общества. Количественный рост геронтогруппы рассматривается как отрицательный фактор. В середине ХХ в. в научный оборот вошло понятие «эйджизм»</w:t>
      </w:r>
      <w:r w:rsidR="00CB7A3B" w:rsidRPr="00CB7A3B">
        <w:rPr>
          <w:sz w:val="28"/>
          <w:szCs w:val="28"/>
        </w:rPr>
        <w:t>[253]</w:t>
      </w:r>
      <w:r w:rsidRPr="008A795D">
        <w:rPr>
          <w:sz w:val="28"/>
          <w:szCs w:val="28"/>
        </w:rPr>
        <w:t>. Оно во многом связано с положением стариков и представлениями о них как о больных, беспомощных, бесполезных. Можно согласиться с инструментальной полезностью, например, такого понятия, как «демографическая нагрузка», используемого при расчетах. Однако из инструментальной плоскости оно переносится на описание социальной роли пожилого человека. Старики страдают от утраты части потенциала, от неверных оценок их социального поведения. Старение населения вызывает серьезные опасения, в связанные первую очередь с традиционными представлениями о пожилых людях как немощных, нуждающихся в постоянном уходе. Эти социальные стереотипы накладывают отпечаток на различные стороны жизнедеятельности людей, в том числе в сфере занятости</w:t>
      </w:r>
      <w:r w:rsidR="00CB7A3B" w:rsidRPr="00CB7A3B">
        <w:rPr>
          <w:sz w:val="28"/>
          <w:szCs w:val="28"/>
        </w:rPr>
        <w:t>[77]</w:t>
      </w:r>
      <w:r w:rsidRPr="008A795D">
        <w:rPr>
          <w:sz w:val="28"/>
          <w:szCs w:val="28"/>
        </w:rPr>
        <w:t xml:space="preserve">. Однако престарелое население является дифференцированной социально-демографической группой.  </w:t>
      </w:r>
    </w:p>
    <w:p w:rsidR="005B61C0" w:rsidRPr="008A795D" w:rsidRDefault="005B61C0" w:rsidP="005B61C0">
      <w:pPr>
        <w:pStyle w:val="af6"/>
        <w:rPr>
          <w:sz w:val="28"/>
          <w:szCs w:val="28"/>
        </w:rPr>
      </w:pPr>
      <w:r w:rsidRPr="008A795D">
        <w:rPr>
          <w:sz w:val="28"/>
          <w:szCs w:val="28"/>
        </w:rPr>
        <w:t xml:space="preserve">В </w:t>
      </w:r>
      <w:smartTag w:uri="urn:schemas-microsoft-com:office:smarttags" w:element="metricconverter">
        <w:smartTagPr>
          <w:attr w:name="ProductID" w:val="1974 г"/>
        </w:smartTagPr>
        <w:r w:rsidRPr="008A795D">
          <w:rPr>
            <w:sz w:val="28"/>
            <w:szCs w:val="28"/>
          </w:rPr>
          <w:t>1974 г</w:t>
        </w:r>
      </w:smartTag>
      <w:r w:rsidRPr="008A795D">
        <w:rPr>
          <w:sz w:val="28"/>
          <w:szCs w:val="28"/>
        </w:rPr>
        <w:t>. американские геронтологи Б. Нейгартен и Э. Шанас ввели в оборот понятия «молодые» старики (the Young Old) и старые старики (the Old Old)</w:t>
      </w:r>
      <w:r w:rsidR="00CB7A3B" w:rsidRPr="00CB7A3B">
        <w:rPr>
          <w:sz w:val="28"/>
          <w:szCs w:val="28"/>
        </w:rPr>
        <w:t xml:space="preserve"> [278]</w:t>
      </w:r>
      <w:r w:rsidRPr="008A795D">
        <w:rPr>
          <w:sz w:val="28"/>
          <w:szCs w:val="28"/>
        </w:rPr>
        <w:t>. Английский демограф П. Ласлетт предложил разделить жизненный цикл современного человека на четыре стадии. Две последние — «третий» и «четвертый» возрасты — он интерпретировал как соответствующие «the Young Old» и «the Old Old»</w:t>
      </w:r>
      <w:r w:rsidR="00CB7A3B" w:rsidRPr="00CB7A3B">
        <w:rPr>
          <w:sz w:val="28"/>
          <w:szCs w:val="28"/>
        </w:rPr>
        <w:t xml:space="preserve"> [271]</w:t>
      </w:r>
      <w:r w:rsidRPr="008A795D">
        <w:rPr>
          <w:sz w:val="28"/>
          <w:szCs w:val="28"/>
        </w:rPr>
        <w:t xml:space="preserve"> . С конца 1980-х в исследованиях стали выделять быстро растущую группу «самых старых» (более 80 лет), а с 1990-х — группу столетних долгожителей. Традиционный образ «немощного старика» относится к группе «старых стариков», большая часть которых из-за проблем со здоровьем постоянно нуждается в функциональной поддержке и отходит от общественных дел. В </w:t>
      </w:r>
      <w:r w:rsidRPr="008A795D">
        <w:rPr>
          <w:sz w:val="28"/>
          <w:szCs w:val="28"/>
        </w:rPr>
        <w:lastRenderedPageBreak/>
        <w:t>интерпретации П. Ласлетта, «третий возраст» — это продукт успешного экономического и демографического развития, щедрой социальной политики. Его выделение в демографических исследованиях означает появление новой стадии в жизненном цикле человека, которая дополняет традиционную классификацию «детство—взрослость—старость». В этой схеме старость — «четвертый возраст». М. Денисенко отмечает, что возрастной слой «молодых стариков» в большинстве развитых стран начал формироваться в 1940–1960-х гг</w:t>
      </w:r>
      <w:r w:rsidR="00CB7A3B" w:rsidRPr="00CB7A3B">
        <w:rPr>
          <w:sz w:val="28"/>
          <w:szCs w:val="28"/>
        </w:rPr>
        <w:t xml:space="preserve"> [64]</w:t>
      </w:r>
      <w:r w:rsidRPr="008A795D">
        <w:rPr>
          <w:sz w:val="28"/>
          <w:szCs w:val="28"/>
        </w:rPr>
        <w:t xml:space="preserve">.  В России пожилые мужчины и женщин относятся к «третьему» и к «четвертому» возрастам. Статистика эти две  группы не выделяет, однако они существенно дифференцированы по качественным свойствам. При этом важнейшим критерием является сохранение (или утрата здоровья) профессиональных навыков, мотивации к труду и др. </w:t>
      </w:r>
    </w:p>
    <w:p w:rsidR="005B61C0" w:rsidRPr="008A795D" w:rsidRDefault="005B61C0" w:rsidP="005B61C0">
      <w:pPr>
        <w:pStyle w:val="af6"/>
        <w:rPr>
          <w:sz w:val="28"/>
          <w:szCs w:val="28"/>
        </w:rPr>
      </w:pPr>
      <w:r w:rsidRPr="008A795D">
        <w:rPr>
          <w:sz w:val="28"/>
          <w:szCs w:val="28"/>
        </w:rPr>
        <w:t>Для характеристики человеческих ресурсов применяются различные понятия: капитал</w:t>
      </w:r>
      <w:r w:rsidR="00CB7A3B" w:rsidRPr="00CB7A3B">
        <w:rPr>
          <w:sz w:val="28"/>
          <w:szCs w:val="28"/>
        </w:rPr>
        <w:t xml:space="preserve"> [22]</w:t>
      </w:r>
      <w:r w:rsidRPr="008A795D">
        <w:rPr>
          <w:sz w:val="28"/>
          <w:szCs w:val="28"/>
        </w:rPr>
        <w:t>, жизненный потенциал</w:t>
      </w:r>
      <w:r w:rsidR="00CB7A3B" w:rsidRPr="00CB7A3B">
        <w:rPr>
          <w:sz w:val="28"/>
          <w:szCs w:val="28"/>
        </w:rPr>
        <w:t xml:space="preserve"> [85]</w:t>
      </w:r>
      <w:r w:rsidRPr="008A795D">
        <w:rPr>
          <w:sz w:val="28"/>
          <w:szCs w:val="28"/>
        </w:rPr>
        <w:t>, компоненты личности</w:t>
      </w:r>
      <w:r w:rsidR="00596E5D" w:rsidRPr="00CB7A3B">
        <w:rPr>
          <w:sz w:val="28"/>
          <w:szCs w:val="28"/>
        </w:rPr>
        <w:t xml:space="preserve"> </w:t>
      </w:r>
      <w:r w:rsidR="00CB7A3B" w:rsidRPr="00CB7A3B">
        <w:rPr>
          <w:sz w:val="28"/>
          <w:szCs w:val="28"/>
        </w:rPr>
        <w:t>[229]</w:t>
      </w:r>
      <w:r w:rsidRPr="008A795D">
        <w:rPr>
          <w:sz w:val="28"/>
          <w:szCs w:val="28"/>
        </w:rPr>
        <w:t>, качество населения</w:t>
      </w:r>
      <w:r w:rsidR="00596E5D" w:rsidRPr="00CB7A3B">
        <w:rPr>
          <w:sz w:val="28"/>
          <w:szCs w:val="28"/>
        </w:rPr>
        <w:t xml:space="preserve"> </w:t>
      </w:r>
      <w:r w:rsidR="00CB7A3B" w:rsidRPr="00CB7A3B">
        <w:rPr>
          <w:sz w:val="28"/>
          <w:szCs w:val="28"/>
        </w:rPr>
        <w:t>[173]</w:t>
      </w:r>
      <w:r w:rsidRPr="008A795D">
        <w:rPr>
          <w:sz w:val="28"/>
          <w:szCs w:val="28"/>
        </w:rPr>
        <w:t xml:space="preserve">. В целях определения качественных характеристик старшего поколения предлагается использовать понятие «ресурсный потенциал». Ресурсный потенциал старшего поколения — это комплекс социально и личностно значимых характеристик пожилых людей. С одной стороны — это качественные характеристики индивида, значимые для него лично, с другой — это совокупность возможностей пожилого человека во взаимодействии с социумом, участии в социально-экономическом развитии общества. Понятие ресурсного потенциала позволяет глубоко анализировать качественные характеристики старших возрастных когорт. Методологически понятие ресурсного потенциала позволяет выделять «третий» и «четвертый» возрасты, учитывая уровень сохранности человеческого потенциала старшей возрастной группы. По возрасту старые и пожилые люди могут принадлежать к одной и той же когорте, а по уровню сохранности ресурсного потенциала относятся к </w:t>
      </w:r>
      <w:r w:rsidRPr="008A795D">
        <w:rPr>
          <w:sz w:val="28"/>
          <w:szCs w:val="28"/>
        </w:rPr>
        <w:lastRenderedPageBreak/>
        <w:t xml:space="preserve">«молодым» старикам («третий возраст») или к «старым» («четвертый возраст»). </w:t>
      </w:r>
    </w:p>
    <w:p w:rsidR="005B61C0" w:rsidRPr="008A795D" w:rsidRDefault="005B61C0" w:rsidP="005B61C0">
      <w:pPr>
        <w:pStyle w:val="af6"/>
        <w:rPr>
          <w:sz w:val="28"/>
          <w:szCs w:val="28"/>
        </w:rPr>
      </w:pPr>
      <w:r w:rsidRPr="008A795D">
        <w:rPr>
          <w:sz w:val="28"/>
          <w:szCs w:val="28"/>
        </w:rPr>
        <w:t>Основными структурными элементами ресурсного потенциала являются: з</w:t>
      </w:r>
      <w:r w:rsidRPr="008A795D">
        <w:rPr>
          <w:i/>
          <w:sz w:val="28"/>
          <w:szCs w:val="28"/>
        </w:rPr>
        <w:t>доровье,</w:t>
      </w:r>
      <w:r w:rsidRPr="008A795D">
        <w:rPr>
          <w:sz w:val="28"/>
          <w:szCs w:val="28"/>
        </w:rPr>
        <w:t xml:space="preserve"> о</w:t>
      </w:r>
      <w:r w:rsidRPr="008A795D">
        <w:rPr>
          <w:i/>
          <w:sz w:val="28"/>
          <w:szCs w:val="28"/>
        </w:rPr>
        <w:t>бразовательно-квалификационный,</w:t>
      </w:r>
      <w:r w:rsidRPr="008A795D">
        <w:rPr>
          <w:sz w:val="28"/>
          <w:szCs w:val="28"/>
        </w:rPr>
        <w:t xml:space="preserve"> </w:t>
      </w:r>
      <w:r w:rsidRPr="008A795D">
        <w:rPr>
          <w:i/>
          <w:sz w:val="28"/>
          <w:szCs w:val="28"/>
        </w:rPr>
        <w:t>мотивационный,</w:t>
      </w:r>
      <w:r w:rsidRPr="008A795D">
        <w:rPr>
          <w:sz w:val="28"/>
          <w:szCs w:val="28"/>
        </w:rPr>
        <w:t xml:space="preserve"> </w:t>
      </w:r>
      <w:r w:rsidRPr="008A795D">
        <w:rPr>
          <w:i/>
          <w:sz w:val="28"/>
          <w:szCs w:val="28"/>
        </w:rPr>
        <w:t>социальный, материальный, институциональный потенциалы</w:t>
      </w:r>
      <w:r w:rsidRPr="008A795D">
        <w:rPr>
          <w:sz w:val="28"/>
          <w:szCs w:val="28"/>
        </w:rPr>
        <w:t xml:space="preserve">. </w:t>
      </w:r>
    </w:p>
    <w:p w:rsidR="005B61C0" w:rsidRPr="008A795D" w:rsidRDefault="005B61C0" w:rsidP="005B61C0">
      <w:pPr>
        <w:pStyle w:val="af6"/>
        <w:rPr>
          <w:sz w:val="28"/>
          <w:szCs w:val="28"/>
        </w:rPr>
      </w:pPr>
      <w:r w:rsidRPr="008A795D">
        <w:rPr>
          <w:i/>
          <w:sz w:val="28"/>
          <w:szCs w:val="28"/>
        </w:rPr>
        <w:t>Здоровье</w:t>
      </w:r>
      <w:r w:rsidRPr="008A795D">
        <w:rPr>
          <w:sz w:val="28"/>
          <w:szCs w:val="28"/>
        </w:rPr>
        <w:t xml:space="preserve"> — ядро ресурсного потенциала, оно во многом определяет возможности выбора жизненных стратегий пожилых людей. С возрастом у человека сокращается время жизни (жизненный потенциал) для приобретения новых образовательно-квалификационных навыков, становится значимым приобретенный ранее профессионализм, его соответствие меняющимся потребностям общественного производства. Адекватность самооценки образовательно-квалификационного потенциала в комплексе с потребностью непрерывно повышать квалификацию и приобретать новые знания и навыки — основной механизм сохранения высокого уровня профессиональной трудоспособности. Образование</w:t>
      </w:r>
      <w:r w:rsidRPr="008A795D">
        <w:rPr>
          <w:i/>
          <w:sz w:val="28"/>
          <w:szCs w:val="28"/>
        </w:rPr>
        <w:t xml:space="preserve"> </w:t>
      </w:r>
      <w:r w:rsidRPr="008A795D">
        <w:rPr>
          <w:sz w:val="28"/>
          <w:szCs w:val="28"/>
        </w:rPr>
        <w:t xml:space="preserve">является значимой характеристикой индивида. </w:t>
      </w:r>
    </w:p>
    <w:p w:rsidR="005B61C0" w:rsidRPr="008A795D" w:rsidRDefault="005B61C0" w:rsidP="005B61C0">
      <w:pPr>
        <w:pStyle w:val="af6"/>
        <w:rPr>
          <w:sz w:val="28"/>
          <w:szCs w:val="28"/>
        </w:rPr>
      </w:pPr>
      <w:r w:rsidRPr="008A795D">
        <w:rPr>
          <w:i/>
          <w:sz w:val="28"/>
          <w:szCs w:val="28"/>
        </w:rPr>
        <w:t>Мотивационный потенциал</w:t>
      </w:r>
      <w:r w:rsidRPr="008A795D">
        <w:rPr>
          <w:sz w:val="28"/>
          <w:szCs w:val="28"/>
        </w:rPr>
        <w:t xml:space="preserve"> — это осознание социальных ценностей; поворотная точка при выборе той или иной жизненной стратегии. Несоответствие мотивационных установок уровню здоровья и квалификации могут вести к утрате способности изменять в профессионально-квалификационный потенциал. Занятость в пожилом возрасте — это реализованный мотивационный потенциал индивида. </w:t>
      </w:r>
      <w:r w:rsidRPr="008A795D">
        <w:rPr>
          <w:i/>
          <w:sz w:val="28"/>
          <w:szCs w:val="28"/>
        </w:rPr>
        <w:t>Социальный потенциал</w:t>
      </w:r>
      <w:r w:rsidRPr="008A795D">
        <w:rPr>
          <w:sz w:val="28"/>
          <w:szCs w:val="28"/>
        </w:rPr>
        <w:t xml:space="preserve"> рассматривается в качестве способности укреплять связи с ближайшим окружением (родственниками, детьми, друзьями, соседями). </w:t>
      </w:r>
      <w:r w:rsidRPr="008A795D">
        <w:rPr>
          <w:i/>
          <w:sz w:val="28"/>
          <w:szCs w:val="28"/>
        </w:rPr>
        <w:t>Материальный</w:t>
      </w:r>
      <w:r w:rsidRPr="008A795D">
        <w:rPr>
          <w:sz w:val="28"/>
          <w:szCs w:val="28"/>
        </w:rPr>
        <w:t xml:space="preserve"> потенциал старшего поколения — это возможность в пожилом возрасте соотносить себя по экономическому положению со средним слоем населения. </w:t>
      </w:r>
      <w:r w:rsidRPr="008A795D">
        <w:rPr>
          <w:i/>
          <w:sz w:val="28"/>
          <w:szCs w:val="28"/>
        </w:rPr>
        <w:t>Институциональный потенциал</w:t>
      </w:r>
      <w:r w:rsidRPr="008A795D">
        <w:rPr>
          <w:sz w:val="28"/>
          <w:szCs w:val="28"/>
        </w:rPr>
        <w:t xml:space="preserve"> представляет собой объем поддержки, предоставляемой социальными институтами, общественными организациями, работающими с пожилыми людьми. </w:t>
      </w:r>
    </w:p>
    <w:p w:rsidR="005B61C0" w:rsidRPr="008A795D" w:rsidRDefault="005B61C0" w:rsidP="005B61C0">
      <w:pPr>
        <w:pStyle w:val="af6"/>
        <w:rPr>
          <w:sz w:val="28"/>
          <w:szCs w:val="28"/>
        </w:rPr>
      </w:pPr>
      <w:r w:rsidRPr="008A795D">
        <w:rPr>
          <w:sz w:val="28"/>
          <w:szCs w:val="28"/>
        </w:rPr>
        <w:lastRenderedPageBreak/>
        <w:t>Для расширения социальных трансакций адекватная оценка ресурсного потенциала старшего поколения является существенной. Определенная доля старших возрастных когорт сохраняет ресурсный потенциал, имеющий многокомпонентную структуру. По нашим оценкам, по городскому населению, среди незанятых в общественном производстве сохраняют ресурсный потенциал более 5% мужчин и 4% женщин в возрасте 60 лет и старше. У работающих в этом возрасте показатель сохранения ресурсного потенциала почти вдвое выше</w:t>
      </w:r>
      <w:r w:rsidR="00596E5D" w:rsidRPr="00596E5D">
        <w:rPr>
          <w:sz w:val="28"/>
          <w:szCs w:val="28"/>
        </w:rPr>
        <w:t xml:space="preserve"> [68]</w:t>
      </w:r>
      <w:r w:rsidRPr="008A795D">
        <w:rPr>
          <w:sz w:val="28"/>
          <w:szCs w:val="28"/>
        </w:rPr>
        <w:t>.</w:t>
      </w:r>
    </w:p>
    <w:p w:rsidR="005B61C0" w:rsidRPr="008A795D" w:rsidRDefault="005B61C0" w:rsidP="005B61C0">
      <w:pPr>
        <w:pStyle w:val="af6"/>
        <w:rPr>
          <w:sz w:val="28"/>
          <w:szCs w:val="28"/>
        </w:rPr>
      </w:pPr>
      <w:r w:rsidRPr="008A795D">
        <w:rPr>
          <w:sz w:val="28"/>
          <w:szCs w:val="28"/>
        </w:rPr>
        <w:t xml:space="preserve">Увеличение числа старых и пожилых людей с сохранным ресурсным потенциалом не ведет к возрастанию иждивенческой нагрузки ни на семью, ни на социум в целом, а является дополнительным фактором развития экономической и социальной сфер. «Новые» старики, люди, имеющие значительный ресурсный потенциал, — это новые возможности для России в </w:t>
      </w:r>
      <w:r w:rsidRPr="008A795D">
        <w:rPr>
          <w:sz w:val="28"/>
          <w:szCs w:val="28"/>
          <w:lang w:val="en-US"/>
        </w:rPr>
        <w:t>XXI</w:t>
      </w:r>
      <w:r w:rsidRPr="008A795D">
        <w:rPr>
          <w:sz w:val="28"/>
          <w:szCs w:val="28"/>
        </w:rPr>
        <w:t> в. Интегральный показатель деловых качеств возрастных специалистов имеет тенденцию повышаться, особенно у руководителей. Н.И. Шаталова пишет, что в возрасте 50 лет и старше можно выделить две группы, различающиеся динамикой трудового потенциала. К первой относятся пожилые люди, у которых понижены сенсорно-моторные характеристики и творческие способности, в результате падают профессиональная самооценка и удовлетворенность трудом. Во второй группе сосредоточены сохраняющие потенциал, обогащаемый уважением со стороны окружающих, высокой самооценкой. Потенциал их не падает, так как приобретение опыта совместной деятельности, способность принимать решения, нести ответственность связаны с активизацией делового потенциала.</w:t>
      </w:r>
    </w:p>
    <w:p w:rsidR="005B61C0" w:rsidRPr="008A795D" w:rsidRDefault="005B61C0" w:rsidP="005B61C0">
      <w:pPr>
        <w:pStyle w:val="af6"/>
        <w:rPr>
          <w:sz w:val="28"/>
          <w:szCs w:val="28"/>
        </w:rPr>
      </w:pPr>
      <w:r w:rsidRPr="008A795D">
        <w:rPr>
          <w:sz w:val="28"/>
          <w:szCs w:val="28"/>
        </w:rPr>
        <w:t xml:space="preserve">Исследования ИСЭПН РАН показывают, что пожилые люди в России представляют значительный, но не востребованный обществом, ресурс. 39,2 % опрошенных представителей старшего поколения хотели бы продолжать работу. От 1,6 до 8 % надеялись иметь собственное дело, от 1,2 до 7 % конкретно пытались создать свой бизнес, 18,8 % пожилых мужчин и 6,9 % пожилых женщин желают научиться работать на компьютере, 36,8 % мужчин </w:t>
      </w:r>
      <w:r w:rsidRPr="008A795D">
        <w:rPr>
          <w:sz w:val="28"/>
          <w:szCs w:val="28"/>
        </w:rPr>
        <w:lastRenderedPageBreak/>
        <w:t xml:space="preserve">и 28,5 % женщин хотят на добровольной основе выполнять различную работу, отвечающую интересам их ближайшего окружения (проект «Старшее поколение как фактор формирования гражданского общества и экономического развития России»). 19,4 % опрошенных пожилых людей работают. В  возрасте 60–64 г. продолжают работать 40 % респондентов. К 69 годам число работающих сокращается до 23,6 %, а в 70 лет и старше составляет 2,9 %. Во всех возрастных группах работающих пенсионеров мужчин больше, чем женщины. Для населения в целом, а для старших возрастных когорт, в особенности, крайне важно быть востребованным, так как социальная включенность непосредственно связана с уровнем и качеством жизни. Определяющим в условиях рынка является объем ресурсов, в том числе материальных, которыми индивид обладает на завершающей стадии жизненного цикла. </w:t>
      </w:r>
    </w:p>
    <w:p w:rsidR="005B61C0" w:rsidRPr="008A795D" w:rsidRDefault="005B61C0" w:rsidP="005B61C0">
      <w:pPr>
        <w:pStyle w:val="af6"/>
        <w:rPr>
          <w:color w:val="FF0000"/>
          <w:sz w:val="28"/>
          <w:szCs w:val="28"/>
        </w:rPr>
      </w:pPr>
      <w:r w:rsidRPr="008A795D">
        <w:rPr>
          <w:sz w:val="28"/>
          <w:szCs w:val="28"/>
        </w:rPr>
        <w:t xml:space="preserve">Включенность пожилых людей в различные сферы жизнедеятельности –  трудовую, культурную социальную </w:t>
      </w:r>
      <w:r w:rsidR="00596E5D">
        <w:rPr>
          <w:sz w:val="28"/>
          <w:szCs w:val="28"/>
        </w:rPr>
        <w:t>–</w:t>
      </w:r>
      <w:r w:rsidRPr="008A795D">
        <w:rPr>
          <w:sz w:val="28"/>
          <w:szCs w:val="28"/>
        </w:rPr>
        <w:t xml:space="preserve"> приобретают все большую актуальность. В некоторых странах, например в Финляндии, принята государственная программа, направленная на повышение благополучия пожилых трудящихся, сохранение их трудоспособности. В США принят закон </w:t>
      </w:r>
      <w:r w:rsidRPr="008A795D">
        <w:rPr>
          <w:sz w:val="28"/>
          <w:szCs w:val="28"/>
          <w:lang w:val="en-US"/>
        </w:rPr>
        <w:t>ADEA</w:t>
      </w:r>
      <w:r w:rsidRPr="008A795D">
        <w:rPr>
          <w:sz w:val="28"/>
          <w:szCs w:val="28"/>
        </w:rPr>
        <w:t>, правовые положения, которого способствуют трудоустройству с учетом возможностей, а не возраста, помогают работодателям и работникам в разрешении проблем, возникающих из-за влияния пожилого возраста при трудоустройстве. В Германии действует более 20 тыс. организаций соседской добровольной поддержки пожилых. В западных государствах осваивают новую модель политики, позволяющую  продлить активный период при достижении преклонного возраста</w:t>
      </w:r>
      <w:r w:rsidR="00596E5D" w:rsidRPr="00596E5D">
        <w:rPr>
          <w:sz w:val="28"/>
          <w:szCs w:val="28"/>
        </w:rPr>
        <w:t xml:space="preserve"> [176]</w:t>
      </w:r>
      <w:r w:rsidRPr="008A795D">
        <w:rPr>
          <w:sz w:val="28"/>
          <w:szCs w:val="28"/>
        </w:rPr>
        <w:t xml:space="preserve">. Важным ориентиром в формировании стратегии и политики в странах, охваченных процессом демографического старения, является Международный план действий по старению, принятый в Мадриде в  апреле </w:t>
      </w:r>
      <w:smartTag w:uri="urn:schemas-microsoft-com:office:smarttags" w:element="metricconverter">
        <w:smartTagPr>
          <w:attr w:name="ProductID" w:val="2002 г"/>
        </w:smartTagPr>
        <w:r w:rsidRPr="008A795D">
          <w:rPr>
            <w:sz w:val="28"/>
            <w:szCs w:val="28"/>
          </w:rPr>
          <w:t>2002 г</w:t>
        </w:r>
      </w:smartTag>
      <w:r w:rsidRPr="008A795D">
        <w:rPr>
          <w:sz w:val="28"/>
          <w:szCs w:val="28"/>
        </w:rPr>
        <w:t xml:space="preserve">.. В документе изложены основные принципы ООН по широкому кругу проблем в области </w:t>
      </w:r>
      <w:r w:rsidRPr="008A795D">
        <w:rPr>
          <w:sz w:val="28"/>
          <w:szCs w:val="28"/>
        </w:rPr>
        <w:lastRenderedPageBreak/>
        <w:t>социально-экономических, медицинских, образовательных и иных проблем стареющего мира</w:t>
      </w:r>
      <w:r w:rsidR="00596E5D" w:rsidRPr="00596E5D">
        <w:rPr>
          <w:sz w:val="28"/>
          <w:szCs w:val="28"/>
        </w:rPr>
        <w:t xml:space="preserve"> [130]</w:t>
      </w:r>
      <w:r w:rsidRPr="008A795D">
        <w:rPr>
          <w:sz w:val="28"/>
          <w:szCs w:val="28"/>
        </w:rPr>
        <w:t>.</w:t>
      </w:r>
      <w:r w:rsidRPr="008A795D">
        <w:rPr>
          <w:color w:val="FF0000"/>
          <w:sz w:val="28"/>
          <w:szCs w:val="28"/>
        </w:rPr>
        <w:t xml:space="preserve"> </w:t>
      </w:r>
    </w:p>
    <w:p w:rsidR="005B61C0" w:rsidRPr="008A795D" w:rsidRDefault="005B61C0" w:rsidP="005B61C0">
      <w:pPr>
        <w:pStyle w:val="af6"/>
        <w:rPr>
          <w:sz w:val="28"/>
          <w:szCs w:val="28"/>
        </w:rPr>
      </w:pPr>
      <w:r w:rsidRPr="008A795D">
        <w:rPr>
          <w:sz w:val="28"/>
          <w:szCs w:val="28"/>
        </w:rPr>
        <w:t xml:space="preserve">Демографические изменения требуют адаптации всех экономических и социальных институтов к новым условиям. Ученые подчеркивают, что особая роль принадлежит интенсификации развития, основанного на знаниях; только это позволяет добиваться успехов не числом, а умением, частично компенсировать количественные изменения повышением качества населения и человеческого потенциала в целом </w:t>
      </w:r>
      <w:r w:rsidR="00596E5D">
        <w:rPr>
          <w:sz w:val="28"/>
          <w:szCs w:val="28"/>
        </w:rPr>
        <w:t>–</w:t>
      </w:r>
      <w:r w:rsidRPr="008A795D">
        <w:rPr>
          <w:sz w:val="28"/>
          <w:szCs w:val="28"/>
        </w:rPr>
        <w:t xml:space="preserve"> улучшением здоровья, увеличением продолжительности жизни, совершенствованием структуры образования</w:t>
      </w:r>
      <w:r w:rsidR="00596E5D" w:rsidRPr="00596E5D">
        <w:rPr>
          <w:sz w:val="28"/>
          <w:szCs w:val="28"/>
        </w:rPr>
        <w:t xml:space="preserve"> [71]</w:t>
      </w:r>
      <w:r w:rsidRPr="008A795D">
        <w:rPr>
          <w:sz w:val="28"/>
          <w:szCs w:val="28"/>
        </w:rPr>
        <w:t>. В условиях демографического старения все более актуальным становится использование потенциала всех возрастных когорт. «Передовая технология — необходимый источник экономического роста — это всего лишь потенциал, необходимое условие, ее одной для экономического роста недостаточно. Необходимы соответствующие институциональные и идеологические условия, которые обеспечили бы должное использование нововведений, генерируемых возрастающим объемом знаний человечества»</w:t>
      </w:r>
      <w:r w:rsidR="00596E5D" w:rsidRPr="00596E5D">
        <w:rPr>
          <w:sz w:val="28"/>
          <w:szCs w:val="28"/>
        </w:rPr>
        <w:t xml:space="preserve"> [109]</w:t>
      </w:r>
      <w:r w:rsidRPr="008A795D">
        <w:rPr>
          <w:sz w:val="28"/>
          <w:szCs w:val="28"/>
        </w:rPr>
        <w:t>. В условиях продолжающейся депопуляции и старения населения основой институциональных изменений и новой идеологии эффективной может стать идея сбережения народа, во всех его возрастных группах. Увеличение численности представителей старшего поколения, относящихся преимущественно к третьему является задачей модернизации и ресурсом развития России.</w:t>
      </w:r>
    </w:p>
    <w:p w:rsidR="004A27E5" w:rsidRDefault="004A27E5" w:rsidP="004A27E5">
      <w:pPr>
        <w:ind w:firstLine="709"/>
        <w:contextualSpacing/>
        <w:jc w:val="both"/>
        <w:rPr>
          <w:rFonts w:ascii="Times New Roman" w:hAnsi="Times New Roman" w:cs="Times New Roman"/>
          <w:b/>
          <w:i/>
          <w:sz w:val="28"/>
          <w:szCs w:val="28"/>
        </w:rPr>
      </w:pPr>
    </w:p>
    <w:p w:rsidR="005B61C0" w:rsidRPr="008A795D" w:rsidRDefault="004A27E5" w:rsidP="004A27E5">
      <w:pPr>
        <w:ind w:firstLine="709"/>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1.2.5. </w:t>
      </w:r>
      <w:r w:rsidR="005B61C0" w:rsidRPr="008A795D">
        <w:rPr>
          <w:rFonts w:ascii="Times New Roman" w:hAnsi="Times New Roman" w:cs="Times New Roman"/>
          <w:b/>
          <w:i/>
          <w:sz w:val="28"/>
          <w:szCs w:val="28"/>
        </w:rPr>
        <w:t>Демографический прогноз до 2030 года</w:t>
      </w:r>
    </w:p>
    <w:p w:rsidR="00596E5D" w:rsidRPr="00346407" w:rsidRDefault="00596E5D" w:rsidP="005B61C0">
      <w:pPr>
        <w:ind w:firstLine="708"/>
        <w:jc w:val="both"/>
        <w:rPr>
          <w:rFonts w:ascii="Times New Roman" w:hAnsi="Times New Roman" w:cs="Times New Roman"/>
          <w:i/>
          <w:sz w:val="28"/>
          <w:szCs w:val="28"/>
        </w:rPr>
      </w:pPr>
    </w:p>
    <w:p w:rsidR="005B61C0" w:rsidRPr="008A795D" w:rsidRDefault="005B61C0" w:rsidP="005B61C0">
      <w:pPr>
        <w:ind w:firstLine="708"/>
        <w:jc w:val="both"/>
        <w:rPr>
          <w:rFonts w:ascii="Times New Roman" w:hAnsi="Times New Roman" w:cs="Times New Roman"/>
          <w:sz w:val="28"/>
          <w:szCs w:val="28"/>
        </w:rPr>
      </w:pPr>
      <w:r w:rsidRPr="008A795D">
        <w:rPr>
          <w:rFonts w:ascii="Times New Roman" w:hAnsi="Times New Roman" w:cs="Times New Roman"/>
          <w:i/>
          <w:sz w:val="28"/>
          <w:szCs w:val="28"/>
        </w:rPr>
        <w:t>Идеология демографических прогнозов</w:t>
      </w:r>
      <w:r w:rsidRPr="008A795D">
        <w:rPr>
          <w:rFonts w:ascii="Times New Roman" w:hAnsi="Times New Roman" w:cs="Times New Roman"/>
          <w:sz w:val="28"/>
          <w:szCs w:val="28"/>
        </w:rPr>
        <w:t xml:space="preserve"> базируется на инерционности демографических процессов, в основе которых лежат показатели рождаемости и смертности, а также их повозрастная динамика. Ожидаемая численность населения складывается как результат соотношения его естественного движения, скорректированного миграционными перемещениями.</w:t>
      </w:r>
    </w:p>
    <w:p w:rsidR="005B61C0" w:rsidRPr="008A795D" w:rsidRDefault="005B61C0" w:rsidP="005B61C0">
      <w:pPr>
        <w:ind w:firstLine="708"/>
        <w:jc w:val="both"/>
        <w:rPr>
          <w:rFonts w:ascii="Times New Roman" w:hAnsi="Times New Roman" w:cs="Times New Roman"/>
          <w:sz w:val="28"/>
          <w:szCs w:val="28"/>
        </w:rPr>
      </w:pPr>
      <w:r w:rsidRPr="008A795D">
        <w:rPr>
          <w:rFonts w:ascii="Times New Roman" w:hAnsi="Times New Roman" w:cs="Times New Roman"/>
          <w:sz w:val="28"/>
          <w:szCs w:val="28"/>
        </w:rPr>
        <w:lastRenderedPageBreak/>
        <w:t>Основные компоненты демографического воспроизводства (рождаемость, смертность, миграция) имеют многофакторный характер и жестко взаимосвязаны между собой. Их влияние на формирование численности и структуры населения осуществляется через механизмы поведения населения в матримониальной, репродуктивной и самосохранительной сферах. Существенную роль при этом оказывают социальные отношения и гендерные стереотипы, сложившиеся в обществе. Интеграция их воздействия определяет, в конечном счете, общую динамику численности и состава населения.</w:t>
      </w:r>
    </w:p>
    <w:p w:rsidR="005B61C0" w:rsidRPr="008A795D" w:rsidRDefault="005B61C0" w:rsidP="005B61C0">
      <w:pPr>
        <w:ind w:firstLine="709"/>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Исходным пунктом разработки прогнозов, стратегических и индикативных планов, национальных программ и проектов является предвидение динамики численности и структуры населения. </w:t>
      </w:r>
    </w:p>
    <w:p w:rsidR="005B61C0" w:rsidRPr="008A795D" w:rsidRDefault="005B61C0" w:rsidP="005B61C0">
      <w:pPr>
        <w:ind w:firstLine="708"/>
        <w:contextualSpacing/>
        <w:jc w:val="both"/>
        <w:rPr>
          <w:rFonts w:ascii="Times New Roman" w:hAnsi="Times New Roman" w:cs="Times New Roman"/>
          <w:sz w:val="28"/>
          <w:szCs w:val="28"/>
        </w:rPr>
      </w:pPr>
      <w:r w:rsidRPr="008A795D">
        <w:rPr>
          <w:rFonts w:ascii="Times New Roman" w:hAnsi="Times New Roman" w:cs="Times New Roman"/>
          <w:sz w:val="28"/>
          <w:szCs w:val="28"/>
        </w:rPr>
        <w:t>Основные параметры демографического развития страны остаются опасными для будущего России, сохранения ее геополитического статуса и необходимого уровня национальной безопасности</w:t>
      </w:r>
      <w:r w:rsidR="00596E5D" w:rsidRPr="00596E5D">
        <w:rPr>
          <w:rFonts w:ascii="Times New Roman" w:hAnsi="Times New Roman" w:cs="Times New Roman"/>
          <w:sz w:val="28"/>
          <w:szCs w:val="28"/>
        </w:rPr>
        <w:t xml:space="preserve"> [183]</w:t>
      </w:r>
      <w:r w:rsidRPr="008A795D">
        <w:rPr>
          <w:rFonts w:ascii="Times New Roman" w:hAnsi="Times New Roman" w:cs="Times New Roman"/>
          <w:sz w:val="28"/>
          <w:szCs w:val="28"/>
        </w:rPr>
        <w:t xml:space="preserve">. Какова динамика и структура населения нашей страны в будущем? Ответ на этот вопрос можно получить, воспользовавшись демографическими прогнозами. Широкую популярность имеют исследования ООН. При благоприятных демографических тенденциях – высоком уровне рождаемости и снижении смертности к 2040 году депопуляция в России будет побеждена. В этом варианте прогноза ООН общая численность населения России к 2030г. составит 133,5 млн. чел. По среднему сценарию население уменьшится до 123,9млн., а по низкому – до 114,4 млн. чел. </w:t>
      </w:r>
    </w:p>
    <w:p w:rsidR="005B61C0" w:rsidRPr="008A795D" w:rsidRDefault="005B61C0" w:rsidP="005B61C0">
      <w:pPr>
        <w:ind w:firstLine="708"/>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Федеральной службой государственной статистики (Росстат сделан расчет предположительной численности населения до 2030 года по трем вариантам (низкий, средний, высокий) на основе оценки численности постоянного населения субъектов Российской Федерации по полу и возрасту на 1 января 2009г. и с учетом Концепции демографической политики Российской Федерации на период до 2025 года, утвержденной Указом Президента Российской Федерации от 9  октября 2007 года № 1351.</w:t>
      </w:r>
    </w:p>
    <w:p w:rsidR="005B61C0" w:rsidRPr="008A795D" w:rsidRDefault="005B61C0" w:rsidP="005B61C0">
      <w:pPr>
        <w:ind w:firstLine="709"/>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Предлагаемые варианты прогноза численности населения Росстата призваны оценить возможные пути развития демографических процессов в стране с учетом различных сценарных подходов до 2030 года (Таблица 3.1). </w:t>
      </w:r>
    </w:p>
    <w:p w:rsidR="005B61C0" w:rsidRPr="008A795D" w:rsidRDefault="005B61C0" w:rsidP="005B61C0">
      <w:pPr>
        <w:tabs>
          <w:tab w:val="left" w:pos="1710"/>
        </w:tabs>
        <w:autoSpaceDE w:val="0"/>
        <w:autoSpaceDN w:val="0"/>
        <w:adjustRightInd w:val="0"/>
        <w:ind w:firstLine="708"/>
        <w:contextualSpacing/>
        <w:jc w:val="both"/>
        <w:rPr>
          <w:rFonts w:ascii="Times New Roman" w:hAnsi="Times New Roman" w:cs="Times New Roman"/>
          <w:sz w:val="28"/>
          <w:szCs w:val="28"/>
        </w:rPr>
      </w:pPr>
      <w:r w:rsidRPr="008A795D">
        <w:rPr>
          <w:rFonts w:ascii="Times New Roman" w:hAnsi="Times New Roman" w:cs="Times New Roman"/>
          <w:sz w:val="28"/>
          <w:szCs w:val="28"/>
        </w:rPr>
        <w:t>Интерес представляют два документа, предполагающие, что до 2030 года депопуляция у нас будет преодолена. Первый их них это – «Концепция демографической политики Российской Федерации на период до 2025 года».</w:t>
      </w:r>
    </w:p>
    <w:p w:rsidR="005B61C0" w:rsidRPr="008A795D" w:rsidRDefault="005B61C0" w:rsidP="005B61C0">
      <w:pPr>
        <w:autoSpaceDE w:val="0"/>
        <w:autoSpaceDN w:val="0"/>
        <w:adjustRightInd w:val="0"/>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В отличие от предыдущих нормативных актов по данной проблеме в нем предусмотрены конкретные демографические индикаторы, в том числе к </w:t>
      </w:r>
      <w:r w:rsidRPr="008A795D">
        <w:rPr>
          <w:rFonts w:ascii="Times New Roman" w:hAnsi="Times New Roman" w:cs="Times New Roman"/>
          <w:sz w:val="28"/>
          <w:szCs w:val="28"/>
        </w:rPr>
        <w:lastRenderedPageBreak/>
        <w:t xml:space="preserve">2025 году повышение СКР в 1,5 раза, ОПЖ для обоих полов до 75 лет, общей численности населения до 145 млн. человек. Однако институциональная поддержка семей продолжает лишь декларироваться, в том числе необходимость расширения доступности сети дошкольных учреждений, гибких форм женской занятости, способствующих смягчению конфликта ролей женщины - матери и женщины высокоэффективного работника. Эти вопросы в значительной степени рассматриваются как второстепенные. Хотя изменения именно в этой сфере позволяют добиваться наибольших успехов, особенно когда речь идет о долгосрочных последствиях для рождаемости. Второй позитивный сценарий – это «высокий» вариант прогноза изменения численности населения РФ до 2030 года, представленный  Росстатом. По данному прогнозному сценарию к 2030 году население страны может увеличиться на 4,7 млн. человек. Следует отметить, что и при этом оптимистическом взгляде на демографическое будущее страны, естественное воспроизводство населения остается отрицательным. А общая численность увеличивается только за счет положительно сальдо миграции. Миграционный прирост к концу первой трети текущего века ежегодно будет составлять более полумиллиона человек. </w:t>
      </w:r>
    </w:p>
    <w:p w:rsidR="005B61C0" w:rsidRPr="008A795D" w:rsidRDefault="005B61C0" w:rsidP="005B61C0">
      <w:pPr>
        <w:tabs>
          <w:tab w:val="left" w:pos="1710"/>
        </w:tabs>
        <w:autoSpaceDE w:val="0"/>
        <w:autoSpaceDN w:val="0"/>
        <w:adjustRightInd w:val="0"/>
        <w:ind w:firstLine="708"/>
        <w:contextualSpacing/>
        <w:rPr>
          <w:rFonts w:ascii="Times New Roman" w:hAnsi="Times New Roman" w:cs="Times New Roman"/>
          <w:sz w:val="28"/>
          <w:szCs w:val="28"/>
        </w:rPr>
      </w:pPr>
    </w:p>
    <w:p w:rsidR="005B61C0" w:rsidRPr="004A27E5" w:rsidRDefault="005B61C0" w:rsidP="004A27E5">
      <w:pPr>
        <w:tabs>
          <w:tab w:val="left" w:pos="1710"/>
        </w:tabs>
        <w:autoSpaceDE w:val="0"/>
        <w:autoSpaceDN w:val="0"/>
        <w:adjustRightInd w:val="0"/>
        <w:ind w:firstLine="708"/>
        <w:contextualSpacing/>
        <w:jc w:val="center"/>
        <w:rPr>
          <w:rFonts w:ascii="Times New Roman" w:hAnsi="Times New Roman" w:cs="Times New Roman"/>
          <w:sz w:val="28"/>
          <w:szCs w:val="28"/>
        </w:rPr>
      </w:pPr>
      <w:r w:rsidRPr="004A27E5">
        <w:rPr>
          <w:rFonts w:ascii="Times New Roman" w:hAnsi="Times New Roman" w:cs="Times New Roman"/>
          <w:sz w:val="28"/>
          <w:szCs w:val="28"/>
        </w:rPr>
        <w:t>Таблица</w:t>
      </w:r>
      <w:r w:rsidR="004A27E5" w:rsidRPr="004A27E5">
        <w:rPr>
          <w:rFonts w:ascii="Times New Roman" w:hAnsi="Times New Roman" w:cs="Times New Roman"/>
          <w:sz w:val="28"/>
          <w:szCs w:val="28"/>
        </w:rPr>
        <w:t xml:space="preserve"> 1</w:t>
      </w:r>
      <w:r w:rsidRPr="004A27E5">
        <w:rPr>
          <w:rFonts w:ascii="Times New Roman" w:hAnsi="Times New Roman" w:cs="Times New Roman"/>
          <w:sz w:val="28"/>
          <w:szCs w:val="28"/>
        </w:rPr>
        <w:t>3.   Общая численность населения РФ до 2030 года по прогнозам ООН,  Росстата  и  целевым показателям Концепции демографической политики РФ на период до 2025 года (млн. человек)</w:t>
      </w:r>
    </w:p>
    <w:p w:rsidR="005B61C0" w:rsidRPr="008A795D" w:rsidRDefault="005B61C0" w:rsidP="005B61C0">
      <w:pPr>
        <w:tabs>
          <w:tab w:val="left" w:pos="1710"/>
        </w:tabs>
        <w:autoSpaceDE w:val="0"/>
        <w:autoSpaceDN w:val="0"/>
        <w:adjustRightInd w:val="0"/>
        <w:ind w:firstLine="708"/>
        <w:contextualSpacing/>
        <w:jc w:val="center"/>
        <w:rPr>
          <w:rFonts w:ascii="Times New Roman" w:hAnsi="Times New Roman" w:cs="Times New Roman"/>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559"/>
        <w:gridCol w:w="1418"/>
        <w:gridCol w:w="1099"/>
      </w:tblGrid>
      <w:tr w:rsidR="005B61C0" w:rsidRPr="008A795D" w:rsidTr="008819DE">
        <w:tc>
          <w:tcPr>
            <w:tcW w:w="2802" w:type="dxa"/>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 xml:space="preserve"> </w:t>
            </w:r>
          </w:p>
        </w:tc>
        <w:tc>
          <w:tcPr>
            <w:tcW w:w="1559" w:type="dxa"/>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2020</w:t>
            </w:r>
          </w:p>
        </w:tc>
        <w:tc>
          <w:tcPr>
            <w:tcW w:w="1418" w:type="dxa"/>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2025</w:t>
            </w:r>
          </w:p>
        </w:tc>
        <w:tc>
          <w:tcPr>
            <w:tcW w:w="1099" w:type="dxa"/>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2030</w:t>
            </w:r>
          </w:p>
        </w:tc>
      </w:tr>
      <w:tr w:rsidR="005B61C0" w:rsidRPr="008A795D" w:rsidTr="008819DE">
        <w:tc>
          <w:tcPr>
            <w:tcW w:w="2802" w:type="dxa"/>
            <w:tcBorders>
              <w:bottom w:val="nil"/>
            </w:tcBorders>
          </w:tcPr>
          <w:p w:rsidR="005B61C0" w:rsidRPr="008A795D" w:rsidRDefault="005B61C0" w:rsidP="008819DE">
            <w:pPr>
              <w:tabs>
                <w:tab w:val="left" w:pos="1710"/>
              </w:tabs>
              <w:autoSpaceDE w:val="0"/>
              <w:autoSpaceDN w:val="0"/>
              <w:adjustRightInd w:val="0"/>
              <w:contextualSpacing/>
              <w:rPr>
                <w:rFonts w:ascii="Times New Roman" w:hAnsi="Times New Roman" w:cs="Times New Roman"/>
                <w:sz w:val="28"/>
                <w:szCs w:val="28"/>
              </w:rPr>
            </w:pPr>
            <w:r w:rsidRPr="008A795D">
              <w:rPr>
                <w:rFonts w:ascii="Times New Roman" w:hAnsi="Times New Roman" w:cs="Times New Roman"/>
                <w:sz w:val="28"/>
                <w:szCs w:val="28"/>
              </w:rPr>
              <w:t>ООН – варианты:</w:t>
            </w:r>
          </w:p>
        </w:tc>
        <w:tc>
          <w:tcPr>
            <w:tcW w:w="1559" w:type="dxa"/>
            <w:tcBorders>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p>
        </w:tc>
        <w:tc>
          <w:tcPr>
            <w:tcW w:w="1418" w:type="dxa"/>
            <w:tcBorders>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p>
        </w:tc>
        <w:tc>
          <w:tcPr>
            <w:tcW w:w="1099" w:type="dxa"/>
            <w:tcBorders>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p>
        </w:tc>
      </w:tr>
      <w:tr w:rsidR="005B61C0" w:rsidRPr="008A795D" w:rsidTr="008819DE">
        <w:tc>
          <w:tcPr>
            <w:tcW w:w="2802"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 xml:space="preserve">           высокий  </w:t>
            </w:r>
          </w:p>
        </w:tc>
        <w:tc>
          <w:tcPr>
            <w:tcW w:w="1559"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138,0</w:t>
            </w:r>
          </w:p>
        </w:tc>
        <w:tc>
          <w:tcPr>
            <w:tcW w:w="1418"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135,6</w:t>
            </w:r>
          </w:p>
        </w:tc>
        <w:tc>
          <w:tcPr>
            <w:tcW w:w="1099"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133,5</w:t>
            </w:r>
          </w:p>
        </w:tc>
      </w:tr>
      <w:tr w:rsidR="005B61C0" w:rsidRPr="008A795D" w:rsidTr="008819DE">
        <w:tc>
          <w:tcPr>
            <w:tcW w:w="2802"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 xml:space="preserve">           средний  </w:t>
            </w:r>
          </w:p>
        </w:tc>
        <w:tc>
          <w:tcPr>
            <w:tcW w:w="1559"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132,4</w:t>
            </w:r>
          </w:p>
        </w:tc>
        <w:tc>
          <w:tcPr>
            <w:tcW w:w="1418"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128,1</w:t>
            </w:r>
          </w:p>
        </w:tc>
        <w:tc>
          <w:tcPr>
            <w:tcW w:w="1099"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123,9</w:t>
            </w:r>
          </w:p>
        </w:tc>
      </w:tr>
      <w:tr w:rsidR="005B61C0" w:rsidRPr="008A795D" w:rsidTr="008819DE">
        <w:tc>
          <w:tcPr>
            <w:tcW w:w="2802" w:type="dxa"/>
            <w:tcBorders>
              <w:top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 xml:space="preserve">        низкий </w:t>
            </w:r>
          </w:p>
        </w:tc>
        <w:tc>
          <w:tcPr>
            <w:tcW w:w="1559" w:type="dxa"/>
            <w:tcBorders>
              <w:top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126,6</w:t>
            </w:r>
          </w:p>
        </w:tc>
        <w:tc>
          <w:tcPr>
            <w:tcW w:w="1418" w:type="dxa"/>
            <w:tcBorders>
              <w:top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120,6</w:t>
            </w:r>
          </w:p>
        </w:tc>
        <w:tc>
          <w:tcPr>
            <w:tcW w:w="1099" w:type="dxa"/>
            <w:tcBorders>
              <w:top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114,4</w:t>
            </w:r>
          </w:p>
        </w:tc>
      </w:tr>
      <w:tr w:rsidR="005B61C0" w:rsidRPr="008A795D" w:rsidTr="008819DE">
        <w:tc>
          <w:tcPr>
            <w:tcW w:w="2802" w:type="dxa"/>
            <w:tcBorders>
              <w:bottom w:val="nil"/>
            </w:tcBorders>
          </w:tcPr>
          <w:p w:rsidR="005B61C0" w:rsidRPr="008A795D" w:rsidRDefault="005B61C0" w:rsidP="008819DE">
            <w:pPr>
              <w:tabs>
                <w:tab w:val="left" w:pos="1710"/>
              </w:tabs>
              <w:autoSpaceDE w:val="0"/>
              <w:autoSpaceDN w:val="0"/>
              <w:adjustRightInd w:val="0"/>
              <w:contextualSpacing/>
              <w:rPr>
                <w:rFonts w:ascii="Times New Roman" w:hAnsi="Times New Roman" w:cs="Times New Roman"/>
                <w:sz w:val="28"/>
                <w:szCs w:val="28"/>
              </w:rPr>
            </w:pPr>
            <w:r w:rsidRPr="008A795D">
              <w:rPr>
                <w:rFonts w:ascii="Times New Roman" w:hAnsi="Times New Roman" w:cs="Times New Roman"/>
                <w:sz w:val="28"/>
                <w:szCs w:val="28"/>
              </w:rPr>
              <w:t>Росстат - варианты:</w:t>
            </w:r>
          </w:p>
        </w:tc>
        <w:tc>
          <w:tcPr>
            <w:tcW w:w="1559" w:type="dxa"/>
            <w:tcBorders>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p>
        </w:tc>
        <w:tc>
          <w:tcPr>
            <w:tcW w:w="1418" w:type="dxa"/>
            <w:tcBorders>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p>
        </w:tc>
        <w:tc>
          <w:tcPr>
            <w:tcW w:w="1099" w:type="dxa"/>
            <w:tcBorders>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p>
        </w:tc>
      </w:tr>
      <w:tr w:rsidR="005B61C0" w:rsidRPr="008A795D" w:rsidTr="008819DE">
        <w:tc>
          <w:tcPr>
            <w:tcW w:w="2802"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 xml:space="preserve">        высокий </w:t>
            </w:r>
          </w:p>
        </w:tc>
        <w:tc>
          <w:tcPr>
            <w:tcW w:w="1559"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143,6</w:t>
            </w:r>
          </w:p>
        </w:tc>
        <w:tc>
          <w:tcPr>
            <w:tcW w:w="1418"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145,1</w:t>
            </w:r>
          </w:p>
        </w:tc>
        <w:tc>
          <w:tcPr>
            <w:tcW w:w="1099"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146,5</w:t>
            </w:r>
          </w:p>
        </w:tc>
      </w:tr>
      <w:tr w:rsidR="005B61C0" w:rsidRPr="008A795D" w:rsidTr="008819DE">
        <w:tc>
          <w:tcPr>
            <w:tcW w:w="2802"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 xml:space="preserve">       средний </w:t>
            </w:r>
          </w:p>
        </w:tc>
        <w:tc>
          <w:tcPr>
            <w:tcW w:w="1559"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141,5</w:t>
            </w:r>
          </w:p>
        </w:tc>
        <w:tc>
          <w:tcPr>
            <w:tcW w:w="1418"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140,7</w:t>
            </w:r>
          </w:p>
        </w:tc>
        <w:tc>
          <w:tcPr>
            <w:tcW w:w="1099" w:type="dxa"/>
            <w:tcBorders>
              <w:top w:val="nil"/>
              <w:bottom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139,3</w:t>
            </w:r>
          </w:p>
        </w:tc>
      </w:tr>
      <w:tr w:rsidR="005B61C0" w:rsidRPr="008A795D" w:rsidTr="008819DE">
        <w:tc>
          <w:tcPr>
            <w:tcW w:w="2802" w:type="dxa"/>
            <w:tcBorders>
              <w:top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 xml:space="preserve">     низкий  </w:t>
            </w:r>
          </w:p>
        </w:tc>
        <w:tc>
          <w:tcPr>
            <w:tcW w:w="1559" w:type="dxa"/>
            <w:tcBorders>
              <w:top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137,0</w:t>
            </w:r>
          </w:p>
        </w:tc>
        <w:tc>
          <w:tcPr>
            <w:tcW w:w="1418" w:type="dxa"/>
            <w:tcBorders>
              <w:top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132,7</w:t>
            </w:r>
          </w:p>
        </w:tc>
        <w:tc>
          <w:tcPr>
            <w:tcW w:w="1099" w:type="dxa"/>
            <w:tcBorders>
              <w:top w:val="nil"/>
            </w:tcBorders>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127,9</w:t>
            </w:r>
          </w:p>
        </w:tc>
      </w:tr>
      <w:tr w:rsidR="005B61C0" w:rsidRPr="008A795D" w:rsidTr="008819DE">
        <w:tc>
          <w:tcPr>
            <w:tcW w:w="2802" w:type="dxa"/>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Концепция демографической политики РФ</w:t>
            </w:r>
          </w:p>
        </w:tc>
        <w:tc>
          <w:tcPr>
            <w:tcW w:w="1559" w:type="dxa"/>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w:t>
            </w:r>
          </w:p>
        </w:tc>
        <w:tc>
          <w:tcPr>
            <w:tcW w:w="1418" w:type="dxa"/>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145,0</w:t>
            </w:r>
          </w:p>
        </w:tc>
        <w:tc>
          <w:tcPr>
            <w:tcW w:w="1099" w:type="dxa"/>
          </w:tcPr>
          <w:p w:rsidR="005B61C0" w:rsidRPr="008A795D" w:rsidRDefault="005B61C0" w:rsidP="008819DE">
            <w:pPr>
              <w:tabs>
                <w:tab w:val="left" w:pos="1710"/>
              </w:tabs>
              <w:autoSpaceDE w:val="0"/>
              <w:autoSpaceDN w:val="0"/>
              <w:adjustRightInd w:val="0"/>
              <w:contextualSpacing/>
              <w:jc w:val="center"/>
              <w:rPr>
                <w:rFonts w:ascii="Times New Roman" w:hAnsi="Times New Roman" w:cs="Times New Roman"/>
                <w:sz w:val="28"/>
                <w:szCs w:val="28"/>
              </w:rPr>
            </w:pPr>
            <w:r w:rsidRPr="008A795D">
              <w:rPr>
                <w:rFonts w:ascii="Times New Roman" w:hAnsi="Times New Roman" w:cs="Times New Roman"/>
                <w:sz w:val="28"/>
                <w:szCs w:val="28"/>
              </w:rPr>
              <w:t>-</w:t>
            </w:r>
          </w:p>
        </w:tc>
      </w:tr>
    </w:tbl>
    <w:p w:rsidR="005B61C0" w:rsidRPr="008A795D" w:rsidRDefault="005B61C0" w:rsidP="005B61C0">
      <w:pPr>
        <w:autoSpaceDE w:val="0"/>
        <w:autoSpaceDN w:val="0"/>
        <w:adjustRightInd w:val="0"/>
        <w:contextualSpacing/>
        <w:jc w:val="both"/>
        <w:rPr>
          <w:rFonts w:ascii="Times New Roman" w:hAnsi="Times New Roman" w:cs="Times New Roman"/>
          <w:sz w:val="28"/>
          <w:szCs w:val="28"/>
        </w:rPr>
      </w:pPr>
    </w:p>
    <w:p w:rsidR="005B61C0" w:rsidRPr="008A795D" w:rsidRDefault="005B61C0" w:rsidP="004A27E5">
      <w:pPr>
        <w:autoSpaceDE w:val="0"/>
        <w:autoSpaceDN w:val="0"/>
        <w:adjustRightInd w:val="0"/>
        <w:ind w:firstLine="680"/>
        <w:contextualSpacing/>
        <w:jc w:val="both"/>
        <w:rPr>
          <w:rFonts w:ascii="Times New Roman" w:hAnsi="Times New Roman" w:cs="Times New Roman"/>
          <w:b/>
          <w:i/>
          <w:sz w:val="28"/>
          <w:szCs w:val="28"/>
        </w:rPr>
      </w:pPr>
      <w:r w:rsidRPr="008A795D">
        <w:rPr>
          <w:rFonts w:ascii="Times New Roman" w:hAnsi="Times New Roman" w:cs="Times New Roman"/>
          <w:b/>
          <w:i/>
          <w:sz w:val="28"/>
          <w:szCs w:val="28"/>
        </w:rPr>
        <w:t>1.</w:t>
      </w:r>
      <w:r w:rsidR="004A27E5">
        <w:rPr>
          <w:rFonts w:ascii="Times New Roman" w:hAnsi="Times New Roman" w:cs="Times New Roman"/>
          <w:b/>
          <w:i/>
          <w:sz w:val="28"/>
          <w:szCs w:val="28"/>
        </w:rPr>
        <w:t>2.6.</w:t>
      </w:r>
      <w:r w:rsidRPr="008A795D">
        <w:rPr>
          <w:rFonts w:ascii="Times New Roman" w:hAnsi="Times New Roman" w:cs="Times New Roman"/>
          <w:b/>
          <w:i/>
          <w:sz w:val="28"/>
          <w:szCs w:val="28"/>
        </w:rPr>
        <w:t xml:space="preserve"> Динамика рождаемости</w:t>
      </w:r>
    </w:p>
    <w:p w:rsidR="005B61C0" w:rsidRPr="008A795D" w:rsidRDefault="005B61C0" w:rsidP="005B61C0">
      <w:pPr>
        <w:pStyle w:val="ad"/>
        <w:contextualSpacing/>
        <w:rPr>
          <w:sz w:val="28"/>
          <w:szCs w:val="28"/>
        </w:rPr>
      </w:pPr>
      <w:r w:rsidRPr="008A795D">
        <w:rPr>
          <w:sz w:val="28"/>
          <w:szCs w:val="28"/>
        </w:rPr>
        <w:lastRenderedPageBreak/>
        <w:t xml:space="preserve">Анализ долговременных тенденций динамики рождаемости в России и других европейских странах, по мнению представителей Росстата, дает основания для оценки возможных тенденций в рамках </w:t>
      </w:r>
      <w:r w:rsidRPr="008A795D">
        <w:rPr>
          <w:bCs/>
          <w:sz w:val="28"/>
          <w:szCs w:val="28"/>
        </w:rPr>
        <w:t>концепции второго демографического перехода,</w:t>
      </w:r>
      <w:r w:rsidRPr="008A795D">
        <w:rPr>
          <w:sz w:val="28"/>
          <w:szCs w:val="28"/>
        </w:rPr>
        <w:t xml:space="preserve"> статистическими индикаторами которого выступают повышение возраста вступления в брак и рождения ребенка, увеличение рождаемости вне официально зарегистрированного брака, некоторое увеличение добровольной бездетности. </w:t>
      </w:r>
    </w:p>
    <w:p w:rsidR="005B61C0" w:rsidRPr="008A795D" w:rsidRDefault="005B61C0" w:rsidP="005B61C0">
      <w:pPr>
        <w:pStyle w:val="ad"/>
        <w:contextualSpacing/>
        <w:rPr>
          <w:sz w:val="28"/>
          <w:szCs w:val="28"/>
        </w:rPr>
      </w:pPr>
      <w:r w:rsidRPr="008A795D">
        <w:rPr>
          <w:sz w:val="28"/>
          <w:szCs w:val="28"/>
        </w:rPr>
        <w:t>Вместе с тем, определенное влияние на параметры рождаемости, в первую очередь, календаря рождений, может оказать введенная в 2007г. система мер семейной политики. Однако очевидно, что без изменений в темпах экономического развития и повышения уровня благосостояния российских граждан указанные меры не дадут устойчивого демографического эффекта.</w:t>
      </w:r>
    </w:p>
    <w:p w:rsidR="005B61C0" w:rsidRPr="008A795D" w:rsidRDefault="005B61C0" w:rsidP="005B61C0">
      <w:pPr>
        <w:pStyle w:val="ad"/>
        <w:contextualSpacing/>
        <w:rPr>
          <w:sz w:val="28"/>
          <w:szCs w:val="28"/>
        </w:rPr>
      </w:pPr>
      <w:r w:rsidRPr="008A795D">
        <w:rPr>
          <w:bCs/>
          <w:sz w:val="28"/>
          <w:szCs w:val="28"/>
        </w:rPr>
        <w:t>По низкому сценарию</w:t>
      </w:r>
      <w:r w:rsidRPr="008A795D">
        <w:rPr>
          <w:sz w:val="28"/>
          <w:szCs w:val="28"/>
        </w:rPr>
        <w:t xml:space="preserve"> рождаемости предполагается, что сохранение или ухудшение сложившейся экономической ситуации в стране, скорее всего, сделает  маловероятным повышение рождаемости. Этот вариант не учитывает возможность каких-либо социальных или техногенных катастроф, способных привести к резким колебаниям показателей рождаемости. В нем заложено предположение, что  рождаемость не может опуститься ниже уровня, наблюдаемого сегодня в странах с наиболее низкими показателями.</w:t>
      </w:r>
    </w:p>
    <w:p w:rsidR="005B61C0" w:rsidRPr="008A795D" w:rsidRDefault="005B61C0" w:rsidP="005B61C0">
      <w:pPr>
        <w:pStyle w:val="23"/>
        <w:spacing w:after="0" w:line="240" w:lineRule="auto"/>
        <w:ind w:left="0" w:firstLine="708"/>
        <w:contextualSpacing/>
        <w:jc w:val="both"/>
        <w:rPr>
          <w:rFonts w:ascii="Times New Roman" w:hAnsi="Times New Roman"/>
          <w:sz w:val="28"/>
          <w:szCs w:val="28"/>
        </w:rPr>
      </w:pPr>
      <w:r w:rsidRPr="008A795D">
        <w:rPr>
          <w:rFonts w:ascii="Times New Roman" w:hAnsi="Times New Roman"/>
          <w:color w:val="000000"/>
          <w:sz w:val="28"/>
          <w:szCs w:val="28"/>
        </w:rPr>
        <w:t>В высоком  варианте рождаемости Росстат исходит из предположения, что</w:t>
      </w:r>
      <w:r w:rsidRPr="008A795D">
        <w:rPr>
          <w:rFonts w:ascii="Times New Roman" w:hAnsi="Times New Roman"/>
          <w:sz w:val="28"/>
          <w:szCs w:val="28"/>
        </w:rPr>
        <w:t xml:space="preserve"> обществу удастся выработать социальные механизмы, ведущие к тому, что будет поддерживаться рождаемость, близкая к уровню, который обеспечивал бы простое воспроизводство населения, в результате чего каждое новое поколение будет численно не меньше предыдущего. В конечном итоге, такой уровень рождаемости (1,8 - 2 детей в расчете на одну женщину репродуктивного возраста) отвечал бы и господствующему сегодня идеальному размеру потомства (социологические опросы  продолжают фиксировать идеальное число детей в семье именно на   уровне двух).</w:t>
      </w:r>
    </w:p>
    <w:p w:rsidR="005B61C0" w:rsidRPr="008A795D" w:rsidRDefault="005B61C0" w:rsidP="005B61C0">
      <w:pPr>
        <w:autoSpaceDE w:val="0"/>
        <w:autoSpaceDN w:val="0"/>
        <w:adjustRightInd w:val="0"/>
        <w:ind w:firstLine="708"/>
        <w:contextualSpacing/>
        <w:jc w:val="both"/>
        <w:rPr>
          <w:rFonts w:ascii="Times New Roman" w:hAnsi="Times New Roman" w:cs="Times New Roman"/>
          <w:sz w:val="28"/>
          <w:szCs w:val="28"/>
        </w:rPr>
      </w:pPr>
      <w:r w:rsidRPr="008A795D">
        <w:rPr>
          <w:rFonts w:ascii="Times New Roman" w:hAnsi="Times New Roman" w:cs="Times New Roman"/>
          <w:bCs/>
          <w:sz w:val="28"/>
          <w:szCs w:val="28"/>
        </w:rPr>
        <w:t>Средний вариант</w:t>
      </w:r>
      <w:r w:rsidRPr="008A795D">
        <w:rPr>
          <w:rFonts w:ascii="Times New Roman" w:hAnsi="Times New Roman" w:cs="Times New Roman"/>
          <w:sz w:val="28"/>
          <w:szCs w:val="28"/>
        </w:rPr>
        <w:t xml:space="preserve">   предусматривает, что улучшение социально-экономического положения в России и меры демографической политики, которые позволят достаточно полно реализовать семьям свои репродуктивные планы, и  рождаемость установится на уровне, чуть превосходящем средний по Европе. Но, в отличие от высокого сценария рождаемости, в данном случае ожидаются более низкие темпы развития страны.</w:t>
      </w:r>
    </w:p>
    <w:p w:rsidR="005B61C0" w:rsidRPr="008A795D" w:rsidRDefault="005B61C0" w:rsidP="005B61C0">
      <w:pPr>
        <w:autoSpaceDE w:val="0"/>
        <w:autoSpaceDN w:val="0"/>
        <w:adjustRightInd w:val="0"/>
        <w:ind w:firstLine="708"/>
        <w:contextualSpacing/>
        <w:jc w:val="both"/>
        <w:rPr>
          <w:rFonts w:ascii="Times New Roman" w:hAnsi="Times New Roman" w:cs="Times New Roman"/>
          <w:sz w:val="28"/>
          <w:szCs w:val="28"/>
        </w:rPr>
      </w:pPr>
    </w:p>
    <w:p w:rsidR="005B61C0" w:rsidRDefault="005B61C0" w:rsidP="00C013B0">
      <w:pPr>
        <w:autoSpaceDE w:val="0"/>
        <w:autoSpaceDN w:val="0"/>
        <w:adjustRightInd w:val="0"/>
        <w:contextualSpacing/>
        <w:jc w:val="center"/>
        <w:rPr>
          <w:rFonts w:ascii="Times New Roman" w:hAnsi="Times New Roman" w:cs="Times New Roman"/>
          <w:bCs/>
          <w:sz w:val="28"/>
          <w:szCs w:val="28"/>
        </w:rPr>
      </w:pPr>
      <w:r w:rsidRPr="00C013B0">
        <w:rPr>
          <w:rFonts w:ascii="Times New Roman" w:hAnsi="Times New Roman" w:cs="Times New Roman"/>
          <w:sz w:val="28"/>
          <w:szCs w:val="28"/>
        </w:rPr>
        <w:t xml:space="preserve">Таблица </w:t>
      </w:r>
      <w:r w:rsidR="00C013B0" w:rsidRPr="00C013B0">
        <w:rPr>
          <w:rFonts w:ascii="Times New Roman" w:hAnsi="Times New Roman" w:cs="Times New Roman"/>
          <w:sz w:val="28"/>
          <w:szCs w:val="28"/>
        </w:rPr>
        <w:t>14.</w:t>
      </w:r>
      <w:r w:rsidRPr="00C013B0">
        <w:rPr>
          <w:rFonts w:ascii="Times New Roman" w:hAnsi="Times New Roman" w:cs="Times New Roman"/>
          <w:sz w:val="28"/>
          <w:szCs w:val="28"/>
        </w:rPr>
        <w:t xml:space="preserve"> </w:t>
      </w:r>
      <w:r w:rsidRPr="00C013B0">
        <w:rPr>
          <w:rFonts w:ascii="Times New Roman" w:hAnsi="Times New Roman" w:cs="Times New Roman"/>
          <w:bCs/>
          <w:sz w:val="28"/>
          <w:szCs w:val="28"/>
        </w:rPr>
        <w:t>Суммарный коэффициент рождаемости по прогнозам Росстата</w:t>
      </w:r>
    </w:p>
    <w:p w:rsidR="00C013B0" w:rsidRPr="00C013B0" w:rsidRDefault="00C013B0" w:rsidP="00C013B0">
      <w:pPr>
        <w:autoSpaceDE w:val="0"/>
        <w:autoSpaceDN w:val="0"/>
        <w:adjustRightInd w:val="0"/>
        <w:contextualSpacing/>
        <w:jc w:val="center"/>
        <w:rPr>
          <w:rFonts w:ascii="Times New Roman" w:hAnsi="Times New Roman" w:cs="Times New Roman"/>
          <w:bCs/>
          <w:sz w:val="28"/>
          <w:szCs w:val="28"/>
        </w:rPr>
      </w:pPr>
    </w:p>
    <w:tbl>
      <w:tblPr>
        <w:tblW w:w="4504" w:type="dxa"/>
        <w:tblCellSpacing w:w="7" w:type="dxa"/>
        <w:tblInd w:w="2171"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704"/>
        <w:gridCol w:w="1263"/>
        <w:gridCol w:w="1264"/>
        <w:gridCol w:w="1273"/>
      </w:tblGrid>
      <w:tr w:rsidR="005B61C0" w:rsidRPr="008A795D" w:rsidTr="008819DE">
        <w:trPr>
          <w:tblCellSpacing w:w="7" w:type="dxa"/>
        </w:trPr>
        <w:tc>
          <w:tcPr>
            <w:tcW w:w="664" w:type="pct"/>
            <w:tcBorders>
              <w:top w:val="single" w:sz="4" w:space="0" w:color="auto"/>
              <w:bottom w:val="single" w:sz="4" w:space="0" w:color="auto"/>
              <w:right w:val="single" w:sz="4"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 xml:space="preserve">Годы </w:t>
            </w:r>
            <w:r w:rsidRPr="008A795D">
              <w:rPr>
                <w:rFonts w:ascii="Times New Roman" w:hAnsi="Times New Roman" w:cs="Times New Roman"/>
                <w:sz w:val="28"/>
                <w:szCs w:val="28"/>
              </w:rPr>
              <w:br/>
            </w:r>
            <w:r w:rsidRPr="008A795D">
              <w:rPr>
                <w:rFonts w:ascii="Times New Roman" w:hAnsi="Times New Roman" w:cs="Times New Roman"/>
                <w:i/>
                <w:iCs/>
                <w:sz w:val="28"/>
                <w:szCs w:val="28"/>
              </w:rPr>
              <w:t xml:space="preserve"> </w:t>
            </w:r>
          </w:p>
        </w:tc>
        <w:tc>
          <w:tcPr>
            <w:tcW w:w="1419"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Низкий вариант</w:t>
            </w:r>
          </w:p>
        </w:tc>
        <w:tc>
          <w:tcPr>
            <w:tcW w:w="1419" w:type="pct"/>
            <w:tcBorders>
              <w:top w:val="single" w:sz="4" w:space="0" w:color="auto"/>
              <w:left w:val="single" w:sz="4" w:space="0" w:color="auto"/>
              <w:bottom w:val="single" w:sz="4" w:space="0" w:color="auto"/>
              <w:right w:val="single" w:sz="4"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Средний вариант</w:t>
            </w:r>
            <w:r w:rsidRPr="008A795D">
              <w:rPr>
                <w:rFonts w:ascii="Times New Roman" w:hAnsi="Times New Roman" w:cs="Times New Roman"/>
                <w:i/>
                <w:iCs/>
                <w:sz w:val="28"/>
                <w:szCs w:val="28"/>
              </w:rPr>
              <w:br/>
            </w:r>
          </w:p>
        </w:tc>
        <w:tc>
          <w:tcPr>
            <w:tcW w:w="1421" w:type="pct"/>
            <w:tcBorders>
              <w:top w:val="single" w:sz="4" w:space="0" w:color="auto"/>
              <w:bottom w:val="single" w:sz="4"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Высокий вариант</w:t>
            </w:r>
            <w:r w:rsidRPr="008A795D">
              <w:rPr>
                <w:rFonts w:ascii="Times New Roman" w:hAnsi="Times New Roman" w:cs="Times New Roman"/>
                <w:i/>
                <w:iCs/>
                <w:sz w:val="28"/>
                <w:szCs w:val="28"/>
              </w:rPr>
              <w:br/>
            </w:r>
          </w:p>
        </w:tc>
      </w:tr>
      <w:tr w:rsidR="005B61C0" w:rsidRPr="008A795D" w:rsidTr="008819DE">
        <w:trPr>
          <w:tblCellSpacing w:w="7" w:type="dxa"/>
        </w:trPr>
        <w:tc>
          <w:tcPr>
            <w:tcW w:w="664" w:type="pct"/>
            <w:tcBorders>
              <w:top w:val="outset" w:sz="6" w:space="0" w:color="auto"/>
              <w:bottom w:val="outset" w:sz="6" w:space="0" w:color="auto"/>
              <w:right w:val="single" w:sz="4" w:space="0" w:color="auto"/>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2020</w:t>
            </w:r>
          </w:p>
        </w:tc>
        <w:tc>
          <w:tcPr>
            <w:tcW w:w="1419" w:type="pct"/>
            <w:tcBorders>
              <w:top w:val="outset" w:sz="6" w:space="0" w:color="auto"/>
              <w:left w:val="single" w:sz="4" w:space="0" w:color="auto"/>
              <w:bottom w:val="outset" w:sz="6" w:space="0" w:color="auto"/>
              <w:right w:val="single" w:sz="4"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1,400</w:t>
            </w:r>
          </w:p>
        </w:tc>
        <w:tc>
          <w:tcPr>
            <w:tcW w:w="1419" w:type="pct"/>
            <w:tcBorders>
              <w:top w:val="outset" w:sz="6" w:space="0" w:color="auto"/>
              <w:left w:val="single" w:sz="4" w:space="0" w:color="auto"/>
              <w:bottom w:val="outset" w:sz="6" w:space="0" w:color="auto"/>
              <w:right w:val="single" w:sz="4"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1,641</w:t>
            </w:r>
          </w:p>
        </w:tc>
        <w:tc>
          <w:tcPr>
            <w:tcW w:w="1421" w:type="pct"/>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1,805</w:t>
            </w:r>
          </w:p>
        </w:tc>
      </w:tr>
      <w:tr w:rsidR="005B61C0" w:rsidRPr="008A795D" w:rsidTr="008819DE">
        <w:trPr>
          <w:tblCellSpacing w:w="7" w:type="dxa"/>
        </w:trPr>
        <w:tc>
          <w:tcPr>
            <w:tcW w:w="664" w:type="pct"/>
            <w:tcBorders>
              <w:top w:val="outset" w:sz="6" w:space="0" w:color="auto"/>
              <w:bottom w:val="outset" w:sz="6" w:space="0" w:color="auto"/>
              <w:right w:val="single" w:sz="4" w:space="0" w:color="auto"/>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lastRenderedPageBreak/>
              <w:t>2025</w:t>
            </w:r>
          </w:p>
        </w:tc>
        <w:tc>
          <w:tcPr>
            <w:tcW w:w="1419" w:type="pct"/>
            <w:tcBorders>
              <w:top w:val="outset" w:sz="6" w:space="0" w:color="auto"/>
              <w:left w:val="single" w:sz="4" w:space="0" w:color="auto"/>
              <w:bottom w:val="outset" w:sz="6" w:space="0" w:color="auto"/>
              <w:right w:val="single" w:sz="4"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1,390</w:t>
            </w:r>
          </w:p>
        </w:tc>
        <w:tc>
          <w:tcPr>
            <w:tcW w:w="1419" w:type="pct"/>
            <w:tcBorders>
              <w:top w:val="outset" w:sz="6" w:space="0" w:color="auto"/>
              <w:left w:val="single" w:sz="4" w:space="0" w:color="auto"/>
              <w:bottom w:val="outset" w:sz="6" w:space="0" w:color="auto"/>
              <w:right w:val="single" w:sz="4"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1,680</w:t>
            </w:r>
          </w:p>
        </w:tc>
        <w:tc>
          <w:tcPr>
            <w:tcW w:w="1421" w:type="pct"/>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1,944</w:t>
            </w:r>
          </w:p>
        </w:tc>
      </w:tr>
      <w:tr w:rsidR="005B61C0" w:rsidRPr="008A795D" w:rsidTr="008819DE">
        <w:trPr>
          <w:tblCellSpacing w:w="7" w:type="dxa"/>
        </w:trPr>
        <w:tc>
          <w:tcPr>
            <w:tcW w:w="664" w:type="pct"/>
            <w:tcBorders>
              <w:top w:val="outset" w:sz="6" w:space="0" w:color="auto"/>
              <w:bottom w:val="single" w:sz="4" w:space="0" w:color="auto"/>
              <w:right w:val="single" w:sz="4" w:space="0" w:color="auto"/>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2030</w:t>
            </w:r>
          </w:p>
        </w:tc>
        <w:tc>
          <w:tcPr>
            <w:tcW w:w="1419" w:type="pct"/>
            <w:tcBorders>
              <w:top w:val="outset" w:sz="6" w:space="0" w:color="auto"/>
              <w:left w:val="single" w:sz="4" w:space="0" w:color="auto"/>
              <w:bottom w:val="single" w:sz="4" w:space="0" w:color="auto"/>
              <w:right w:val="single" w:sz="4"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1,370</w:t>
            </w:r>
          </w:p>
        </w:tc>
        <w:tc>
          <w:tcPr>
            <w:tcW w:w="1419" w:type="pct"/>
            <w:tcBorders>
              <w:top w:val="outset" w:sz="6" w:space="0" w:color="auto"/>
              <w:left w:val="single" w:sz="4" w:space="0" w:color="auto"/>
              <w:bottom w:val="single" w:sz="4" w:space="0" w:color="auto"/>
              <w:right w:val="single" w:sz="4"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1,704</w:t>
            </w:r>
          </w:p>
        </w:tc>
        <w:tc>
          <w:tcPr>
            <w:tcW w:w="1421" w:type="pct"/>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1,980</w:t>
            </w:r>
          </w:p>
        </w:tc>
      </w:tr>
    </w:tbl>
    <w:p w:rsidR="005B61C0" w:rsidRPr="00596E5D" w:rsidRDefault="005B61C0" w:rsidP="005B61C0">
      <w:pPr>
        <w:contextualSpacing/>
        <w:rPr>
          <w:rFonts w:ascii="Times New Roman" w:hAnsi="Times New Roman" w:cs="Times New Roman"/>
          <w:sz w:val="28"/>
          <w:szCs w:val="28"/>
        </w:rPr>
      </w:pPr>
      <w:r w:rsidRPr="008A795D">
        <w:rPr>
          <w:rFonts w:ascii="Times New Roman" w:hAnsi="Times New Roman" w:cs="Times New Roman"/>
          <w:i/>
          <w:sz w:val="28"/>
          <w:szCs w:val="28"/>
        </w:rPr>
        <w:t xml:space="preserve">Источник: </w:t>
      </w:r>
      <w:r w:rsidR="00596E5D" w:rsidRPr="00596E5D">
        <w:rPr>
          <w:rFonts w:ascii="Times New Roman" w:hAnsi="Times New Roman" w:cs="Times New Roman"/>
          <w:sz w:val="28"/>
          <w:szCs w:val="28"/>
          <w:lang w:val="en-US"/>
        </w:rPr>
        <w:t>[293]</w:t>
      </w:r>
    </w:p>
    <w:p w:rsidR="005B61C0" w:rsidRPr="008A795D" w:rsidRDefault="005B61C0" w:rsidP="005B61C0">
      <w:pPr>
        <w:pStyle w:val="ad"/>
        <w:contextualSpacing/>
        <w:rPr>
          <w:sz w:val="28"/>
          <w:szCs w:val="28"/>
        </w:rPr>
      </w:pPr>
    </w:p>
    <w:p w:rsidR="005B61C0" w:rsidRPr="008A795D" w:rsidRDefault="005B61C0" w:rsidP="005B61C0">
      <w:pPr>
        <w:pStyle w:val="ad"/>
        <w:contextualSpacing/>
        <w:rPr>
          <w:sz w:val="28"/>
          <w:szCs w:val="28"/>
        </w:rPr>
      </w:pPr>
      <w:r w:rsidRPr="008A795D">
        <w:rPr>
          <w:sz w:val="28"/>
          <w:szCs w:val="28"/>
        </w:rPr>
        <w:t>При низком варианте прогноза СКР опустится до 1,37, при среднем – превысит лучшие, достигнутые в 2009г. показатели, а по высокому сценарию  он перекроет предложенные в Концепции демографической политики Российской Федерации на период до 2025 года нормативные показатели. Но и при лучшем СКР сложившаяся возрастная структура населения не позволит преодолеть негативную динамику естественного воспроизводства российского населения.</w:t>
      </w:r>
    </w:p>
    <w:p w:rsidR="005B61C0" w:rsidRPr="008A795D" w:rsidRDefault="005B61C0" w:rsidP="005B61C0">
      <w:pPr>
        <w:pStyle w:val="ad"/>
        <w:contextualSpacing/>
        <w:rPr>
          <w:sz w:val="28"/>
          <w:szCs w:val="28"/>
        </w:rPr>
      </w:pPr>
      <w:r w:rsidRPr="008A795D">
        <w:rPr>
          <w:sz w:val="28"/>
          <w:szCs w:val="28"/>
        </w:rPr>
        <w:t>По нашей оценке при пессимистическом варианте СКР все же не снизится к 2030г. до 1,370, а вероятно останется на уровне 1,40. При оптимистическом сценарии этот коэффициент сможет сформироваться на уровне 1,65 (табл. 3.3) Основываясь на тенденциях, сложившихся в России, можно предположить, что стабилизация итоговой рождаемости с учетом структуры населения будет на уровне 1,6 - 1,65. Можно согласиться, что параметры рождаемости надолго предопределены сложившими соотношениями. По расчетам исследователей уменьшение численности материнской когорты в стране по сравнению с 2008г. составит к 2013г. - 8,4%,  к 2018г. – 13,6%. Численность потенциальных матерей в возрасте 20-24 лет к 2023г. сократится более, чем вдвое (с 6,3млн. до 3,1 млн.), 25-29-летних женщин  - с 5,7 млн. до 3,3 млн. человек или в 1,7 раза. Наиболее активно могут отреагировать на меры пронаталистской политики женщины 90-х годов рождения. Например, женские когорты 1995 года рождения вступят в период активного формирования семей после 2015г.   При наиболее благоприятном развитии социально-экономической ситуации их уровень рождаемости может достигнуть от 1,8 до 1,9 ребенка в расчете на одну женщину. Это реализуется при условии проведения активной демографической политики в течение не менее двух десятилетий, с ориентацией на женщин в возрасте 25 и особенно старше 30 лет</w:t>
      </w:r>
      <w:r w:rsidR="00596E5D" w:rsidRPr="00596E5D">
        <w:rPr>
          <w:sz w:val="28"/>
          <w:szCs w:val="28"/>
        </w:rPr>
        <w:t xml:space="preserve"> [71]</w:t>
      </w:r>
      <w:r w:rsidRPr="008A795D">
        <w:rPr>
          <w:sz w:val="28"/>
          <w:szCs w:val="28"/>
        </w:rPr>
        <w:t xml:space="preserve">. </w:t>
      </w:r>
    </w:p>
    <w:p w:rsidR="005B61C0" w:rsidRPr="008A795D" w:rsidRDefault="005B61C0" w:rsidP="005B61C0">
      <w:pPr>
        <w:pStyle w:val="ad"/>
        <w:contextualSpacing/>
        <w:rPr>
          <w:sz w:val="28"/>
          <w:szCs w:val="28"/>
        </w:rPr>
      </w:pPr>
    </w:p>
    <w:p w:rsidR="005B61C0" w:rsidRPr="00C013B0" w:rsidRDefault="005B61C0" w:rsidP="00C013B0">
      <w:pPr>
        <w:contextualSpacing/>
        <w:jc w:val="center"/>
        <w:rPr>
          <w:rFonts w:ascii="Times New Roman" w:hAnsi="Times New Roman" w:cs="Times New Roman"/>
          <w:bCs/>
          <w:sz w:val="28"/>
          <w:szCs w:val="28"/>
        </w:rPr>
      </w:pPr>
      <w:r w:rsidRPr="00C013B0">
        <w:rPr>
          <w:rFonts w:ascii="Times New Roman" w:hAnsi="Times New Roman" w:cs="Times New Roman"/>
          <w:sz w:val="28"/>
          <w:szCs w:val="28"/>
        </w:rPr>
        <w:t xml:space="preserve">Таблица </w:t>
      </w:r>
      <w:r w:rsidR="00C013B0" w:rsidRPr="00C013B0">
        <w:rPr>
          <w:rFonts w:ascii="Times New Roman" w:hAnsi="Times New Roman" w:cs="Times New Roman"/>
          <w:sz w:val="28"/>
          <w:szCs w:val="28"/>
        </w:rPr>
        <w:t>15</w:t>
      </w:r>
      <w:r w:rsidRPr="00C013B0">
        <w:rPr>
          <w:rFonts w:ascii="Times New Roman" w:hAnsi="Times New Roman" w:cs="Times New Roman"/>
          <w:sz w:val="28"/>
          <w:szCs w:val="28"/>
        </w:rPr>
        <w:t xml:space="preserve">. </w:t>
      </w:r>
      <w:r w:rsidRPr="00C013B0">
        <w:rPr>
          <w:rFonts w:ascii="Times New Roman" w:hAnsi="Times New Roman" w:cs="Times New Roman"/>
          <w:bCs/>
          <w:sz w:val="28"/>
          <w:szCs w:val="28"/>
        </w:rPr>
        <w:t>Суммарный коэффициент рождаемости (оценка ИСЭПН РАН)</w:t>
      </w:r>
    </w:p>
    <w:tbl>
      <w:tblPr>
        <w:tblW w:w="4168" w:type="dxa"/>
        <w:tblCellSpacing w:w="7" w:type="dxa"/>
        <w:tblInd w:w="2171"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704"/>
        <w:gridCol w:w="1703"/>
        <w:gridCol w:w="1761"/>
      </w:tblGrid>
      <w:tr w:rsidR="005B61C0" w:rsidRPr="008A795D" w:rsidTr="008819DE">
        <w:trPr>
          <w:tblCellSpacing w:w="7" w:type="dxa"/>
        </w:trPr>
        <w:tc>
          <w:tcPr>
            <w:tcW w:w="726" w:type="pct"/>
            <w:tcBorders>
              <w:top w:val="nil"/>
              <w:bottom w:val="outset" w:sz="6" w:space="0" w:color="auto"/>
              <w:right w:val="single" w:sz="4"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 xml:space="preserve">Годы </w:t>
            </w:r>
            <w:r w:rsidRPr="008A795D">
              <w:rPr>
                <w:rFonts w:ascii="Times New Roman" w:hAnsi="Times New Roman" w:cs="Times New Roman"/>
                <w:sz w:val="28"/>
                <w:szCs w:val="28"/>
              </w:rPr>
              <w:br/>
            </w:r>
          </w:p>
        </w:tc>
        <w:tc>
          <w:tcPr>
            <w:tcW w:w="2073" w:type="pct"/>
            <w:tcBorders>
              <w:top w:val="nil"/>
              <w:bottom w:val="outset" w:sz="6" w:space="0" w:color="auto"/>
              <w:right w:val="single" w:sz="4"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 xml:space="preserve">Низкий </w:t>
            </w:r>
          </w:p>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вариант</w:t>
            </w:r>
          </w:p>
        </w:tc>
        <w:tc>
          <w:tcPr>
            <w:tcW w:w="2134" w:type="pct"/>
            <w:tcBorders>
              <w:top w:val="nil"/>
              <w:bottom w:val="outset" w:sz="6"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iCs/>
                <w:sz w:val="28"/>
                <w:szCs w:val="28"/>
              </w:rPr>
              <w:t>Высокий вариант</w:t>
            </w:r>
          </w:p>
        </w:tc>
      </w:tr>
      <w:tr w:rsidR="005B61C0" w:rsidRPr="008A795D" w:rsidTr="008819DE">
        <w:trPr>
          <w:tblCellSpacing w:w="7" w:type="dxa"/>
        </w:trPr>
        <w:tc>
          <w:tcPr>
            <w:tcW w:w="726" w:type="pct"/>
            <w:tcBorders>
              <w:top w:val="outset" w:sz="6" w:space="0" w:color="auto"/>
              <w:bottom w:val="outset" w:sz="6" w:space="0" w:color="auto"/>
              <w:right w:val="single" w:sz="4" w:space="0" w:color="auto"/>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2020</w:t>
            </w:r>
          </w:p>
        </w:tc>
        <w:tc>
          <w:tcPr>
            <w:tcW w:w="2073" w:type="pct"/>
            <w:tcBorders>
              <w:top w:val="outset" w:sz="6" w:space="0" w:color="auto"/>
              <w:bottom w:val="outset" w:sz="6" w:space="0" w:color="auto"/>
              <w:right w:val="single" w:sz="4"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1,450</w:t>
            </w:r>
          </w:p>
        </w:tc>
        <w:tc>
          <w:tcPr>
            <w:tcW w:w="2134" w:type="pct"/>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1,580</w:t>
            </w:r>
          </w:p>
        </w:tc>
      </w:tr>
      <w:tr w:rsidR="005B61C0" w:rsidRPr="008A795D" w:rsidTr="008819DE">
        <w:trPr>
          <w:tblCellSpacing w:w="7" w:type="dxa"/>
        </w:trPr>
        <w:tc>
          <w:tcPr>
            <w:tcW w:w="726" w:type="pct"/>
            <w:tcBorders>
              <w:top w:val="outset" w:sz="6" w:space="0" w:color="auto"/>
              <w:bottom w:val="outset" w:sz="6" w:space="0" w:color="auto"/>
              <w:right w:val="single" w:sz="4" w:space="0" w:color="auto"/>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2025</w:t>
            </w:r>
          </w:p>
        </w:tc>
        <w:tc>
          <w:tcPr>
            <w:tcW w:w="2073" w:type="pct"/>
            <w:tcBorders>
              <w:top w:val="outset" w:sz="6" w:space="0" w:color="auto"/>
              <w:bottom w:val="outset" w:sz="6" w:space="0" w:color="auto"/>
              <w:right w:val="single" w:sz="4"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1,410</w:t>
            </w:r>
          </w:p>
        </w:tc>
        <w:tc>
          <w:tcPr>
            <w:tcW w:w="2134" w:type="pct"/>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1,600</w:t>
            </w:r>
          </w:p>
        </w:tc>
      </w:tr>
      <w:tr w:rsidR="005B61C0" w:rsidRPr="008A795D" w:rsidTr="008819DE">
        <w:trPr>
          <w:tblCellSpacing w:w="7" w:type="dxa"/>
        </w:trPr>
        <w:tc>
          <w:tcPr>
            <w:tcW w:w="726" w:type="pct"/>
            <w:tcBorders>
              <w:top w:val="outset" w:sz="6" w:space="0" w:color="auto"/>
              <w:bottom w:val="single" w:sz="4" w:space="0" w:color="auto"/>
              <w:right w:val="single" w:sz="4" w:space="0" w:color="auto"/>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2030</w:t>
            </w:r>
          </w:p>
        </w:tc>
        <w:tc>
          <w:tcPr>
            <w:tcW w:w="2073" w:type="pct"/>
            <w:tcBorders>
              <w:top w:val="outset" w:sz="6" w:space="0" w:color="auto"/>
              <w:bottom w:val="single" w:sz="4" w:space="0" w:color="auto"/>
              <w:right w:val="single" w:sz="4"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1,400</w:t>
            </w:r>
          </w:p>
        </w:tc>
        <w:tc>
          <w:tcPr>
            <w:tcW w:w="2134" w:type="pct"/>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1,650</w:t>
            </w:r>
          </w:p>
        </w:tc>
      </w:tr>
    </w:tbl>
    <w:p w:rsidR="005B61C0" w:rsidRPr="008A795D" w:rsidRDefault="005B61C0" w:rsidP="005B61C0">
      <w:pPr>
        <w:pStyle w:val="ad"/>
        <w:contextualSpacing/>
        <w:rPr>
          <w:sz w:val="28"/>
          <w:szCs w:val="28"/>
        </w:rPr>
      </w:pPr>
    </w:p>
    <w:p w:rsidR="005B61C0" w:rsidRPr="008A795D" w:rsidRDefault="005B61C0" w:rsidP="005B61C0">
      <w:pPr>
        <w:pStyle w:val="ad"/>
        <w:contextualSpacing/>
        <w:rPr>
          <w:sz w:val="28"/>
          <w:szCs w:val="28"/>
        </w:rPr>
      </w:pPr>
      <w:r w:rsidRPr="008A795D">
        <w:rPr>
          <w:sz w:val="28"/>
          <w:szCs w:val="28"/>
        </w:rPr>
        <w:lastRenderedPageBreak/>
        <w:t>Когда мы оцениваем перспективы в области рождаемости то, нельзя не учитывать их корреляцию с изменениями в области брачно-семейных отношений.</w:t>
      </w:r>
    </w:p>
    <w:p w:rsidR="005B61C0" w:rsidRPr="008A795D" w:rsidRDefault="005B61C0" w:rsidP="005B61C0">
      <w:pPr>
        <w:ind w:firstLine="709"/>
        <w:contextualSpacing/>
        <w:jc w:val="both"/>
        <w:rPr>
          <w:rFonts w:ascii="Times New Roman" w:hAnsi="Times New Roman" w:cs="Times New Roman"/>
          <w:sz w:val="28"/>
          <w:szCs w:val="28"/>
        </w:rPr>
      </w:pPr>
      <w:r w:rsidRPr="008A795D">
        <w:rPr>
          <w:rFonts w:ascii="Times New Roman" w:hAnsi="Times New Roman" w:cs="Times New Roman"/>
          <w:sz w:val="28"/>
          <w:szCs w:val="28"/>
        </w:rPr>
        <w:t>Демографическое развитие семьи, т.е. процесс образования и изменения различных типов, оказывает непосредственное развитие на воспроизводство населения. Трансформация семьи, как социального института, в современный период является одной из форм реакции населения на изменение условий жизнедеятельности. В последние десятилетия изменения в демографической структуре семей (семейных домохозяйств) в первую очередь связаны с уменьшением их среднего размера ( в 1979г. – 3,27, в 1989г. – 3,23, в  2002г. – 3,20 чел.), и увеличением  доли малочисленных семей, сокращением доли полных семей (с  82,6% в 1979г. до 71,8%  в 2002г.).</w:t>
      </w:r>
    </w:p>
    <w:p w:rsidR="005B61C0" w:rsidRPr="008A795D" w:rsidRDefault="005B61C0" w:rsidP="005B61C0">
      <w:pPr>
        <w:contextualSpacing/>
        <w:jc w:val="both"/>
        <w:rPr>
          <w:rFonts w:ascii="Times New Roman" w:hAnsi="Times New Roman" w:cs="Times New Roman"/>
          <w:bCs/>
          <w:sz w:val="28"/>
          <w:szCs w:val="28"/>
        </w:rPr>
      </w:pPr>
      <w:r w:rsidRPr="008A795D">
        <w:rPr>
          <w:rFonts w:ascii="Times New Roman" w:hAnsi="Times New Roman" w:cs="Times New Roman"/>
          <w:sz w:val="28"/>
          <w:szCs w:val="28"/>
        </w:rPr>
        <w:t xml:space="preserve">  </w:t>
      </w:r>
      <w:r w:rsidRPr="008A795D">
        <w:rPr>
          <w:rFonts w:ascii="Times New Roman" w:hAnsi="Times New Roman" w:cs="Times New Roman"/>
          <w:sz w:val="28"/>
          <w:szCs w:val="28"/>
        </w:rPr>
        <w:tab/>
      </w:r>
      <w:r w:rsidRPr="008A795D">
        <w:rPr>
          <w:rFonts w:ascii="Times New Roman" w:hAnsi="Times New Roman" w:cs="Times New Roman"/>
          <w:bCs/>
          <w:sz w:val="28"/>
          <w:szCs w:val="28"/>
        </w:rPr>
        <w:t xml:space="preserve">На семью все большее влияние оказывает процесс глобализации. По мнению Н.Е.Покровского это проявляется в гипермобильности населения, возрастающем значении экономического  фактора  миграции, разрыве традиционных сетей, повышенной адаптивности мигрантских и эмигрантских сообществ («синдром кошки»). Все интенсивнее действует принцип </w:t>
      </w:r>
      <w:r w:rsidRPr="008A795D">
        <w:rPr>
          <w:rFonts w:ascii="Times New Roman" w:hAnsi="Times New Roman" w:cs="Times New Roman"/>
          <w:bCs/>
          <w:i/>
          <w:iCs/>
          <w:sz w:val="28"/>
          <w:szCs w:val="28"/>
          <w:lang w:val="en-US"/>
        </w:rPr>
        <w:t>DENC</w:t>
      </w:r>
      <w:r w:rsidRPr="008A795D">
        <w:rPr>
          <w:rFonts w:ascii="Times New Roman" w:hAnsi="Times New Roman" w:cs="Times New Roman"/>
          <w:bCs/>
          <w:i/>
          <w:iCs/>
          <w:sz w:val="28"/>
          <w:szCs w:val="28"/>
        </w:rPr>
        <w:t xml:space="preserve"> “</w:t>
      </w:r>
      <w:r w:rsidRPr="008A795D">
        <w:rPr>
          <w:rFonts w:ascii="Times New Roman" w:hAnsi="Times New Roman" w:cs="Times New Roman"/>
          <w:bCs/>
          <w:i/>
          <w:iCs/>
          <w:sz w:val="28"/>
          <w:szCs w:val="28"/>
          <w:lang w:val="en-US"/>
        </w:rPr>
        <w:t>duel</w:t>
      </w:r>
      <w:r w:rsidRPr="008A795D">
        <w:rPr>
          <w:rFonts w:ascii="Times New Roman" w:hAnsi="Times New Roman" w:cs="Times New Roman"/>
          <w:bCs/>
          <w:i/>
          <w:iCs/>
          <w:sz w:val="28"/>
          <w:szCs w:val="28"/>
        </w:rPr>
        <w:t xml:space="preserve"> </w:t>
      </w:r>
      <w:r w:rsidRPr="008A795D">
        <w:rPr>
          <w:rFonts w:ascii="Times New Roman" w:hAnsi="Times New Roman" w:cs="Times New Roman"/>
          <w:bCs/>
          <w:i/>
          <w:iCs/>
          <w:sz w:val="28"/>
          <w:szCs w:val="28"/>
          <w:lang w:val="en-US"/>
        </w:rPr>
        <w:t>employment</w:t>
      </w:r>
      <w:r w:rsidRPr="008A795D">
        <w:rPr>
          <w:rFonts w:ascii="Times New Roman" w:hAnsi="Times New Roman" w:cs="Times New Roman"/>
          <w:bCs/>
          <w:i/>
          <w:iCs/>
          <w:sz w:val="28"/>
          <w:szCs w:val="28"/>
        </w:rPr>
        <w:t>—</w:t>
      </w:r>
      <w:r w:rsidRPr="008A795D">
        <w:rPr>
          <w:rFonts w:ascii="Times New Roman" w:hAnsi="Times New Roman" w:cs="Times New Roman"/>
          <w:bCs/>
          <w:i/>
          <w:iCs/>
          <w:sz w:val="28"/>
          <w:szCs w:val="28"/>
          <w:lang w:val="en-US"/>
        </w:rPr>
        <w:t>no</w:t>
      </w:r>
      <w:r w:rsidRPr="008A795D">
        <w:rPr>
          <w:rFonts w:ascii="Times New Roman" w:hAnsi="Times New Roman" w:cs="Times New Roman"/>
          <w:bCs/>
          <w:i/>
          <w:iCs/>
          <w:sz w:val="28"/>
          <w:szCs w:val="28"/>
        </w:rPr>
        <w:t xml:space="preserve"> </w:t>
      </w:r>
      <w:r w:rsidRPr="008A795D">
        <w:rPr>
          <w:rFonts w:ascii="Times New Roman" w:hAnsi="Times New Roman" w:cs="Times New Roman"/>
          <w:bCs/>
          <w:i/>
          <w:iCs/>
          <w:sz w:val="28"/>
          <w:szCs w:val="28"/>
          <w:lang w:val="en-US"/>
        </w:rPr>
        <w:t>children</w:t>
      </w:r>
      <w:r w:rsidRPr="008A795D">
        <w:rPr>
          <w:rFonts w:ascii="Times New Roman" w:hAnsi="Times New Roman" w:cs="Times New Roman"/>
          <w:bCs/>
          <w:i/>
          <w:iCs/>
          <w:sz w:val="28"/>
          <w:szCs w:val="28"/>
        </w:rPr>
        <w:t xml:space="preserve">”, </w:t>
      </w:r>
      <w:r w:rsidRPr="008A795D">
        <w:rPr>
          <w:rFonts w:ascii="Times New Roman" w:hAnsi="Times New Roman" w:cs="Times New Roman"/>
          <w:bCs/>
          <w:iCs/>
          <w:sz w:val="28"/>
          <w:szCs w:val="28"/>
        </w:rPr>
        <w:t>связанный, во-первых, с н</w:t>
      </w:r>
      <w:r w:rsidRPr="008A795D">
        <w:rPr>
          <w:rFonts w:ascii="Times New Roman" w:hAnsi="Times New Roman" w:cs="Times New Roman"/>
          <w:bCs/>
          <w:sz w:val="28"/>
          <w:szCs w:val="28"/>
        </w:rPr>
        <w:t>есовместимостью профессиональной карьеры и семьи (для женщины); во-вторых, с новыми брачными тенденциями</w:t>
      </w:r>
      <w:r w:rsidR="00C013B0">
        <w:rPr>
          <w:rFonts w:ascii="Times New Roman" w:hAnsi="Times New Roman" w:cs="Times New Roman"/>
          <w:bCs/>
          <w:sz w:val="28"/>
          <w:szCs w:val="28"/>
        </w:rPr>
        <w:t>,</w:t>
      </w:r>
      <w:r w:rsidRPr="008A795D">
        <w:rPr>
          <w:rFonts w:ascii="Times New Roman" w:hAnsi="Times New Roman" w:cs="Times New Roman"/>
          <w:bCs/>
          <w:sz w:val="28"/>
          <w:szCs w:val="28"/>
        </w:rPr>
        <w:t xml:space="preserve"> такими как поиски супруги в другой этно-культурной группе; в третьих, использование женщинами стран «золотого миллиарда» труда «помощниц» из числа иммигранток; в-четвертых, разрыв эмоциональных связей матерей и их детей. </w:t>
      </w:r>
    </w:p>
    <w:p w:rsidR="005B61C0" w:rsidRPr="008A795D" w:rsidRDefault="005B61C0" w:rsidP="005B61C0">
      <w:pPr>
        <w:ind w:firstLine="708"/>
        <w:contextualSpacing/>
        <w:jc w:val="both"/>
        <w:rPr>
          <w:rFonts w:ascii="Times New Roman" w:hAnsi="Times New Roman" w:cs="Times New Roman"/>
          <w:bCs/>
          <w:sz w:val="28"/>
          <w:szCs w:val="28"/>
        </w:rPr>
      </w:pPr>
    </w:p>
    <w:p w:rsidR="005B61C0" w:rsidRPr="008A795D" w:rsidRDefault="005B61C0" w:rsidP="005B61C0">
      <w:pPr>
        <w:ind w:firstLine="709"/>
        <w:contextualSpacing/>
        <w:jc w:val="both"/>
        <w:rPr>
          <w:rFonts w:ascii="Times New Roman" w:hAnsi="Times New Roman" w:cs="Times New Roman"/>
          <w:bCs/>
          <w:sz w:val="28"/>
          <w:szCs w:val="28"/>
        </w:rPr>
      </w:pPr>
      <w:r w:rsidRPr="008A795D">
        <w:rPr>
          <w:rFonts w:ascii="Times New Roman" w:hAnsi="Times New Roman" w:cs="Times New Roman"/>
          <w:bCs/>
          <w:sz w:val="28"/>
          <w:szCs w:val="28"/>
        </w:rPr>
        <w:t>Социальные механизмы демографических процессов, в конечном счете, интегрируемые в численности и движении населения, качестве человеческого потенциала,  проявляются на уровне семьи и домохозяйства. Это относится к 98% населения. Вся жизнедеятельность населения: матримониальная,  репродуктивная,  экономическая, рекреационная, информационная, образовательная и т.д.- протекает преимущественно в рамках семейных структур различных форм и моделей. Переход на «рыночные рельсы» трансформировал не только структуру и модель, но функции и роль семьи, жизненные циклы и внутрисемейные отношения</w:t>
      </w:r>
      <w:r w:rsidRPr="008A795D">
        <w:rPr>
          <w:rFonts w:ascii="Times New Roman" w:hAnsi="Times New Roman" w:cs="Times New Roman"/>
          <w:b/>
          <w:bCs/>
          <w:sz w:val="28"/>
          <w:szCs w:val="28"/>
        </w:rPr>
        <w:t>.</w:t>
      </w:r>
      <w:r w:rsidRPr="008A795D">
        <w:rPr>
          <w:rFonts w:ascii="Times New Roman" w:hAnsi="Times New Roman" w:cs="Times New Roman"/>
          <w:bCs/>
          <w:sz w:val="28"/>
          <w:szCs w:val="28"/>
        </w:rPr>
        <w:t xml:space="preserve"> Под влиянием этих процессов в прогнозном периоде изменится численность и размер частных домашних хозяйств. По прогнозу Росстата число домохозяйств к концу первой трети текущего века  по высокому варианту составит 58,8млн., по среднему – 56,5 млн., по низкому – 52,5 млн. Доля домохозяйств, состоящих из одного человека по всем вариантам прогноза </w:t>
      </w:r>
      <w:r w:rsidRPr="008A795D">
        <w:rPr>
          <w:rFonts w:ascii="Times New Roman" w:hAnsi="Times New Roman" w:cs="Times New Roman"/>
          <w:bCs/>
          <w:sz w:val="28"/>
          <w:szCs w:val="28"/>
        </w:rPr>
        <w:lastRenderedPageBreak/>
        <w:t xml:space="preserve">будет расти с 24,7% до 29,5% по пессимистическому варианту. Однако и при высоком варианте прогноза доля домохозяйств «одиночек» будет 27,7%. Частные домохозяйства  из трех и более человек будут представлены 40,0% в низком прогнозе, 42,3% - в высоком. Из двух человек будет состоять треть от их общей численности. Средний размер снизится с 2,6 до 2,4 – 2,5 человек. По оценке ИСЭПН РАН динамика численности и структура частных домохозяйств будет развиваться по среднему сценарию Росстата (табл. 3.4.).  </w:t>
      </w:r>
    </w:p>
    <w:p w:rsidR="005B61C0" w:rsidRPr="008A795D" w:rsidRDefault="005B61C0" w:rsidP="005B61C0">
      <w:pPr>
        <w:autoSpaceDE w:val="0"/>
        <w:autoSpaceDN w:val="0"/>
        <w:adjustRightInd w:val="0"/>
        <w:contextualSpacing/>
        <w:rPr>
          <w:rFonts w:ascii="Times New Roman" w:hAnsi="Times New Roman" w:cs="Times New Roman"/>
          <w:b/>
          <w:i/>
          <w:sz w:val="28"/>
          <w:szCs w:val="28"/>
        </w:rPr>
      </w:pPr>
    </w:p>
    <w:p w:rsidR="005B61C0" w:rsidRPr="00C013B0" w:rsidRDefault="005B61C0" w:rsidP="00C013B0">
      <w:pPr>
        <w:autoSpaceDE w:val="0"/>
        <w:autoSpaceDN w:val="0"/>
        <w:adjustRightInd w:val="0"/>
        <w:contextualSpacing/>
        <w:jc w:val="center"/>
        <w:rPr>
          <w:rFonts w:ascii="Times New Roman" w:hAnsi="Times New Roman" w:cs="Times New Roman"/>
          <w:iCs/>
          <w:sz w:val="28"/>
          <w:szCs w:val="28"/>
        </w:rPr>
      </w:pPr>
      <w:r w:rsidRPr="00C013B0">
        <w:rPr>
          <w:rFonts w:ascii="Times New Roman" w:hAnsi="Times New Roman" w:cs="Times New Roman"/>
          <w:sz w:val="28"/>
          <w:szCs w:val="28"/>
        </w:rPr>
        <w:t xml:space="preserve">Таблица </w:t>
      </w:r>
      <w:r w:rsidR="00C013B0" w:rsidRPr="00C013B0">
        <w:rPr>
          <w:rFonts w:ascii="Times New Roman" w:hAnsi="Times New Roman" w:cs="Times New Roman"/>
          <w:sz w:val="28"/>
          <w:szCs w:val="28"/>
        </w:rPr>
        <w:t>16</w:t>
      </w:r>
      <w:r w:rsidRPr="00C013B0">
        <w:rPr>
          <w:rFonts w:ascii="Times New Roman" w:hAnsi="Times New Roman" w:cs="Times New Roman"/>
          <w:sz w:val="28"/>
          <w:szCs w:val="28"/>
        </w:rPr>
        <w:t xml:space="preserve">. </w:t>
      </w:r>
      <w:r w:rsidRPr="00C013B0">
        <w:rPr>
          <w:rFonts w:ascii="Times New Roman" w:hAnsi="Times New Roman" w:cs="Times New Roman"/>
          <w:iCs/>
          <w:sz w:val="28"/>
          <w:szCs w:val="28"/>
        </w:rPr>
        <w:t xml:space="preserve">Прогноз числа частных домохозяйств по размеру </w:t>
      </w:r>
      <w:r w:rsidRPr="00C013B0">
        <w:rPr>
          <w:rFonts w:ascii="Times New Roman" w:hAnsi="Times New Roman" w:cs="Times New Roman"/>
          <w:sz w:val="28"/>
          <w:szCs w:val="28"/>
        </w:rPr>
        <w:t>(на начало года)</w:t>
      </w:r>
    </w:p>
    <w:tbl>
      <w:tblPr>
        <w:tblW w:w="9495" w:type="dxa"/>
        <w:tblCellSpacing w:w="7"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1033"/>
        <w:gridCol w:w="143"/>
        <w:gridCol w:w="668"/>
        <w:gridCol w:w="1315"/>
        <w:gridCol w:w="774"/>
        <w:gridCol w:w="1315"/>
        <w:gridCol w:w="774"/>
        <w:gridCol w:w="1300"/>
        <w:gridCol w:w="1133"/>
      </w:tblGrid>
      <w:tr w:rsidR="005B61C0" w:rsidRPr="008A795D" w:rsidTr="008819DE">
        <w:trPr>
          <w:trHeight w:val="390"/>
          <w:tblCellSpacing w:w="7" w:type="dxa"/>
        </w:trPr>
        <w:tc>
          <w:tcPr>
            <w:tcW w:w="581" w:type="pct"/>
            <w:vMerge w:val="restart"/>
            <w:tcBorders>
              <w:top w:val="nil"/>
              <w:left w:val="nil"/>
              <w:bottom w:val="outset" w:sz="6" w:space="0" w:color="auto"/>
            </w:tcBorders>
          </w:tcPr>
          <w:p w:rsidR="005B61C0" w:rsidRPr="008A795D" w:rsidRDefault="005B61C0" w:rsidP="008819DE">
            <w:pPr>
              <w:contextualSpacing/>
              <w:rPr>
                <w:rFonts w:ascii="Times New Roman" w:hAnsi="Times New Roman" w:cs="Times New Roman"/>
                <w:sz w:val="28"/>
                <w:szCs w:val="28"/>
                <w:bdr w:val="single" w:sz="4" w:space="0" w:color="auto"/>
              </w:rPr>
            </w:pPr>
          </w:p>
          <w:p w:rsidR="005B61C0" w:rsidRPr="008A795D" w:rsidRDefault="005B61C0" w:rsidP="008819DE">
            <w:pPr>
              <w:contextualSpacing/>
              <w:rPr>
                <w:rFonts w:ascii="Times New Roman" w:hAnsi="Times New Roman" w:cs="Times New Roman"/>
                <w:sz w:val="28"/>
                <w:szCs w:val="28"/>
              </w:rPr>
            </w:pPr>
            <w:r w:rsidRPr="008A795D">
              <w:rPr>
                <w:rFonts w:ascii="Times New Roman" w:hAnsi="Times New Roman" w:cs="Times New Roman"/>
                <w:sz w:val="28"/>
                <w:szCs w:val="28"/>
              </w:rPr>
              <w:t>Годы</w:t>
            </w:r>
          </w:p>
        </w:tc>
        <w:tc>
          <w:tcPr>
            <w:tcW w:w="663" w:type="pct"/>
            <w:gridSpan w:val="2"/>
            <w:vMerge w:val="restart"/>
            <w:tcBorders>
              <w:top w:val="nil"/>
              <w:bottom w:val="outset" w:sz="6"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Число частных домохо-</w:t>
            </w:r>
            <w:r w:rsidRPr="008A795D">
              <w:rPr>
                <w:rFonts w:ascii="Times New Roman" w:hAnsi="Times New Roman" w:cs="Times New Roman"/>
                <w:sz w:val="28"/>
                <w:szCs w:val="28"/>
              </w:rPr>
              <w:br/>
              <w:t>зяйств,</w:t>
            </w:r>
            <w:r w:rsidRPr="008A795D">
              <w:rPr>
                <w:rFonts w:ascii="Times New Roman" w:hAnsi="Times New Roman" w:cs="Times New Roman"/>
                <w:sz w:val="28"/>
                <w:szCs w:val="28"/>
              </w:rPr>
              <w:br/>
              <w:t>тыс.</w:t>
            </w:r>
          </w:p>
        </w:tc>
        <w:tc>
          <w:tcPr>
            <w:tcW w:w="3154" w:type="pct"/>
            <w:gridSpan w:val="6"/>
            <w:tcBorders>
              <w:top w:val="nil"/>
              <w:bottom w:val="outset" w:sz="6" w:space="0" w:color="auto"/>
              <w:right w:val="nil"/>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из него домохозяйства, состоящие</w:t>
            </w:r>
          </w:p>
        </w:tc>
        <w:tc>
          <w:tcPr>
            <w:tcW w:w="566" w:type="pct"/>
            <w:vMerge w:val="restart"/>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 xml:space="preserve">Средний размер частного домохо-зяйства, </w:t>
            </w:r>
          </w:p>
        </w:tc>
      </w:tr>
      <w:tr w:rsidR="005B61C0" w:rsidRPr="008A795D" w:rsidTr="008819DE">
        <w:trPr>
          <w:trHeight w:val="165"/>
          <w:tblCellSpacing w:w="7" w:type="dxa"/>
        </w:trPr>
        <w:tc>
          <w:tcPr>
            <w:tcW w:w="0" w:type="auto"/>
            <w:vMerge/>
            <w:tcBorders>
              <w:top w:val="outset" w:sz="6" w:space="0" w:color="auto"/>
              <w:left w:val="nil"/>
              <w:bottom w:val="outset" w:sz="6" w:space="0" w:color="auto"/>
            </w:tcBorders>
            <w:vAlign w:val="center"/>
          </w:tcPr>
          <w:p w:rsidR="005B61C0" w:rsidRPr="008A795D" w:rsidRDefault="005B61C0" w:rsidP="008819DE">
            <w:pPr>
              <w:contextualSpacing/>
              <w:rPr>
                <w:rFonts w:ascii="Times New Roman" w:hAnsi="Times New Roman" w:cs="Times New Roman"/>
                <w:sz w:val="28"/>
                <w:szCs w:val="28"/>
              </w:rPr>
            </w:pPr>
          </w:p>
        </w:tc>
        <w:tc>
          <w:tcPr>
            <w:tcW w:w="0" w:type="auto"/>
            <w:gridSpan w:val="2"/>
            <w:vMerge/>
            <w:tcBorders>
              <w:top w:val="outset" w:sz="6" w:space="0" w:color="auto"/>
              <w:bottom w:val="outset" w:sz="6" w:space="0" w:color="auto"/>
            </w:tcBorders>
            <w:vAlign w:val="center"/>
          </w:tcPr>
          <w:p w:rsidR="005B61C0" w:rsidRPr="008A795D" w:rsidRDefault="005B61C0" w:rsidP="008819DE">
            <w:pPr>
              <w:contextualSpacing/>
              <w:rPr>
                <w:rFonts w:ascii="Times New Roman" w:hAnsi="Times New Roman" w:cs="Times New Roman"/>
                <w:sz w:val="28"/>
                <w:szCs w:val="28"/>
              </w:rPr>
            </w:pPr>
          </w:p>
        </w:tc>
        <w:tc>
          <w:tcPr>
            <w:tcW w:w="1018" w:type="pct"/>
            <w:gridSpan w:val="2"/>
            <w:tcBorders>
              <w:top w:val="outset" w:sz="6" w:space="0" w:color="auto"/>
              <w:bottom w:val="outset" w:sz="6"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из 1 человека</w:t>
            </w:r>
          </w:p>
        </w:tc>
        <w:tc>
          <w:tcPr>
            <w:tcW w:w="1046" w:type="pct"/>
            <w:gridSpan w:val="2"/>
            <w:tcBorders>
              <w:top w:val="outset" w:sz="6" w:space="0" w:color="auto"/>
              <w:bottom w:val="outset" w:sz="6"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из 2 человек</w:t>
            </w:r>
            <w:r w:rsidRPr="008A795D">
              <w:rPr>
                <w:rFonts w:ascii="Times New Roman" w:hAnsi="Times New Roman" w:cs="Times New Roman"/>
                <w:sz w:val="28"/>
                <w:szCs w:val="28"/>
              </w:rPr>
              <w:br/>
            </w:r>
          </w:p>
        </w:tc>
        <w:tc>
          <w:tcPr>
            <w:tcW w:w="1075" w:type="pct"/>
            <w:gridSpan w:val="2"/>
            <w:tcBorders>
              <w:top w:val="outset" w:sz="6" w:space="0" w:color="auto"/>
              <w:bottom w:val="outset" w:sz="6" w:space="0" w:color="auto"/>
              <w:right w:val="nil"/>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из 3 и более человек</w:t>
            </w:r>
          </w:p>
        </w:tc>
        <w:tc>
          <w:tcPr>
            <w:tcW w:w="0" w:type="auto"/>
            <w:vMerge/>
            <w:vAlign w:val="center"/>
          </w:tcPr>
          <w:p w:rsidR="005B61C0" w:rsidRPr="008A795D" w:rsidRDefault="005B61C0" w:rsidP="008819DE">
            <w:pPr>
              <w:contextualSpacing/>
              <w:rPr>
                <w:rFonts w:ascii="Times New Roman" w:hAnsi="Times New Roman" w:cs="Times New Roman"/>
                <w:sz w:val="28"/>
                <w:szCs w:val="28"/>
              </w:rPr>
            </w:pPr>
          </w:p>
        </w:tc>
      </w:tr>
      <w:tr w:rsidR="005B61C0" w:rsidRPr="008A795D" w:rsidTr="008819DE">
        <w:trPr>
          <w:trHeight w:val="165"/>
          <w:tblCellSpacing w:w="7" w:type="dxa"/>
        </w:trPr>
        <w:tc>
          <w:tcPr>
            <w:tcW w:w="0" w:type="auto"/>
            <w:vMerge/>
            <w:tcBorders>
              <w:top w:val="outset" w:sz="6" w:space="0" w:color="auto"/>
              <w:left w:val="nil"/>
              <w:bottom w:val="nil"/>
            </w:tcBorders>
            <w:vAlign w:val="center"/>
          </w:tcPr>
          <w:p w:rsidR="005B61C0" w:rsidRPr="008A795D" w:rsidRDefault="005B61C0" w:rsidP="008819DE">
            <w:pPr>
              <w:contextualSpacing/>
              <w:rPr>
                <w:rFonts w:ascii="Times New Roman" w:hAnsi="Times New Roman" w:cs="Times New Roman"/>
                <w:sz w:val="28"/>
                <w:szCs w:val="28"/>
              </w:rPr>
            </w:pPr>
          </w:p>
        </w:tc>
        <w:tc>
          <w:tcPr>
            <w:tcW w:w="0" w:type="auto"/>
            <w:gridSpan w:val="2"/>
            <w:vMerge/>
            <w:tcBorders>
              <w:top w:val="outset" w:sz="6" w:space="0" w:color="auto"/>
              <w:bottom w:val="nil"/>
            </w:tcBorders>
            <w:vAlign w:val="center"/>
          </w:tcPr>
          <w:p w:rsidR="005B61C0" w:rsidRPr="008A795D" w:rsidRDefault="005B61C0" w:rsidP="008819DE">
            <w:pPr>
              <w:contextualSpacing/>
              <w:rPr>
                <w:rFonts w:ascii="Times New Roman" w:hAnsi="Times New Roman" w:cs="Times New Roman"/>
                <w:sz w:val="28"/>
                <w:szCs w:val="28"/>
              </w:rPr>
            </w:pPr>
          </w:p>
        </w:tc>
        <w:tc>
          <w:tcPr>
            <w:tcW w:w="410" w:type="pct"/>
            <w:tcBorders>
              <w:top w:val="outset" w:sz="6" w:space="0" w:color="auto"/>
              <w:bottom w:val="nil"/>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тыс.</w:t>
            </w:r>
            <w:r w:rsidRPr="008A795D">
              <w:rPr>
                <w:rFonts w:ascii="Times New Roman" w:hAnsi="Times New Roman" w:cs="Times New Roman"/>
                <w:sz w:val="28"/>
                <w:szCs w:val="28"/>
              </w:rPr>
              <w:br/>
            </w:r>
          </w:p>
        </w:tc>
        <w:tc>
          <w:tcPr>
            <w:tcW w:w="601" w:type="pct"/>
            <w:tcBorders>
              <w:top w:val="outset" w:sz="6" w:space="0" w:color="auto"/>
              <w:bottom w:val="nil"/>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в процентах от общего числа частных домохо-зяйств</w:t>
            </w:r>
          </w:p>
        </w:tc>
        <w:tc>
          <w:tcPr>
            <w:tcW w:w="438" w:type="pct"/>
            <w:tcBorders>
              <w:top w:val="outset" w:sz="6" w:space="0" w:color="auto"/>
              <w:bottom w:val="nil"/>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тыс.</w:t>
            </w:r>
          </w:p>
        </w:tc>
        <w:tc>
          <w:tcPr>
            <w:tcW w:w="601" w:type="pct"/>
            <w:tcBorders>
              <w:top w:val="outset" w:sz="6" w:space="0" w:color="auto"/>
              <w:bottom w:val="nil"/>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в</w:t>
            </w:r>
            <w:r w:rsidRPr="008A795D">
              <w:rPr>
                <w:rFonts w:ascii="Times New Roman" w:hAnsi="Times New Roman" w:cs="Times New Roman"/>
                <w:i/>
                <w:iCs/>
                <w:sz w:val="28"/>
                <w:szCs w:val="28"/>
              </w:rPr>
              <w:t xml:space="preserve"> </w:t>
            </w:r>
            <w:r w:rsidRPr="008A795D">
              <w:rPr>
                <w:rFonts w:ascii="Times New Roman" w:hAnsi="Times New Roman" w:cs="Times New Roman"/>
                <w:sz w:val="28"/>
                <w:szCs w:val="28"/>
              </w:rPr>
              <w:t>процентах от общего числа частных домохо-зяйств</w:t>
            </w:r>
          </w:p>
        </w:tc>
        <w:tc>
          <w:tcPr>
            <w:tcW w:w="438" w:type="pct"/>
            <w:tcBorders>
              <w:top w:val="outset" w:sz="6" w:space="0" w:color="auto"/>
              <w:bottom w:val="nil"/>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тыс.</w:t>
            </w:r>
          </w:p>
        </w:tc>
        <w:tc>
          <w:tcPr>
            <w:tcW w:w="630" w:type="pct"/>
            <w:tcBorders>
              <w:top w:val="outset" w:sz="6" w:space="0" w:color="auto"/>
              <w:bottom w:val="nil"/>
              <w:right w:val="nil"/>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в процентах от общего числа частных домохо-зяйств</w:t>
            </w:r>
          </w:p>
        </w:tc>
        <w:tc>
          <w:tcPr>
            <w:tcW w:w="0" w:type="auto"/>
            <w:vMerge/>
            <w:vAlign w:val="center"/>
          </w:tcPr>
          <w:p w:rsidR="005B61C0" w:rsidRPr="008A795D" w:rsidRDefault="005B61C0" w:rsidP="008819DE">
            <w:pPr>
              <w:contextualSpacing/>
              <w:rPr>
                <w:rFonts w:ascii="Times New Roman" w:hAnsi="Times New Roman" w:cs="Times New Roman"/>
                <w:sz w:val="28"/>
                <w:szCs w:val="28"/>
              </w:rPr>
            </w:pPr>
          </w:p>
        </w:tc>
      </w:tr>
      <w:tr w:rsidR="005B61C0" w:rsidRPr="008A795D" w:rsidTr="008819DE">
        <w:trPr>
          <w:trHeight w:val="285"/>
          <w:tblCellSpacing w:w="7" w:type="dxa"/>
        </w:trPr>
        <w:tc>
          <w:tcPr>
            <w:tcW w:w="581" w:type="pct"/>
            <w:vAlign w:val="bottom"/>
          </w:tcPr>
          <w:p w:rsidR="005B61C0" w:rsidRPr="008A795D" w:rsidRDefault="005B61C0" w:rsidP="008819DE">
            <w:pPr>
              <w:contextualSpacing/>
              <w:rPr>
                <w:rFonts w:ascii="Times New Roman" w:hAnsi="Times New Roman" w:cs="Times New Roman"/>
                <w:sz w:val="28"/>
                <w:szCs w:val="28"/>
              </w:rPr>
            </w:pPr>
          </w:p>
        </w:tc>
        <w:tc>
          <w:tcPr>
            <w:tcW w:w="4397" w:type="pct"/>
            <w:gridSpan w:val="9"/>
            <w:vAlign w:val="bottom"/>
          </w:tcPr>
          <w:p w:rsidR="005B61C0" w:rsidRPr="008A795D" w:rsidRDefault="005B61C0" w:rsidP="008819DE">
            <w:pPr>
              <w:contextualSpacing/>
              <w:jc w:val="center"/>
              <w:rPr>
                <w:rFonts w:ascii="Times New Roman" w:hAnsi="Times New Roman" w:cs="Times New Roman"/>
                <w:sz w:val="28"/>
                <w:szCs w:val="28"/>
                <w:lang w:val="en-US"/>
              </w:rPr>
            </w:pPr>
            <w:r w:rsidRPr="008A795D">
              <w:rPr>
                <w:rFonts w:ascii="Times New Roman" w:hAnsi="Times New Roman" w:cs="Times New Roman"/>
                <w:b/>
                <w:bCs/>
                <w:sz w:val="28"/>
                <w:szCs w:val="28"/>
              </w:rPr>
              <w:t>Средний</w:t>
            </w:r>
            <w:r w:rsidRPr="008A795D">
              <w:rPr>
                <w:rFonts w:ascii="Times New Roman" w:hAnsi="Times New Roman" w:cs="Times New Roman"/>
                <w:b/>
                <w:bCs/>
                <w:sz w:val="28"/>
                <w:szCs w:val="28"/>
                <w:lang w:val="en-US"/>
              </w:rPr>
              <w:t xml:space="preserve"> </w:t>
            </w:r>
            <w:r w:rsidRPr="008A795D">
              <w:rPr>
                <w:rFonts w:ascii="Times New Roman" w:hAnsi="Times New Roman" w:cs="Times New Roman"/>
                <w:b/>
                <w:bCs/>
                <w:sz w:val="28"/>
                <w:szCs w:val="28"/>
              </w:rPr>
              <w:t>вариант</w:t>
            </w:r>
            <w:r w:rsidRPr="008A795D">
              <w:rPr>
                <w:rFonts w:ascii="Times New Roman" w:hAnsi="Times New Roman" w:cs="Times New Roman"/>
                <w:b/>
                <w:bCs/>
                <w:sz w:val="28"/>
                <w:szCs w:val="28"/>
                <w:lang w:val="en-US"/>
              </w:rPr>
              <w:t xml:space="preserve"> </w:t>
            </w:r>
            <w:r w:rsidRPr="008A795D">
              <w:rPr>
                <w:rFonts w:ascii="Times New Roman" w:hAnsi="Times New Roman" w:cs="Times New Roman"/>
                <w:b/>
                <w:bCs/>
                <w:sz w:val="28"/>
                <w:szCs w:val="28"/>
              </w:rPr>
              <w:t>прогноза Росстата</w:t>
            </w:r>
          </w:p>
        </w:tc>
      </w:tr>
      <w:tr w:rsidR="005B61C0" w:rsidRPr="008A795D" w:rsidTr="008819DE">
        <w:trPr>
          <w:trHeight w:val="285"/>
          <w:tblCellSpacing w:w="7" w:type="dxa"/>
        </w:trPr>
        <w:tc>
          <w:tcPr>
            <w:tcW w:w="581" w:type="pct"/>
            <w:tcBorders>
              <w:top w:val="outset" w:sz="6" w:space="0" w:color="auto"/>
              <w:left w:val="nil"/>
              <w:bottom w:val="outset" w:sz="6" w:space="0" w:color="auto"/>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2021</w:t>
            </w:r>
          </w:p>
        </w:tc>
        <w:tc>
          <w:tcPr>
            <w:tcW w:w="581" w:type="pct"/>
            <w:tcBorders>
              <w:top w:val="outset" w:sz="6" w:space="0" w:color="auto"/>
              <w:bottom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55467</w:t>
            </w:r>
          </w:p>
        </w:tc>
        <w:tc>
          <w:tcPr>
            <w:tcW w:w="492" w:type="pct"/>
            <w:gridSpan w:val="2"/>
            <w:tcBorders>
              <w:top w:val="outset" w:sz="6" w:space="0" w:color="auto"/>
              <w:bottom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14634</w:t>
            </w:r>
          </w:p>
        </w:tc>
        <w:tc>
          <w:tcPr>
            <w:tcW w:w="601" w:type="pct"/>
            <w:tcBorders>
              <w:top w:val="outset" w:sz="6" w:space="0" w:color="auto"/>
              <w:bottom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26,4</w:t>
            </w:r>
          </w:p>
        </w:tc>
        <w:tc>
          <w:tcPr>
            <w:tcW w:w="438" w:type="pct"/>
            <w:tcBorders>
              <w:top w:val="outset" w:sz="6" w:space="0" w:color="auto"/>
              <w:bottom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16347</w:t>
            </w:r>
          </w:p>
        </w:tc>
        <w:tc>
          <w:tcPr>
            <w:tcW w:w="601" w:type="pct"/>
            <w:tcBorders>
              <w:top w:val="outset" w:sz="6" w:space="0" w:color="auto"/>
              <w:bottom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29,5</w:t>
            </w:r>
          </w:p>
        </w:tc>
        <w:tc>
          <w:tcPr>
            <w:tcW w:w="438" w:type="pct"/>
            <w:tcBorders>
              <w:top w:val="outset" w:sz="6" w:space="0" w:color="auto"/>
              <w:bottom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24486</w:t>
            </w:r>
          </w:p>
        </w:tc>
        <w:tc>
          <w:tcPr>
            <w:tcW w:w="630" w:type="pct"/>
            <w:tcBorders>
              <w:top w:val="outset" w:sz="6" w:space="0" w:color="auto"/>
              <w:bottom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44,1</w:t>
            </w:r>
          </w:p>
        </w:tc>
        <w:tc>
          <w:tcPr>
            <w:tcW w:w="566" w:type="pct"/>
            <w:tcBorders>
              <w:top w:val="outset" w:sz="6" w:space="0" w:color="auto"/>
              <w:bottom w:val="outset" w:sz="6" w:space="0" w:color="auto"/>
              <w:right w:val="nil"/>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2,5</w:t>
            </w:r>
          </w:p>
        </w:tc>
      </w:tr>
      <w:tr w:rsidR="005B61C0" w:rsidRPr="008A795D" w:rsidTr="008819DE">
        <w:trPr>
          <w:trHeight w:val="285"/>
          <w:tblCellSpacing w:w="7" w:type="dxa"/>
        </w:trPr>
        <w:tc>
          <w:tcPr>
            <w:tcW w:w="581" w:type="pct"/>
            <w:tcBorders>
              <w:top w:val="outset" w:sz="6" w:space="0" w:color="auto"/>
              <w:left w:val="nil"/>
              <w:bottom w:val="outset" w:sz="6" w:space="0" w:color="auto"/>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2026</w:t>
            </w:r>
          </w:p>
        </w:tc>
        <w:tc>
          <w:tcPr>
            <w:tcW w:w="581" w:type="pct"/>
            <w:tcBorders>
              <w:top w:val="outset" w:sz="6" w:space="0" w:color="auto"/>
              <w:bottom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56074</w:t>
            </w:r>
          </w:p>
        </w:tc>
        <w:tc>
          <w:tcPr>
            <w:tcW w:w="492" w:type="pct"/>
            <w:gridSpan w:val="2"/>
            <w:tcBorders>
              <w:top w:val="outset" w:sz="6" w:space="0" w:color="auto"/>
              <w:bottom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15364</w:t>
            </w:r>
          </w:p>
        </w:tc>
        <w:tc>
          <w:tcPr>
            <w:tcW w:w="601" w:type="pct"/>
            <w:tcBorders>
              <w:top w:val="outset" w:sz="6" w:space="0" w:color="auto"/>
              <w:bottom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27,4</w:t>
            </w:r>
          </w:p>
        </w:tc>
        <w:tc>
          <w:tcPr>
            <w:tcW w:w="438" w:type="pct"/>
            <w:tcBorders>
              <w:top w:val="outset" w:sz="6" w:space="0" w:color="auto"/>
              <w:bottom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16734</w:t>
            </w:r>
          </w:p>
        </w:tc>
        <w:tc>
          <w:tcPr>
            <w:tcW w:w="601" w:type="pct"/>
            <w:tcBorders>
              <w:top w:val="outset" w:sz="6" w:space="0" w:color="auto"/>
              <w:bottom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29,8</w:t>
            </w:r>
          </w:p>
        </w:tc>
        <w:tc>
          <w:tcPr>
            <w:tcW w:w="438" w:type="pct"/>
            <w:tcBorders>
              <w:top w:val="outset" w:sz="6" w:space="0" w:color="auto"/>
              <w:bottom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23976</w:t>
            </w:r>
          </w:p>
        </w:tc>
        <w:tc>
          <w:tcPr>
            <w:tcW w:w="630" w:type="pct"/>
            <w:tcBorders>
              <w:top w:val="outset" w:sz="6" w:space="0" w:color="auto"/>
              <w:bottom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42,8</w:t>
            </w:r>
          </w:p>
        </w:tc>
        <w:tc>
          <w:tcPr>
            <w:tcW w:w="566" w:type="pct"/>
            <w:tcBorders>
              <w:top w:val="outset" w:sz="6" w:space="0" w:color="auto"/>
              <w:bottom w:val="outset" w:sz="6" w:space="0" w:color="auto"/>
              <w:right w:val="nil"/>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2,5</w:t>
            </w:r>
          </w:p>
        </w:tc>
      </w:tr>
      <w:tr w:rsidR="005B61C0" w:rsidRPr="008A795D" w:rsidTr="008819DE">
        <w:trPr>
          <w:trHeight w:val="285"/>
          <w:tblCellSpacing w:w="7" w:type="dxa"/>
        </w:trPr>
        <w:tc>
          <w:tcPr>
            <w:tcW w:w="581" w:type="pct"/>
            <w:tcBorders>
              <w:top w:val="outset" w:sz="6" w:space="0" w:color="auto"/>
              <w:left w:val="nil"/>
              <w:bottom w:val="nil"/>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2031</w:t>
            </w:r>
          </w:p>
        </w:tc>
        <w:tc>
          <w:tcPr>
            <w:tcW w:w="581" w:type="pct"/>
            <w:tcBorders>
              <w:top w:val="outset" w:sz="6" w:space="0" w:color="auto"/>
              <w:bottom w:val="nil"/>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56570</w:t>
            </w:r>
          </w:p>
        </w:tc>
        <w:tc>
          <w:tcPr>
            <w:tcW w:w="492" w:type="pct"/>
            <w:gridSpan w:val="2"/>
            <w:tcBorders>
              <w:top w:val="outset" w:sz="6" w:space="0" w:color="auto"/>
              <w:bottom w:val="nil"/>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16177</w:t>
            </w:r>
          </w:p>
        </w:tc>
        <w:tc>
          <w:tcPr>
            <w:tcW w:w="601" w:type="pct"/>
            <w:tcBorders>
              <w:top w:val="outset" w:sz="6" w:space="0" w:color="auto"/>
              <w:bottom w:val="nil"/>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28,6</w:t>
            </w:r>
          </w:p>
        </w:tc>
        <w:tc>
          <w:tcPr>
            <w:tcW w:w="438" w:type="pct"/>
            <w:tcBorders>
              <w:top w:val="outset" w:sz="6" w:space="0" w:color="auto"/>
              <w:bottom w:val="nil"/>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17103</w:t>
            </w:r>
          </w:p>
        </w:tc>
        <w:tc>
          <w:tcPr>
            <w:tcW w:w="601" w:type="pct"/>
            <w:tcBorders>
              <w:top w:val="outset" w:sz="6" w:space="0" w:color="auto"/>
              <w:bottom w:val="nil"/>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30,2</w:t>
            </w:r>
          </w:p>
        </w:tc>
        <w:tc>
          <w:tcPr>
            <w:tcW w:w="438" w:type="pct"/>
            <w:tcBorders>
              <w:top w:val="outset" w:sz="6" w:space="0" w:color="auto"/>
              <w:bottom w:val="nil"/>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23290</w:t>
            </w:r>
          </w:p>
        </w:tc>
        <w:tc>
          <w:tcPr>
            <w:tcW w:w="630" w:type="pct"/>
            <w:tcBorders>
              <w:top w:val="outset" w:sz="6" w:space="0" w:color="auto"/>
              <w:bottom w:val="nil"/>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41,2</w:t>
            </w:r>
          </w:p>
        </w:tc>
        <w:tc>
          <w:tcPr>
            <w:tcW w:w="566" w:type="pct"/>
            <w:tcBorders>
              <w:top w:val="outset" w:sz="6" w:space="0" w:color="auto"/>
              <w:bottom w:val="nil"/>
              <w:right w:val="nil"/>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2,4</w:t>
            </w:r>
          </w:p>
        </w:tc>
      </w:tr>
    </w:tbl>
    <w:p w:rsidR="005B61C0" w:rsidRPr="00596E5D" w:rsidRDefault="005B61C0" w:rsidP="005B61C0">
      <w:pPr>
        <w:contextualSpacing/>
        <w:rPr>
          <w:rFonts w:ascii="Times New Roman" w:hAnsi="Times New Roman" w:cs="Times New Roman"/>
          <w:sz w:val="28"/>
          <w:szCs w:val="28"/>
        </w:rPr>
      </w:pPr>
      <w:r w:rsidRPr="008A795D">
        <w:rPr>
          <w:rFonts w:ascii="Times New Roman" w:hAnsi="Times New Roman" w:cs="Times New Roman"/>
          <w:i/>
          <w:sz w:val="28"/>
          <w:szCs w:val="28"/>
        </w:rPr>
        <w:t xml:space="preserve">Источник: </w:t>
      </w:r>
      <w:r w:rsidR="00596E5D" w:rsidRPr="00596E5D">
        <w:rPr>
          <w:rStyle w:val="a7"/>
          <w:rFonts w:ascii="Times New Roman" w:hAnsi="Times New Roman" w:cs="Times New Roman"/>
          <w:color w:val="auto"/>
          <w:sz w:val="28"/>
          <w:szCs w:val="28"/>
        </w:rPr>
        <w:t>[293]</w:t>
      </w:r>
    </w:p>
    <w:p w:rsidR="005B61C0" w:rsidRPr="008A795D" w:rsidRDefault="005B61C0" w:rsidP="005B61C0">
      <w:pPr>
        <w:ind w:firstLine="709"/>
        <w:contextualSpacing/>
        <w:jc w:val="both"/>
        <w:rPr>
          <w:rFonts w:ascii="Times New Roman" w:hAnsi="Times New Roman" w:cs="Times New Roman"/>
          <w:bCs/>
          <w:sz w:val="28"/>
          <w:szCs w:val="28"/>
        </w:rPr>
      </w:pPr>
    </w:p>
    <w:p w:rsidR="005B61C0" w:rsidRPr="008A795D" w:rsidRDefault="005B61C0" w:rsidP="005B61C0">
      <w:pPr>
        <w:autoSpaceDE w:val="0"/>
        <w:autoSpaceDN w:val="0"/>
        <w:adjustRightInd w:val="0"/>
        <w:contextualSpacing/>
        <w:jc w:val="center"/>
        <w:rPr>
          <w:rFonts w:ascii="Times New Roman" w:hAnsi="Times New Roman" w:cs="Times New Roman"/>
          <w:b/>
          <w:i/>
          <w:sz w:val="28"/>
          <w:szCs w:val="28"/>
        </w:rPr>
      </w:pPr>
    </w:p>
    <w:p w:rsidR="005B61C0" w:rsidRPr="008A795D" w:rsidRDefault="00C013B0" w:rsidP="00C013B0">
      <w:pPr>
        <w:autoSpaceDE w:val="0"/>
        <w:autoSpaceDN w:val="0"/>
        <w:adjustRightInd w:val="0"/>
        <w:ind w:firstLine="709"/>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1.2.7. </w:t>
      </w:r>
      <w:r w:rsidR="005B61C0" w:rsidRPr="008A795D">
        <w:rPr>
          <w:rFonts w:ascii="Times New Roman" w:hAnsi="Times New Roman" w:cs="Times New Roman"/>
          <w:b/>
          <w:i/>
          <w:sz w:val="28"/>
          <w:szCs w:val="28"/>
        </w:rPr>
        <w:t>Изменение показателей продолжительности жизни населения</w:t>
      </w:r>
    </w:p>
    <w:p w:rsidR="005B61C0" w:rsidRPr="008A795D" w:rsidRDefault="005B61C0" w:rsidP="005B61C0">
      <w:pPr>
        <w:pStyle w:val="MainText"/>
        <w:ind w:firstLine="708"/>
        <w:contextualSpacing/>
        <w:rPr>
          <w:rFonts w:ascii="Times New Roman" w:hAnsi="Times New Roman"/>
          <w:bCs/>
          <w:sz w:val="28"/>
          <w:szCs w:val="28"/>
        </w:rPr>
      </w:pPr>
      <w:r w:rsidRPr="008A795D">
        <w:rPr>
          <w:rFonts w:ascii="Times New Roman" w:hAnsi="Times New Roman"/>
          <w:bCs/>
          <w:sz w:val="28"/>
          <w:szCs w:val="28"/>
        </w:rPr>
        <w:t xml:space="preserve"> </w:t>
      </w:r>
    </w:p>
    <w:p w:rsidR="005B61C0" w:rsidRPr="008A795D" w:rsidRDefault="005B61C0" w:rsidP="005B61C0">
      <w:pPr>
        <w:pStyle w:val="MainText"/>
        <w:ind w:firstLine="708"/>
        <w:contextualSpacing/>
        <w:rPr>
          <w:rFonts w:ascii="Times New Roman" w:hAnsi="Times New Roman"/>
          <w:sz w:val="28"/>
          <w:szCs w:val="28"/>
        </w:rPr>
      </w:pPr>
      <w:r w:rsidRPr="008A795D">
        <w:rPr>
          <w:rFonts w:ascii="Times New Roman" w:hAnsi="Times New Roman"/>
          <w:bCs/>
          <w:sz w:val="28"/>
          <w:szCs w:val="28"/>
        </w:rPr>
        <w:t xml:space="preserve"> Пессимистический сценарий прогноза</w:t>
      </w:r>
      <w:r w:rsidRPr="008A795D">
        <w:rPr>
          <w:rFonts w:ascii="Times New Roman" w:hAnsi="Times New Roman"/>
          <w:sz w:val="28"/>
          <w:szCs w:val="28"/>
        </w:rPr>
        <w:t xml:space="preserve"> Росстата предусматривает относительную стагнацию с незначительным медленным увеличением показателя ожидаемой продолжительности жизни при рождении. Основанием для такого прогноза служат общее благосостояние, достигнутый культурный уровень российского населения, развитие системы здравоохранения, которые ставят определенные границы ухудшению ситуации. Для младенческой смертности выбрана тенденция снижения с </w:t>
      </w:r>
      <w:r w:rsidRPr="008A795D">
        <w:rPr>
          <w:rFonts w:ascii="Times New Roman" w:hAnsi="Times New Roman"/>
          <w:sz w:val="28"/>
          <w:szCs w:val="28"/>
        </w:rPr>
        <w:lastRenderedPageBreak/>
        <w:t>довольно низкими темпами, чтобы к 2030г. был достигнут уровень стран ЕС середины 1990-х годов.</w:t>
      </w:r>
    </w:p>
    <w:p w:rsidR="005B61C0" w:rsidRPr="008A795D" w:rsidRDefault="005B61C0" w:rsidP="005B61C0">
      <w:pPr>
        <w:pStyle w:val="MainText"/>
        <w:ind w:firstLine="0"/>
        <w:contextualSpacing/>
        <w:rPr>
          <w:rFonts w:ascii="Times New Roman" w:hAnsi="Times New Roman"/>
          <w:sz w:val="28"/>
          <w:szCs w:val="28"/>
        </w:rPr>
      </w:pPr>
      <w:r w:rsidRPr="008A795D">
        <w:rPr>
          <w:rFonts w:ascii="Times New Roman" w:hAnsi="Times New Roman"/>
          <w:sz w:val="28"/>
          <w:szCs w:val="28"/>
        </w:rPr>
        <w:tab/>
        <w:t>В основу среднего сценария положен метод аналогий, в частности со странами переходной экономики в Восточной Европе.</w:t>
      </w:r>
    </w:p>
    <w:p w:rsidR="005B61C0" w:rsidRPr="008A795D" w:rsidRDefault="005B61C0" w:rsidP="005B61C0">
      <w:pPr>
        <w:pStyle w:val="MainText"/>
        <w:ind w:firstLine="709"/>
        <w:contextualSpacing/>
        <w:rPr>
          <w:rFonts w:ascii="Times New Roman" w:hAnsi="Times New Roman"/>
          <w:sz w:val="28"/>
          <w:szCs w:val="28"/>
        </w:rPr>
      </w:pPr>
      <w:r w:rsidRPr="008A795D">
        <w:rPr>
          <w:rFonts w:ascii="Times New Roman" w:hAnsi="Times New Roman"/>
          <w:sz w:val="28"/>
          <w:szCs w:val="28"/>
        </w:rPr>
        <w:t>Высокий (оптимистический) сценарий прогноза разрабатывался как нормативный, который предполагает наличие четко сформулированных целей. В России в настоящее время цели снижения смертности населения обозначены в Концепции демографической политики Российской Федерации на период до 2025 года и в приоритетном национальном проекте «Здоровье».</w:t>
      </w:r>
    </w:p>
    <w:p w:rsidR="005B61C0" w:rsidRPr="008A795D" w:rsidRDefault="005B61C0" w:rsidP="005B61C0">
      <w:pPr>
        <w:autoSpaceDE w:val="0"/>
        <w:autoSpaceDN w:val="0"/>
        <w:adjustRightInd w:val="0"/>
        <w:contextualSpacing/>
        <w:jc w:val="both"/>
        <w:rPr>
          <w:rFonts w:ascii="Times New Roman" w:hAnsi="Times New Roman" w:cs="Times New Roman"/>
          <w:sz w:val="28"/>
          <w:szCs w:val="28"/>
        </w:rPr>
      </w:pPr>
      <w:r w:rsidRPr="008A795D">
        <w:rPr>
          <w:rFonts w:ascii="Times New Roman" w:hAnsi="Times New Roman" w:cs="Times New Roman"/>
          <w:sz w:val="28"/>
          <w:szCs w:val="28"/>
        </w:rPr>
        <w:tab/>
        <w:t xml:space="preserve">С учетом различных сценариев Росстата ОПЖ у мужчин будет расти вдвое быстрее, чем у женщин. В среднем варианте продолжительность жизни мужчин к 2030г достигнет 68,1 года или увеличится на 6 лет. Этот показатель для женщин вырастет на 3,4 года и достигнет 78,2 года </w:t>
      </w:r>
    </w:p>
    <w:p w:rsidR="005B61C0" w:rsidRPr="008A795D" w:rsidRDefault="005B61C0" w:rsidP="005B61C0">
      <w:pPr>
        <w:autoSpaceDE w:val="0"/>
        <w:autoSpaceDN w:val="0"/>
        <w:adjustRightInd w:val="0"/>
        <w:ind w:firstLine="708"/>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w:t>
      </w:r>
    </w:p>
    <w:p w:rsidR="005B61C0" w:rsidRPr="00C013B0" w:rsidRDefault="005B61C0" w:rsidP="00C013B0">
      <w:pPr>
        <w:autoSpaceDE w:val="0"/>
        <w:autoSpaceDN w:val="0"/>
        <w:adjustRightInd w:val="0"/>
        <w:contextualSpacing/>
        <w:jc w:val="center"/>
        <w:rPr>
          <w:rFonts w:ascii="Times New Roman" w:hAnsi="Times New Roman" w:cs="Times New Roman"/>
          <w:sz w:val="28"/>
          <w:szCs w:val="28"/>
        </w:rPr>
      </w:pPr>
      <w:r w:rsidRPr="00C013B0">
        <w:rPr>
          <w:rFonts w:ascii="Times New Roman" w:hAnsi="Times New Roman" w:cs="Times New Roman"/>
          <w:sz w:val="28"/>
          <w:szCs w:val="28"/>
        </w:rPr>
        <w:t xml:space="preserve">Таблица </w:t>
      </w:r>
      <w:r w:rsidR="00C013B0" w:rsidRPr="00C013B0">
        <w:rPr>
          <w:rFonts w:ascii="Times New Roman" w:hAnsi="Times New Roman" w:cs="Times New Roman"/>
          <w:sz w:val="28"/>
          <w:szCs w:val="28"/>
        </w:rPr>
        <w:t>17</w:t>
      </w:r>
      <w:r w:rsidRPr="00C013B0">
        <w:rPr>
          <w:rFonts w:ascii="Times New Roman" w:hAnsi="Times New Roman" w:cs="Times New Roman"/>
          <w:sz w:val="28"/>
          <w:szCs w:val="28"/>
        </w:rPr>
        <w:t xml:space="preserve"> . Ожидаемая продолжительность жизни при рождении</w:t>
      </w:r>
    </w:p>
    <w:p w:rsidR="005B61C0" w:rsidRPr="00C013B0" w:rsidRDefault="005B61C0" w:rsidP="00C013B0">
      <w:pPr>
        <w:autoSpaceDE w:val="0"/>
        <w:autoSpaceDN w:val="0"/>
        <w:adjustRightInd w:val="0"/>
        <w:contextualSpacing/>
        <w:jc w:val="center"/>
        <w:rPr>
          <w:rFonts w:ascii="Times New Roman" w:hAnsi="Times New Roman" w:cs="Times New Roman"/>
          <w:sz w:val="28"/>
          <w:szCs w:val="28"/>
        </w:rPr>
      </w:pPr>
      <w:r w:rsidRPr="00C013B0">
        <w:rPr>
          <w:rFonts w:ascii="Times New Roman" w:hAnsi="Times New Roman" w:cs="Times New Roman"/>
          <w:sz w:val="28"/>
          <w:szCs w:val="28"/>
        </w:rPr>
        <w:t>(экспертная оценка ИСЭПН РАН)</w:t>
      </w:r>
    </w:p>
    <w:tbl>
      <w:tblPr>
        <w:tblW w:w="5103" w:type="dxa"/>
        <w:tblCellSpacing w:w="7" w:type="dxa"/>
        <w:tblInd w:w="174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0"/>
        <w:gridCol w:w="1798"/>
        <w:gridCol w:w="2475"/>
      </w:tblGrid>
      <w:tr w:rsidR="005B61C0" w:rsidRPr="008A795D" w:rsidTr="008819DE">
        <w:trPr>
          <w:tblCellSpacing w:w="7" w:type="dxa"/>
        </w:trPr>
        <w:tc>
          <w:tcPr>
            <w:tcW w:w="795" w:type="pct"/>
            <w:vMerge w:val="restart"/>
            <w:tcBorders>
              <w:top w:val="outset" w:sz="6" w:space="0" w:color="auto"/>
              <w:left w:val="outset" w:sz="6" w:space="0" w:color="auto"/>
              <w:bottom w:val="outset" w:sz="6" w:space="0" w:color="auto"/>
              <w:right w:val="outset" w:sz="6"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 xml:space="preserve">Годы </w:t>
            </w:r>
          </w:p>
        </w:tc>
        <w:tc>
          <w:tcPr>
            <w:tcW w:w="4164" w:type="pct"/>
            <w:gridSpan w:val="2"/>
            <w:tcBorders>
              <w:top w:val="outset" w:sz="6" w:space="0" w:color="auto"/>
              <w:left w:val="outset" w:sz="6" w:space="0" w:color="auto"/>
              <w:bottom w:val="outset" w:sz="6" w:space="0" w:color="auto"/>
              <w:right w:val="outset" w:sz="6"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 xml:space="preserve">Ожидаемая продолжительность жизни при рождении, лет </w:t>
            </w:r>
          </w:p>
        </w:tc>
      </w:tr>
      <w:tr w:rsidR="005B61C0" w:rsidRPr="008A795D" w:rsidTr="008819DE">
        <w:trPr>
          <w:tblCellSpacing w:w="7" w:type="dxa"/>
        </w:trPr>
        <w:tc>
          <w:tcPr>
            <w:tcW w:w="795" w:type="pct"/>
            <w:vMerge/>
            <w:tcBorders>
              <w:top w:val="outset" w:sz="6" w:space="0" w:color="auto"/>
              <w:left w:val="outset" w:sz="6" w:space="0" w:color="auto"/>
              <w:bottom w:val="outset" w:sz="6" w:space="0" w:color="auto"/>
              <w:right w:val="outset" w:sz="6" w:space="0" w:color="auto"/>
            </w:tcBorders>
            <w:vAlign w:val="center"/>
          </w:tcPr>
          <w:p w:rsidR="005B61C0" w:rsidRPr="008A795D" w:rsidRDefault="005B61C0" w:rsidP="008819DE">
            <w:pPr>
              <w:contextualSpacing/>
              <w:rPr>
                <w:rFonts w:ascii="Times New Roman" w:hAnsi="Times New Roman" w:cs="Times New Roman"/>
                <w:sz w:val="28"/>
                <w:szCs w:val="28"/>
              </w:rPr>
            </w:pPr>
          </w:p>
        </w:tc>
        <w:tc>
          <w:tcPr>
            <w:tcW w:w="1753" w:type="pct"/>
            <w:tcBorders>
              <w:top w:val="outset" w:sz="6" w:space="0" w:color="auto"/>
              <w:left w:val="outset" w:sz="6" w:space="0" w:color="auto"/>
              <w:bottom w:val="outset" w:sz="6" w:space="0" w:color="auto"/>
              <w:right w:val="outset" w:sz="6"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Мужчины</w:t>
            </w:r>
          </w:p>
        </w:tc>
        <w:tc>
          <w:tcPr>
            <w:tcW w:w="2398" w:type="pct"/>
            <w:tcBorders>
              <w:top w:val="outset" w:sz="6" w:space="0" w:color="auto"/>
              <w:left w:val="outset" w:sz="6" w:space="0" w:color="auto"/>
              <w:bottom w:val="outset" w:sz="6" w:space="0" w:color="auto"/>
              <w:right w:val="outset" w:sz="6"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Женщины</w:t>
            </w:r>
          </w:p>
        </w:tc>
      </w:tr>
      <w:tr w:rsidR="005B61C0" w:rsidRPr="008A795D" w:rsidTr="008819DE">
        <w:trPr>
          <w:tblCellSpacing w:w="7" w:type="dxa"/>
        </w:trPr>
        <w:tc>
          <w:tcPr>
            <w:tcW w:w="795"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2020</w:t>
            </w:r>
          </w:p>
        </w:tc>
        <w:tc>
          <w:tcPr>
            <w:tcW w:w="1753"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64,1</w:t>
            </w:r>
          </w:p>
        </w:tc>
        <w:tc>
          <w:tcPr>
            <w:tcW w:w="2398"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75,0</w:t>
            </w:r>
          </w:p>
        </w:tc>
      </w:tr>
      <w:tr w:rsidR="005B61C0" w:rsidRPr="008A795D" w:rsidTr="008819DE">
        <w:trPr>
          <w:tblCellSpacing w:w="7" w:type="dxa"/>
        </w:trPr>
        <w:tc>
          <w:tcPr>
            <w:tcW w:w="795"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2025</w:t>
            </w:r>
          </w:p>
        </w:tc>
        <w:tc>
          <w:tcPr>
            <w:tcW w:w="1753"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64,7</w:t>
            </w:r>
          </w:p>
        </w:tc>
        <w:tc>
          <w:tcPr>
            <w:tcW w:w="2398"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75,1</w:t>
            </w:r>
          </w:p>
        </w:tc>
      </w:tr>
      <w:tr w:rsidR="005B61C0" w:rsidRPr="008A795D" w:rsidTr="008819DE">
        <w:trPr>
          <w:tblCellSpacing w:w="7" w:type="dxa"/>
        </w:trPr>
        <w:tc>
          <w:tcPr>
            <w:tcW w:w="795"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2030</w:t>
            </w:r>
          </w:p>
        </w:tc>
        <w:tc>
          <w:tcPr>
            <w:tcW w:w="1753"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65,1</w:t>
            </w:r>
          </w:p>
        </w:tc>
        <w:tc>
          <w:tcPr>
            <w:tcW w:w="2398"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75,2</w:t>
            </w:r>
          </w:p>
        </w:tc>
      </w:tr>
    </w:tbl>
    <w:p w:rsidR="005B61C0" w:rsidRPr="008A795D" w:rsidRDefault="005B61C0" w:rsidP="005B61C0">
      <w:pPr>
        <w:autoSpaceDE w:val="0"/>
        <w:autoSpaceDN w:val="0"/>
        <w:adjustRightInd w:val="0"/>
        <w:ind w:firstLine="708"/>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w:t>
      </w:r>
    </w:p>
    <w:p w:rsidR="005B61C0" w:rsidRPr="008A795D" w:rsidRDefault="005B61C0" w:rsidP="005B61C0">
      <w:pPr>
        <w:autoSpaceDE w:val="0"/>
        <w:autoSpaceDN w:val="0"/>
        <w:adjustRightInd w:val="0"/>
        <w:ind w:firstLine="708"/>
        <w:contextualSpacing/>
        <w:jc w:val="both"/>
        <w:rPr>
          <w:rFonts w:ascii="Times New Roman" w:hAnsi="Times New Roman" w:cs="Times New Roman"/>
          <w:sz w:val="28"/>
          <w:szCs w:val="28"/>
        </w:rPr>
      </w:pPr>
      <w:r w:rsidRPr="008A795D">
        <w:rPr>
          <w:rFonts w:ascii="Times New Roman" w:hAnsi="Times New Roman" w:cs="Times New Roman"/>
          <w:sz w:val="28"/>
          <w:szCs w:val="28"/>
        </w:rPr>
        <w:t>Вероятно, в настоящий период можно рассчитывать на устойчивость и долговременный характер снижения смертности лишь при условии системного решения проблем поляризации и дифференциации населения. Наша экспертная оценка динамики ОПЖ основывается на предположении, в России до 2030 года ряд барьеров на пути сокращения смертности и сохранения потенциала здоровья населения будут ликвидированы.</w:t>
      </w:r>
    </w:p>
    <w:p w:rsidR="005B61C0" w:rsidRPr="008A795D" w:rsidRDefault="005B61C0" w:rsidP="005B61C0">
      <w:pPr>
        <w:autoSpaceDE w:val="0"/>
        <w:autoSpaceDN w:val="0"/>
        <w:adjustRightInd w:val="0"/>
        <w:contextualSpacing/>
        <w:jc w:val="center"/>
        <w:rPr>
          <w:rFonts w:ascii="Times New Roman" w:hAnsi="Times New Roman" w:cs="Times New Roman"/>
          <w:b/>
          <w:i/>
          <w:sz w:val="28"/>
          <w:szCs w:val="28"/>
        </w:rPr>
      </w:pPr>
    </w:p>
    <w:p w:rsidR="005B61C0" w:rsidRPr="008A795D" w:rsidRDefault="00C013B0" w:rsidP="00C013B0">
      <w:pPr>
        <w:autoSpaceDE w:val="0"/>
        <w:autoSpaceDN w:val="0"/>
        <w:adjustRightInd w:val="0"/>
        <w:ind w:firstLine="709"/>
        <w:contextualSpacing/>
        <w:jc w:val="both"/>
        <w:rPr>
          <w:rFonts w:ascii="Times New Roman" w:hAnsi="Times New Roman" w:cs="Times New Roman"/>
          <w:b/>
          <w:i/>
          <w:sz w:val="28"/>
          <w:szCs w:val="28"/>
        </w:rPr>
      </w:pPr>
      <w:r>
        <w:rPr>
          <w:rFonts w:ascii="Times New Roman" w:hAnsi="Times New Roman" w:cs="Times New Roman"/>
          <w:b/>
          <w:i/>
          <w:sz w:val="28"/>
          <w:szCs w:val="28"/>
        </w:rPr>
        <w:t>1.2.8.</w:t>
      </w:r>
      <w:r w:rsidR="005B61C0" w:rsidRPr="008A795D">
        <w:rPr>
          <w:rFonts w:ascii="Times New Roman" w:hAnsi="Times New Roman" w:cs="Times New Roman"/>
          <w:b/>
          <w:i/>
          <w:sz w:val="28"/>
          <w:szCs w:val="28"/>
        </w:rPr>
        <w:t xml:space="preserve"> Прогноз миграции населения</w:t>
      </w:r>
    </w:p>
    <w:p w:rsidR="005B61C0" w:rsidRPr="008A795D" w:rsidRDefault="005B61C0" w:rsidP="005B61C0">
      <w:pPr>
        <w:autoSpaceDE w:val="0"/>
        <w:autoSpaceDN w:val="0"/>
        <w:adjustRightInd w:val="0"/>
        <w:contextualSpacing/>
        <w:jc w:val="center"/>
        <w:rPr>
          <w:rFonts w:ascii="Times New Roman" w:hAnsi="Times New Roman" w:cs="Times New Roman"/>
          <w:b/>
          <w:i/>
          <w:sz w:val="28"/>
          <w:szCs w:val="28"/>
        </w:rPr>
      </w:pPr>
    </w:p>
    <w:p w:rsidR="005B61C0" w:rsidRPr="008A795D" w:rsidRDefault="005B61C0" w:rsidP="005B61C0">
      <w:pPr>
        <w:pStyle w:val="ad"/>
        <w:ind w:firstLine="425"/>
        <w:contextualSpacing/>
        <w:rPr>
          <w:b/>
          <w:caps/>
          <w:sz w:val="28"/>
          <w:szCs w:val="28"/>
        </w:rPr>
      </w:pPr>
      <w:r w:rsidRPr="008A795D">
        <w:rPr>
          <w:bCs/>
          <w:sz w:val="28"/>
          <w:szCs w:val="28"/>
        </w:rPr>
        <w:t>Низкий сценарий миграции Росстата</w:t>
      </w:r>
      <w:r w:rsidRPr="008A795D">
        <w:rPr>
          <w:sz w:val="28"/>
          <w:szCs w:val="28"/>
        </w:rPr>
        <w:t xml:space="preserve"> опирается на предположении о неизменности действующей в стране миграционной политики, ориентирован на привлечение зарубежных соотечественников и ряда иных категорий мигрантов с постсоветского пространства в условиях невысоких темпов экономического развития.</w:t>
      </w:r>
    </w:p>
    <w:p w:rsidR="005B61C0" w:rsidRPr="008A795D" w:rsidRDefault="005B61C0" w:rsidP="005B61C0">
      <w:pPr>
        <w:pStyle w:val="ad"/>
        <w:contextualSpacing/>
        <w:rPr>
          <w:sz w:val="28"/>
          <w:szCs w:val="28"/>
        </w:rPr>
      </w:pPr>
      <w:r w:rsidRPr="008A795D">
        <w:rPr>
          <w:sz w:val="28"/>
          <w:szCs w:val="28"/>
        </w:rPr>
        <w:t>Высокий сценарий миграции</w:t>
      </w:r>
      <w:r w:rsidRPr="008A795D">
        <w:rPr>
          <w:b/>
          <w:i/>
          <w:sz w:val="28"/>
          <w:szCs w:val="28"/>
        </w:rPr>
        <w:t xml:space="preserve"> </w:t>
      </w:r>
      <w:r w:rsidRPr="008A795D">
        <w:rPr>
          <w:sz w:val="28"/>
          <w:szCs w:val="28"/>
        </w:rPr>
        <w:t xml:space="preserve">основан на предположении о возможности полной компенсации естественной убыли населения России за счет </w:t>
      </w:r>
      <w:r w:rsidRPr="008A795D">
        <w:rPr>
          <w:sz w:val="28"/>
          <w:szCs w:val="28"/>
        </w:rPr>
        <w:lastRenderedPageBreak/>
        <w:t>миграции, но</w:t>
      </w:r>
      <w:r w:rsidRPr="008A795D">
        <w:rPr>
          <w:color w:val="000000"/>
          <w:sz w:val="28"/>
          <w:szCs w:val="28"/>
        </w:rPr>
        <w:t xml:space="preserve"> </w:t>
      </w:r>
      <w:r w:rsidRPr="008A795D">
        <w:rPr>
          <w:sz w:val="28"/>
          <w:szCs w:val="28"/>
        </w:rPr>
        <w:t>не позволит компенсировать потери населения в трудоспособном возрасте и поддерживать существующий трудоиждивенческий баланс в стране. Этот сценарий предполагает максимально возможный рост миграции из стран постсоветского пространства, а также значительные объемы миграции из стран традиционного зарубежья, превосходящие миграцию из стран СНГ.</w:t>
      </w:r>
    </w:p>
    <w:p w:rsidR="005B61C0" w:rsidRPr="008A795D" w:rsidRDefault="005B61C0" w:rsidP="005B61C0">
      <w:pPr>
        <w:autoSpaceDE w:val="0"/>
        <w:autoSpaceDN w:val="0"/>
        <w:adjustRightInd w:val="0"/>
        <w:ind w:firstLine="360"/>
        <w:contextualSpacing/>
        <w:jc w:val="both"/>
        <w:rPr>
          <w:rFonts w:ascii="Times New Roman" w:hAnsi="Times New Roman" w:cs="Times New Roman"/>
          <w:sz w:val="28"/>
          <w:szCs w:val="28"/>
        </w:rPr>
      </w:pPr>
      <w:r w:rsidRPr="008A795D">
        <w:rPr>
          <w:rFonts w:ascii="Times New Roman" w:hAnsi="Times New Roman" w:cs="Times New Roman"/>
          <w:sz w:val="28"/>
          <w:szCs w:val="28"/>
        </w:rPr>
        <w:t>Росстат рассматривает с</w:t>
      </w:r>
      <w:r w:rsidRPr="008A795D">
        <w:rPr>
          <w:rFonts w:ascii="Times New Roman" w:hAnsi="Times New Roman" w:cs="Times New Roman"/>
          <w:bCs/>
          <w:iCs/>
          <w:sz w:val="28"/>
          <w:szCs w:val="28"/>
        </w:rPr>
        <w:t>редний вариант как</w:t>
      </w:r>
      <w:r w:rsidRPr="008A795D">
        <w:rPr>
          <w:rFonts w:ascii="Times New Roman" w:hAnsi="Times New Roman" w:cs="Times New Roman"/>
          <w:sz w:val="28"/>
          <w:szCs w:val="28"/>
        </w:rPr>
        <w:t>, наиболее вероятный. Он получен как средняя арифметическая из значений низкого и высокого вариантов миграционного развития, который теоретически обосновывается перспективой умеренного роста иммиграции в Россию, прежде всего из стран - традиционных миграционных доноров, и появлени</w:t>
      </w:r>
      <w:r w:rsidRPr="008A795D">
        <w:rPr>
          <w:rFonts w:ascii="Times New Roman" w:hAnsi="Times New Roman" w:cs="Times New Roman"/>
          <w:color w:val="000000"/>
          <w:sz w:val="28"/>
          <w:szCs w:val="28"/>
        </w:rPr>
        <w:t>я</w:t>
      </w:r>
      <w:r w:rsidRPr="008A795D">
        <w:rPr>
          <w:rFonts w:ascii="Times New Roman" w:hAnsi="Times New Roman" w:cs="Times New Roman"/>
          <w:sz w:val="28"/>
          <w:szCs w:val="28"/>
        </w:rPr>
        <w:t xml:space="preserve"> новых миграционных партнеров. Стимулом для роста миграции будет растущий дефицит на рынке труда, что, в сочетании с ростом благосостояния населения, приведет к увеличению миграционной привлекательности России. Предполагается, что миграционная политика адекватна этим задачам и будут приняты меры по интеграции мигрантов в </w:t>
      </w:r>
      <w:r w:rsidRPr="008A795D">
        <w:rPr>
          <w:rFonts w:ascii="Times New Roman" w:hAnsi="Times New Roman" w:cs="Times New Roman"/>
          <w:color w:val="000000"/>
          <w:sz w:val="28"/>
          <w:szCs w:val="28"/>
        </w:rPr>
        <w:t>российский</w:t>
      </w:r>
      <w:r w:rsidRPr="008A795D">
        <w:rPr>
          <w:rFonts w:ascii="Times New Roman" w:hAnsi="Times New Roman" w:cs="Times New Roman"/>
          <w:sz w:val="28"/>
          <w:szCs w:val="28"/>
        </w:rPr>
        <w:t xml:space="preserve"> социум.</w:t>
      </w:r>
    </w:p>
    <w:p w:rsidR="005B61C0" w:rsidRPr="008A795D" w:rsidRDefault="005B61C0" w:rsidP="005B61C0">
      <w:pPr>
        <w:autoSpaceDE w:val="0"/>
        <w:autoSpaceDN w:val="0"/>
        <w:adjustRightInd w:val="0"/>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w:t>
      </w:r>
    </w:p>
    <w:p w:rsidR="005B61C0" w:rsidRPr="00C013B0" w:rsidRDefault="005B61C0" w:rsidP="00C013B0">
      <w:pPr>
        <w:autoSpaceDE w:val="0"/>
        <w:autoSpaceDN w:val="0"/>
        <w:adjustRightInd w:val="0"/>
        <w:contextualSpacing/>
        <w:jc w:val="center"/>
        <w:rPr>
          <w:rFonts w:ascii="Times New Roman" w:hAnsi="Times New Roman" w:cs="Times New Roman"/>
          <w:sz w:val="28"/>
          <w:szCs w:val="28"/>
        </w:rPr>
      </w:pPr>
      <w:r w:rsidRPr="00C013B0">
        <w:rPr>
          <w:rFonts w:ascii="Times New Roman" w:hAnsi="Times New Roman" w:cs="Times New Roman"/>
          <w:sz w:val="28"/>
          <w:szCs w:val="28"/>
        </w:rPr>
        <w:t xml:space="preserve">Таблица </w:t>
      </w:r>
      <w:r w:rsidR="00C013B0" w:rsidRPr="00C013B0">
        <w:rPr>
          <w:rFonts w:ascii="Times New Roman" w:hAnsi="Times New Roman" w:cs="Times New Roman"/>
          <w:sz w:val="28"/>
          <w:szCs w:val="28"/>
        </w:rPr>
        <w:t>18</w:t>
      </w:r>
      <w:r w:rsidRPr="00C013B0">
        <w:rPr>
          <w:rFonts w:ascii="Times New Roman" w:hAnsi="Times New Roman" w:cs="Times New Roman"/>
          <w:sz w:val="28"/>
          <w:szCs w:val="28"/>
        </w:rPr>
        <w:t>. Изменение численности населения России по высокому варианту прогноза  Росстата (тысяч человек)</w:t>
      </w:r>
    </w:p>
    <w:p w:rsidR="005B61C0" w:rsidRPr="008A795D" w:rsidRDefault="005B61C0" w:rsidP="005B61C0">
      <w:pPr>
        <w:autoSpaceDE w:val="0"/>
        <w:autoSpaceDN w:val="0"/>
        <w:adjustRightInd w:val="0"/>
        <w:contextualSpacing/>
        <w:rPr>
          <w:rFonts w:ascii="Times New Roman" w:hAnsi="Times New Roman" w:cs="Times New Roman"/>
          <w:b/>
          <w:i/>
          <w:iCs/>
          <w:sz w:val="28"/>
          <w:szCs w:val="28"/>
        </w:rPr>
      </w:pPr>
    </w:p>
    <w:tbl>
      <w:tblPr>
        <w:tblW w:w="5095" w:type="dxa"/>
        <w:tblCellSpacing w:w="7" w:type="dxa"/>
        <w:tblInd w:w="231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4"/>
        <w:gridCol w:w="1338"/>
        <w:gridCol w:w="1041"/>
        <w:gridCol w:w="1316"/>
        <w:gridCol w:w="1470"/>
      </w:tblGrid>
      <w:tr w:rsidR="005B61C0" w:rsidRPr="008A795D" w:rsidTr="008819DE">
        <w:trPr>
          <w:tblCellSpacing w:w="7" w:type="dxa"/>
        </w:trPr>
        <w:tc>
          <w:tcPr>
            <w:tcW w:w="592" w:type="pct"/>
            <w:vMerge w:val="restart"/>
            <w:tcBorders>
              <w:top w:val="outset" w:sz="6" w:space="0" w:color="auto"/>
              <w:left w:val="outset" w:sz="6" w:space="0" w:color="auto"/>
              <w:bottom w:val="outset" w:sz="6" w:space="0" w:color="auto"/>
              <w:right w:val="outset" w:sz="6"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Годы</w:t>
            </w:r>
          </w:p>
        </w:tc>
        <w:tc>
          <w:tcPr>
            <w:tcW w:w="4367" w:type="pct"/>
            <w:gridSpan w:val="4"/>
            <w:tcBorders>
              <w:top w:val="outset" w:sz="6" w:space="0" w:color="auto"/>
              <w:left w:val="outset" w:sz="6" w:space="0" w:color="auto"/>
              <w:bottom w:val="outset" w:sz="6" w:space="0" w:color="auto"/>
              <w:right w:val="outset" w:sz="6"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Высокий вариант прогноза</w:t>
            </w:r>
          </w:p>
        </w:tc>
      </w:tr>
      <w:tr w:rsidR="005B61C0" w:rsidRPr="008A795D" w:rsidTr="008819DE">
        <w:trPr>
          <w:tblCellSpacing w:w="7" w:type="dxa"/>
        </w:trPr>
        <w:tc>
          <w:tcPr>
            <w:tcW w:w="592" w:type="pct"/>
            <w:vMerge/>
            <w:tcBorders>
              <w:top w:val="outset" w:sz="6" w:space="0" w:color="auto"/>
              <w:left w:val="outset" w:sz="6" w:space="0" w:color="auto"/>
              <w:bottom w:val="outset" w:sz="6" w:space="0" w:color="auto"/>
              <w:right w:val="outset" w:sz="6" w:space="0" w:color="auto"/>
            </w:tcBorders>
            <w:vAlign w:val="center"/>
          </w:tcPr>
          <w:p w:rsidR="005B61C0" w:rsidRPr="008A795D" w:rsidRDefault="005B61C0" w:rsidP="008819DE">
            <w:pPr>
              <w:contextualSpacing/>
              <w:rPr>
                <w:rFonts w:ascii="Times New Roman" w:hAnsi="Times New Roman" w:cs="Times New Roman"/>
                <w:sz w:val="28"/>
                <w:szCs w:val="28"/>
              </w:rPr>
            </w:pPr>
          </w:p>
        </w:tc>
        <w:tc>
          <w:tcPr>
            <w:tcW w:w="1122" w:type="pct"/>
            <w:vMerge w:val="restart"/>
            <w:tcBorders>
              <w:top w:val="outset" w:sz="6" w:space="0" w:color="auto"/>
              <w:left w:val="outset" w:sz="6" w:space="0" w:color="auto"/>
              <w:bottom w:val="outset" w:sz="6" w:space="0" w:color="auto"/>
              <w:right w:val="outset" w:sz="6" w:space="0" w:color="auto"/>
            </w:tcBorders>
          </w:tcPr>
          <w:p w:rsidR="005B61C0" w:rsidRPr="008A795D" w:rsidRDefault="005B61C0" w:rsidP="008819DE">
            <w:pPr>
              <w:contextualSpacing/>
              <w:jc w:val="center"/>
              <w:rPr>
                <w:rFonts w:ascii="Times New Roman" w:hAnsi="Times New Roman" w:cs="Times New Roman"/>
                <w:sz w:val="28"/>
                <w:szCs w:val="28"/>
                <w:lang w:val="en-US"/>
              </w:rPr>
            </w:pPr>
            <w:r w:rsidRPr="008A795D">
              <w:rPr>
                <w:rFonts w:ascii="Times New Roman" w:hAnsi="Times New Roman" w:cs="Times New Roman"/>
                <w:sz w:val="28"/>
                <w:szCs w:val="28"/>
              </w:rPr>
              <w:t>Население</w:t>
            </w:r>
            <w:r w:rsidRPr="008A795D">
              <w:rPr>
                <w:rFonts w:ascii="Times New Roman" w:hAnsi="Times New Roman" w:cs="Times New Roman"/>
                <w:sz w:val="28"/>
                <w:szCs w:val="28"/>
                <w:lang w:val="en-US"/>
              </w:rPr>
              <w:t xml:space="preserve"> </w:t>
            </w:r>
            <w:r w:rsidRPr="008A795D">
              <w:rPr>
                <w:rFonts w:ascii="Times New Roman" w:hAnsi="Times New Roman" w:cs="Times New Roman"/>
                <w:sz w:val="28"/>
                <w:szCs w:val="28"/>
              </w:rPr>
              <w:t>на</w:t>
            </w:r>
            <w:r w:rsidRPr="008A795D">
              <w:rPr>
                <w:rFonts w:ascii="Times New Roman" w:hAnsi="Times New Roman" w:cs="Times New Roman"/>
                <w:sz w:val="28"/>
                <w:szCs w:val="28"/>
                <w:lang w:val="en-US"/>
              </w:rPr>
              <w:t xml:space="preserve"> </w:t>
            </w:r>
            <w:r w:rsidRPr="008A795D">
              <w:rPr>
                <w:rFonts w:ascii="Times New Roman" w:hAnsi="Times New Roman" w:cs="Times New Roman"/>
                <w:sz w:val="28"/>
                <w:szCs w:val="28"/>
              </w:rPr>
              <w:t>начало</w:t>
            </w:r>
            <w:r w:rsidRPr="008A795D">
              <w:rPr>
                <w:rFonts w:ascii="Times New Roman" w:hAnsi="Times New Roman" w:cs="Times New Roman"/>
                <w:sz w:val="28"/>
                <w:szCs w:val="28"/>
                <w:lang w:val="en-US"/>
              </w:rPr>
              <w:t xml:space="preserve"> </w:t>
            </w:r>
            <w:r w:rsidRPr="008A795D">
              <w:rPr>
                <w:rFonts w:ascii="Times New Roman" w:hAnsi="Times New Roman" w:cs="Times New Roman"/>
                <w:sz w:val="28"/>
                <w:szCs w:val="28"/>
              </w:rPr>
              <w:t>года</w:t>
            </w:r>
          </w:p>
        </w:tc>
        <w:tc>
          <w:tcPr>
            <w:tcW w:w="3232" w:type="pct"/>
            <w:gridSpan w:val="3"/>
            <w:tcBorders>
              <w:top w:val="outset" w:sz="6" w:space="0" w:color="auto"/>
              <w:left w:val="outset" w:sz="6" w:space="0" w:color="auto"/>
              <w:bottom w:val="outset" w:sz="6" w:space="0" w:color="auto"/>
              <w:right w:val="outset" w:sz="6" w:space="0" w:color="auto"/>
            </w:tcBorders>
          </w:tcPr>
          <w:p w:rsidR="005B61C0" w:rsidRPr="008A795D" w:rsidRDefault="005B61C0" w:rsidP="008819DE">
            <w:pPr>
              <w:contextualSpacing/>
              <w:jc w:val="center"/>
              <w:rPr>
                <w:rFonts w:ascii="Times New Roman" w:hAnsi="Times New Roman" w:cs="Times New Roman"/>
                <w:sz w:val="28"/>
                <w:szCs w:val="28"/>
                <w:lang w:val="en-US"/>
              </w:rPr>
            </w:pPr>
            <w:r w:rsidRPr="008A795D">
              <w:rPr>
                <w:rFonts w:ascii="Times New Roman" w:hAnsi="Times New Roman" w:cs="Times New Roman"/>
                <w:sz w:val="28"/>
                <w:szCs w:val="28"/>
              </w:rPr>
              <w:t>Изменения</w:t>
            </w:r>
            <w:r w:rsidRPr="008A795D">
              <w:rPr>
                <w:rFonts w:ascii="Times New Roman" w:hAnsi="Times New Roman" w:cs="Times New Roman"/>
                <w:sz w:val="28"/>
                <w:szCs w:val="28"/>
                <w:lang w:val="en-US"/>
              </w:rPr>
              <w:t xml:space="preserve"> </w:t>
            </w:r>
            <w:r w:rsidRPr="008A795D">
              <w:rPr>
                <w:rFonts w:ascii="Times New Roman" w:hAnsi="Times New Roman" w:cs="Times New Roman"/>
                <w:sz w:val="28"/>
                <w:szCs w:val="28"/>
              </w:rPr>
              <w:t>за</w:t>
            </w:r>
            <w:r w:rsidRPr="008A795D">
              <w:rPr>
                <w:rFonts w:ascii="Times New Roman" w:hAnsi="Times New Roman" w:cs="Times New Roman"/>
                <w:sz w:val="28"/>
                <w:szCs w:val="28"/>
                <w:lang w:val="en-US"/>
              </w:rPr>
              <w:t xml:space="preserve"> </w:t>
            </w:r>
            <w:r w:rsidRPr="008A795D">
              <w:rPr>
                <w:rFonts w:ascii="Times New Roman" w:hAnsi="Times New Roman" w:cs="Times New Roman"/>
                <w:sz w:val="28"/>
                <w:szCs w:val="28"/>
              </w:rPr>
              <w:t>год</w:t>
            </w:r>
          </w:p>
        </w:tc>
      </w:tr>
      <w:tr w:rsidR="005B61C0" w:rsidRPr="008A795D" w:rsidTr="008819DE">
        <w:trPr>
          <w:tblCellSpacing w:w="7" w:type="dxa"/>
        </w:trPr>
        <w:tc>
          <w:tcPr>
            <w:tcW w:w="592" w:type="pct"/>
            <w:vMerge/>
            <w:tcBorders>
              <w:top w:val="outset" w:sz="6" w:space="0" w:color="auto"/>
              <w:left w:val="outset" w:sz="6" w:space="0" w:color="auto"/>
              <w:bottom w:val="outset" w:sz="6" w:space="0" w:color="auto"/>
              <w:right w:val="outset" w:sz="6" w:space="0" w:color="auto"/>
            </w:tcBorders>
            <w:vAlign w:val="center"/>
          </w:tcPr>
          <w:p w:rsidR="005B61C0" w:rsidRPr="008A795D" w:rsidRDefault="005B61C0" w:rsidP="008819DE">
            <w:pPr>
              <w:contextualSpacing/>
              <w:rPr>
                <w:rFonts w:ascii="Times New Roman" w:hAnsi="Times New Roman" w:cs="Times New Roman"/>
                <w:sz w:val="28"/>
                <w:szCs w:val="28"/>
                <w:lang w:val="en-US"/>
              </w:rPr>
            </w:pPr>
          </w:p>
        </w:tc>
        <w:tc>
          <w:tcPr>
            <w:tcW w:w="1122" w:type="pct"/>
            <w:vMerge/>
            <w:tcBorders>
              <w:top w:val="outset" w:sz="6" w:space="0" w:color="auto"/>
              <w:left w:val="outset" w:sz="6" w:space="0" w:color="auto"/>
              <w:bottom w:val="outset" w:sz="6" w:space="0" w:color="auto"/>
              <w:right w:val="outset" w:sz="6" w:space="0" w:color="auto"/>
            </w:tcBorders>
            <w:vAlign w:val="center"/>
          </w:tcPr>
          <w:p w:rsidR="005B61C0" w:rsidRPr="008A795D" w:rsidRDefault="005B61C0" w:rsidP="008819DE">
            <w:pPr>
              <w:contextualSpacing/>
              <w:rPr>
                <w:rFonts w:ascii="Times New Roman" w:hAnsi="Times New Roman" w:cs="Times New Roman"/>
                <w:sz w:val="28"/>
                <w:szCs w:val="28"/>
                <w:lang w:val="en-US"/>
              </w:rPr>
            </w:pPr>
          </w:p>
        </w:tc>
        <w:tc>
          <w:tcPr>
            <w:tcW w:w="872" w:type="pct"/>
            <w:tcBorders>
              <w:top w:val="outset" w:sz="6" w:space="0" w:color="auto"/>
              <w:left w:val="outset" w:sz="6" w:space="0" w:color="auto"/>
              <w:bottom w:val="outset" w:sz="6" w:space="0" w:color="auto"/>
              <w:right w:val="outset" w:sz="6"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общий прирост</w:t>
            </w:r>
          </w:p>
        </w:tc>
        <w:tc>
          <w:tcPr>
            <w:tcW w:w="1104" w:type="pct"/>
            <w:tcBorders>
              <w:top w:val="outset" w:sz="6" w:space="0" w:color="auto"/>
              <w:left w:val="outset" w:sz="6" w:space="0" w:color="auto"/>
              <w:bottom w:val="outset" w:sz="6" w:space="0" w:color="auto"/>
              <w:right w:val="outset" w:sz="6"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естествен-ный прирост</w:t>
            </w:r>
          </w:p>
        </w:tc>
        <w:tc>
          <w:tcPr>
            <w:tcW w:w="1228" w:type="pct"/>
            <w:tcBorders>
              <w:top w:val="outset" w:sz="6" w:space="0" w:color="auto"/>
              <w:left w:val="outset" w:sz="6" w:space="0" w:color="auto"/>
              <w:bottom w:val="outset" w:sz="6" w:space="0" w:color="auto"/>
              <w:right w:val="outset" w:sz="6" w:space="0" w:color="auto"/>
            </w:tcBorders>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миграцион-ный прирост</w:t>
            </w:r>
          </w:p>
        </w:tc>
      </w:tr>
      <w:tr w:rsidR="005B61C0" w:rsidRPr="008A795D" w:rsidTr="008819DE">
        <w:trPr>
          <w:tblCellSpacing w:w="7" w:type="dxa"/>
        </w:trPr>
        <w:tc>
          <w:tcPr>
            <w:tcW w:w="592"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2020</w:t>
            </w:r>
          </w:p>
        </w:tc>
        <w:tc>
          <w:tcPr>
            <w:tcW w:w="1122"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143670,4</w:t>
            </w:r>
          </w:p>
        </w:tc>
        <w:tc>
          <w:tcPr>
            <w:tcW w:w="872"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294,6</w:t>
            </w:r>
          </w:p>
        </w:tc>
        <w:tc>
          <w:tcPr>
            <w:tcW w:w="1104"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-203,4</w:t>
            </w:r>
          </w:p>
        </w:tc>
        <w:tc>
          <w:tcPr>
            <w:tcW w:w="1228"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498,0</w:t>
            </w:r>
          </w:p>
        </w:tc>
      </w:tr>
      <w:tr w:rsidR="005B61C0" w:rsidRPr="008A795D" w:rsidTr="008819DE">
        <w:trPr>
          <w:tblCellSpacing w:w="7" w:type="dxa"/>
        </w:trPr>
        <w:tc>
          <w:tcPr>
            <w:tcW w:w="592"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2025</w:t>
            </w:r>
          </w:p>
        </w:tc>
        <w:tc>
          <w:tcPr>
            <w:tcW w:w="1122"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145160,4</w:t>
            </w:r>
          </w:p>
        </w:tc>
        <w:tc>
          <w:tcPr>
            <w:tcW w:w="872"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308,4</w:t>
            </w:r>
          </w:p>
        </w:tc>
        <w:tc>
          <w:tcPr>
            <w:tcW w:w="1104"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-216,9</w:t>
            </w:r>
          </w:p>
        </w:tc>
        <w:tc>
          <w:tcPr>
            <w:tcW w:w="1228"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525,3</w:t>
            </w:r>
          </w:p>
        </w:tc>
      </w:tr>
      <w:tr w:rsidR="005B61C0" w:rsidRPr="008A795D" w:rsidTr="008819DE">
        <w:trPr>
          <w:tblCellSpacing w:w="7" w:type="dxa"/>
        </w:trPr>
        <w:tc>
          <w:tcPr>
            <w:tcW w:w="592"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center"/>
              <w:rPr>
                <w:rFonts w:ascii="Times New Roman" w:hAnsi="Times New Roman" w:cs="Times New Roman"/>
                <w:sz w:val="28"/>
                <w:szCs w:val="28"/>
              </w:rPr>
            </w:pPr>
            <w:r w:rsidRPr="008A795D">
              <w:rPr>
                <w:rFonts w:ascii="Times New Roman" w:hAnsi="Times New Roman" w:cs="Times New Roman"/>
                <w:sz w:val="28"/>
                <w:szCs w:val="28"/>
              </w:rPr>
              <w:t>2030</w:t>
            </w:r>
          </w:p>
        </w:tc>
        <w:tc>
          <w:tcPr>
            <w:tcW w:w="1122"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146515,2</w:t>
            </w:r>
          </w:p>
        </w:tc>
        <w:tc>
          <w:tcPr>
            <w:tcW w:w="872"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241,6</w:t>
            </w:r>
          </w:p>
        </w:tc>
        <w:tc>
          <w:tcPr>
            <w:tcW w:w="1104"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-299,5</w:t>
            </w:r>
          </w:p>
        </w:tc>
        <w:tc>
          <w:tcPr>
            <w:tcW w:w="1228" w:type="pct"/>
            <w:tcBorders>
              <w:top w:val="outset" w:sz="6" w:space="0" w:color="auto"/>
              <w:left w:val="outset" w:sz="6" w:space="0" w:color="auto"/>
              <w:bottom w:val="outset" w:sz="6" w:space="0" w:color="auto"/>
              <w:right w:val="outset" w:sz="6" w:space="0" w:color="auto"/>
            </w:tcBorders>
            <w:vAlign w:val="bottom"/>
          </w:tcPr>
          <w:p w:rsidR="005B61C0" w:rsidRPr="008A795D" w:rsidRDefault="005B61C0" w:rsidP="008819DE">
            <w:pPr>
              <w:contextualSpacing/>
              <w:jc w:val="right"/>
              <w:rPr>
                <w:rFonts w:ascii="Times New Roman" w:hAnsi="Times New Roman" w:cs="Times New Roman"/>
                <w:sz w:val="28"/>
                <w:szCs w:val="28"/>
              </w:rPr>
            </w:pPr>
            <w:r w:rsidRPr="008A795D">
              <w:rPr>
                <w:rFonts w:ascii="Times New Roman" w:hAnsi="Times New Roman" w:cs="Times New Roman"/>
                <w:sz w:val="28"/>
                <w:szCs w:val="28"/>
              </w:rPr>
              <w:t>541,1</w:t>
            </w:r>
          </w:p>
        </w:tc>
      </w:tr>
    </w:tbl>
    <w:p w:rsidR="005B61C0" w:rsidRPr="00596E5D" w:rsidRDefault="005B61C0" w:rsidP="005B61C0">
      <w:pPr>
        <w:contextualSpacing/>
        <w:rPr>
          <w:rFonts w:ascii="Times New Roman" w:hAnsi="Times New Roman" w:cs="Times New Roman"/>
          <w:sz w:val="28"/>
          <w:szCs w:val="28"/>
        </w:rPr>
      </w:pPr>
      <w:r w:rsidRPr="008A795D">
        <w:rPr>
          <w:rFonts w:ascii="Times New Roman" w:hAnsi="Times New Roman" w:cs="Times New Roman"/>
          <w:i/>
          <w:sz w:val="28"/>
          <w:szCs w:val="28"/>
        </w:rPr>
        <w:t xml:space="preserve">Источник: </w:t>
      </w:r>
      <w:r w:rsidR="00596E5D">
        <w:rPr>
          <w:rFonts w:ascii="Times New Roman" w:hAnsi="Times New Roman" w:cs="Times New Roman"/>
          <w:sz w:val="28"/>
          <w:szCs w:val="28"/>
        </w:rPr>
        <w:t>http:</w:t>
      </w:r>
      <w:r w:rsidR="00596E5D" w:rsidRPr="00596E5D">
        <w:rPr>
          <w:rStyle w:val="a7"/>
          <w:rFonts w:ascii="Times New Roman" w:hAnsi="Times New Roman" w:cs="Times New Roman"/>
          <w:color w:val="auto"/>
          <w:sz w:val="28"/>
          <w:szCs w:val="28"/>
        </w:rPr>
        <w:t>[293]</w:t>
      </w:r>
    </w:p>
    <w:p w:rsidR="005B61C0" w:rsidRPr="008A795D" w:rsidRDefault="005B61C0" w:rsidP="005B61C0">
      <w:pPr>
        <w:tabs>
          <w:tab w:val="left" w:pos="1710"/>
        </w:tabs>
        <w:autoSpaceDE w:val="0"/>
        <w:autoSpaceDN w:val="0"/>
        <w:adjustRightInd w:val="0"/>
        <w:ind w:firstLine="708"/>
        <w:contextualSpacing/>
        <w:jc w:val="both"/>
        <w:rPr>
          <w:rFonts w:ascii="Times New Roman" w:hAnsi="Times New Roman" w:cs="Times New Roman"/>
          <w:sz w:val="28"/>
          <w:szCs w:val="28"/>
        </w:rPr>
      </w:pPr>
    </w:p>
    <w:p w:rsidR="005B61C0" w:rsidRPr="008A795D" w:rsidRDefault="005B61C0" w:rsidP="005B61C0">
      <w:pPr>
        <w:autoSpaceDE w:val="0"/>
        <w:autoSpaceDN w:val="0"/>
        <w:adjustRightInd w:val="0"/>
        <w:ind w:firstLine="360"/>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По нашему мнению вероятным является объем миграционного зарубежного потока в РФ на уровне 300 тыс. человек в год. Это связано, во-первых, с тем, что трудовой потенциал российского населения задействован в экономической сфере не полностью, что подтверждалось высоким уровнем, в том числе застойной, безработицы в ряде регионов страны. Поэтому межрегиональный обмен должен быть значительно шире. Это требует существенных институциональных изменений, в том числе в жилищной сфере и политике доходов. Во-вторых, при переходе к экономике знаний, </w:t>
      </w:r>
      <w:r w:rsidRPr="008A795D">
        <w:rPr>
          <w:rFonts w:ascii="Times New Roman" w:hAnsi="Times New Roman" w:cs="Times New Roman"/>
          <w:sz w:val="28"/>
          <w:szCs w:val="28"/>
        </w:rPr>
        <w:lastRenderedPageBreak/>
        <w:t>основанной на более высоких затратах умственного труда, при условии сохранения ресурсного потенциала когорт старших рабочих возрастов и пенсионеров, их личной мотивации, произойдёт расширение участия старшего поколения России в социально-экономической сфере.</w:t>
      </w:r>
    </w:p>
    <w:p w:rsidR="005B61C0" w:rsidRPr="008A795D" w:rsidRDefault="005B61C0" w:rsidP="005B61C0">
      <w:pPr>
        <w:autoSpaceDE w:val="0"/>
        <w:autoSpaceDN w:val="0"/>
        <w:adjustRightInd w:val="0"/>
        <w:contextualSpacing/>
        <w:jc w:val="center"/>
        <w:rPr>
          <w:rFonts w:ascii="Times New Roman" w:hAnsi="Times New Roman" w:cs="Times New Roman"/>
          <w:b/>
          <w:i/>
          <w:sz w:val="28"/>
          <w:szCs w:val="28"/>
        </w:rPr>
      </w:pPr>
    </w:p>
    <w:p w:rsidR="005B61C0" w:rsidRPr="008A795D" w:rsidRDefault="00C013B0" w:rsidP="00C013B0">
      <w:pPr>
        <w:autoSpaceDE w:val="0"/>
        <w:autoSpaceDN w:val="0"/>
        <w:adjustRightInd w:val="0"/>
        <w:ind w:firstLine="709"/>
        <w:contextualSpacing/>
        <w:jc w:val="both"/>
        <w:rPr>
          <w:rFonts w:ascii="Times New Roman" w:hAnsi="Times New Roman" w:cs="Times New Roman"/>
          <w:b/>
          <w:i/>
          <w:sz w:val="28"/>
          <w:szCs w:val="28"/>
        </w:rPr>
      </w:pPr>
      <w:r>
        <w:rPr>
          <w:rFonts w:ascii="Times New Roman" w:hAnsi="Times New Roman" w:cs="Times New Roman"/>
          <w:b/>
          <w:i/>
          <w:sz w:val="28"/>
          <w:szCs w:val="28"/>
        </w:rPr>
        <w:t>1.2.9.</w:t>
      </w:r>
      <w:r w:rsidR="005B61C0" w:rsidRPr="008A795D">
        <w:rPr>
          <w:rFonts w:ascii="Times New Roman" w:hAnsi="Times New Roman" w:cs="Times New Roman"/>
          <w:b/>
          <w:i/>
          <w:sz w:val="28"/>
          <w:szCs w:val="28"/>
        </w:rPr>
        <w:t xml:space="preserve"> Численность и структура населения  </w:t>
      </w:r>
    </w:p>
    <w:p w:rsidR="005B61C0" w:rsidRPr="008A795D" w:rsidRDefault="005B61C0" w:rsidP="005B61C0">
      <w:pPr>
        <w:ind w:firstLine="360"/>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w:t>
      </w:r>
    </w:p>
    <w:p w:rsidR="005B61C0" w:rsidRPr="008A795D" w:rsidRDefault="005B61C0" w:rsidP="005B61C0">
      <w:pPr>
        <w:autoSpaceDE w:val="0"/>
        <w:autoSpaceDN w:val="0"/>
        <w:adjustRightInd w:val="0"/>
        <w:ind w:firstLine="360"/>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По нашему мнению население страны продолжит сокращаться и к концу прогнозного периода в лучшем случае составит 136 млн. человек, что превышает данные высокого варианта  ООН, но ниже нормативных показателей, содержащихся в Концепции демографической политики страны, на 9 млн. чел. (табл. 3.7.). </w:t>
      </w:r>
    </w:p>
    <w:p w:rsidR="005B61C0" w:rsidRPr="008A795D" w:rsidRDefault="005B61C0" w:rsidP="005B61C0">
      <w:pPr>
        <w:ind w:firstLine="705"/>
        <w:contextualSpacing/>
        <w:jc w:val="both"/>
        <w:rPr>
          <w:rFonts w:ascii="Times New Roman" w:hAnsi="Times New Roman" w:cs="Times New Roman"/>
          <w:sz w:val="28"/>
          <w:szCs w:val="28"/>
        </w:rPr>
      </w:pPr>
      <w:r w:rsidRPr="008A795D">
        <w:rPr>
          <w:rFonts w:ascii="Times New Roman" w:hAnsi="Times New Roman" w:cs="Times New Roman"/>
          <w:sz w:val="28"/>
          <w:szCs w:val="28"/>
        </w:rPr>
        <w:t>Наша оценка основана на том, что серьезным детерминантом продолжения негативного развития демографических процессов (хотя и с сокращающейся динамикой потерь в общей численности населения) будет неполное замещение поколений матерей. Этот высокий (целевой) вариант является осуществимым при проведении целенаправленной демографической политики в течение всего прогнозного периода.</w:t>
      </w:r>
    </w:p>
    <w:p w:rsidR="005B61C0" w:rsidRPr="008A795D" w:rsidRDefault="005B61C0" w:rsidP="005B61C0">
      <w:pPr>
        <w:autoSpaceDE w:val="0"/>
        <w:autoSpaceDN w:val="0"/>
        <w:adjustRightInd w:val="0"/>
        <w:ind w:firstLine="360"/>
        <w:contextualSpacing/>
        <w:jc w:val="both"/>
        <w:rPr>
          <w:rFonts w:ascii="Times New Roman" w:hAnsi="Times New Roman" w:cs="Times New Roman"/>
          <w:sz w:val="28"/>
          <w:szCs w:val="28"/>
        </w:rPr>
      </w:pPr>
    </w:p>
    <w:p w:rsidR="005B61C0" w:rsidRPr="00C013B0" w:rsidRDefault="005B61C0" w:rsidP="00C013B0">
      <w:pPr>
        <w:autoSpaceDE w:val="0"/>
        <w:autoSpaceDN w:val="0"/>
        <w:adjustRightInd w:val="0"/>
        <w:ind w:firstLine="360"/>
        <w:contextualSpacing/>
        <w:jc w:val="center"/>
        <w:rPr>
          <w:rFonts w:ascii="Times New Roman" w:hAnsi="Times New Roman" w:cs="Times New Roman"/>
          <w:sz w:val="28"/>
          <w:szCs w:val="28"/>
        </w:rPr>
      </w:pPr>
      <w:r w:rsidRPr="00C013B0">
        <w:rPr>
          <w:rFonts w:ascii="Times New Roman" w:hAnsi="Times New Roman" w:cs="Times New Roman"/>
          <w:sz w:val="28"/>
          <w:szCs w:val="28"/>
        </w:rPr>
        <w:t xml:space="preserve">Таблица </w:t>
      </w:r>
      <w:r w:rsidR="00C013B0" w:rsidRPr="00C013B0">
        <w:rPr>
          <w:rFonts w:ascii="Times New Roman" w:hAnsi="Times New Roman" w:cs="Times New Roman"/>
          <w:sz w:val="28"/>
          <w:szCs w:val="28"/>
        </w:rPr>
        <w:t>19</w:t>
      </w:r>
      <w:r w:rsidRPr="00C013B0">
        <w:rPr>
          <w:rFonts w:ascii="Times New Roman" w:hAnsi="Times New Roman" w:cs="Times New Roman"/>
          <w:sz w:val="28"/>
          <w:szCs w:val="28"/>
        </w:rPr>
        <w:t>.  Численность и возрастная структура населения (экспертная оценка ИСЭПН РАН – высокий (целевой) вариант)</w:t>
      </w:r>
    </w:p>
    <w:p w:rsidR="005B61C0" w:rsidRPr="008A795D" w:rsidRDefault="005B61C0" w:rsidP="005B61C0">
      <w:pPr>
        <w:autoSpaceDE w:val="0"/>
        <w:autoSpaceDN w:val="0"/>
        <w:adjustRightInd w:val="0"/>
        <w:ind w:firstLine="360"/>
        <w:contextualSpacing/>
        <w:jc w:val="both"/>
        <w:rPr>
          <w:rFonts w:ascii="Times New Roman" w:hAnsi="Times New Roman" w:cs="Times New Roman"/>
          <w:b/>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17"/>
        <w:gridCol w:w="1751"/>
        <w:gridCol w:w="1104"/>
        <w:gridCol w:w="1068"/>
        <w:gridCol w:w="1220"/>
        <w:gridCol w:w="1136"/>
        <w:gridCol w:w="1105"/>
        <w:gridCol w:w="1069"/>
      </w:tblGrid>
      <w:tr w:rsidR="005B61C0" w:rsidRPr="008A795D" w:rsidTr="008819DE">
        <w:tc>
          <w:tcPr>
            <w:tcW w:w="1173" w:type="dxa"/>
            <w:vMerge w:val="restart"/>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Годы</w:t>
            </w:r>
          </w:p>
        </w:tc>
        <w:tc>
          <w:tcPr>
            <w:tcW w:w="1531" w:type="dxa"/>
            <w:vMerge w:val="restart"/>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Численность населения, тыс. чел.</w:t>
            </w:r>
          </w:p>
        </w:tc>
        <w:tc>
          <w:tcPr>
            <w:tcW w:w="2288" w:type="dxa"/>
            <w:gridSpan w:val="2"/>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Моложе</w:t>
            </w:r>
            <w:r w:rsidR="00C013B0">
              <w:rPr>
                <w:rFonts w:ascii="Times New Roman" w:hAnsi="Times New Roman" w:cs="Times New Roman"/>
                <w:sz w:val="28"/>
                <w:szCs w:val="28"/>
              </w:rPr>
              <w:t xml:space="preserve"> </w:t>
            </w:r>
            <w:r w:rsidRPr="008A795D">
              <w:rPr>
                <w:rFonts w:ascii="Times New Roman" w:hAnsi="Times New Roman" w:cs="Times New Roman"/>
                <w:sz w:val="28"/>
                <w:szCs w:val="28"/>
              </w:rPr>
              <w:t>трудоспо-собного возраста</w:t>
            </w:r>
          </w:p>
        </w:tc>
        <w:tc>
          <w:tcPr>
            <w:tcW w:w="2289" w:type="dxa"/>
            <w:gridSpan w:val="2"/>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Трудоспособного</w:t>
            </w:r>
          </w:p>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возраста</w:t>
            </w:r>
          </w:p>
        </w:tc>
        <w:tc>
          <w:tcPr>
            <w:tcW w:w="2290" w:type="dxa"/>
            <w:gridSpan w:val="2"/>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Старше трудоспо-собного возраста</w:t>
            </w:r>
          </w:p>
        </w:tc>
      </w:tr>
      <w:tr w:rsidR="005B61C0" w:rsidRPr="008A795D" w:rsidTr="008819DE">
        <w:tc>
          <w:tcPr>
            <w:tcW w:w="1173" w:type="dxa"/>
            <w:vMerge/>
          </w:tcPr>
          <w:p w:rsidR="005B61C0" w:rsidRPr="008A795D" w:rsidRDefault="005B61C0" w:rsidP="008819DE">
            <w:pPr>
              <w:spacing w:after="0" w:line="240" w:lineRule="auto"/>
              <w:contextualSpacing/>
              <w:jc w:val="both"/>
              <w:rPr>
                <w:rFonts w:ascii="Times New Roman" w:hAnsi="Times New Roman" w:cs="Times New Roman"/>
                <w:sz w:val="28"/>
                <w:szCs w:val="28"/>
              </w:rPr>
            </w:pPr>
          </w:p>
        </w:tc>
        <w:tc>
          <w:tcPr>
            <w:tcW w:w="1531" w:type="dxa"/>
            <w:vMerge/>
          </w:tcPr>
          <w:p w:rsidR="005B61C0" w:rsidRPr="008A795D" w:rsidRDefault="005B61C0" w:rsidP="008819DE">
            <w:pPr>
              <w:spacing w:after="0" w:line="240" w:lineRule="auto"/>
              <w:contextualSpacing/>
              <w:jc w:val="both"/>
              <w:rPr>
                <w:rFonts w:ascii="Times New Roman" w:hAnsi="Times New Roman" w:cs="Times New Roman"/>
                <w:sz w:val="28"/>
                <w:szCs w:val="28"/>
              </w:rPr>
            </w:pPr>
          </w:p>
        </w:tc>
        <w:tc>
          <w:tcPr>
            <w:tcW w:w="1144"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чыс. чел.</w:t>
            </w:r>
          </w:p>
        </w:tc>
        <w:tc>
          <w:tcPr>
            <w:tcW w:w="1144"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w:t>
            </w:r>
          </w:p>
        </w:tc>
        <w:tc>
          <w:tcPr>
            <w:tcW w:w="1144"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чыс. чел.</w:t>
            </w:r>
          </w:p>
        </w:tc>
        <w:tc>
          <w:tcPr>
            <w:tcW w:w="1145"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w:t>
            </w:r>
          </w:p>
        </w:tc>
        <w:tc>
          <w:tcPr>
            <w:tcW w:w="1145"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чыс. чел.</w:t>
            </w:r>
          </w:p>
        </w:tc>
        <w:tc>
          <w:tcPr>
            <w:tcW w:w="1145"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w:t>
            </w:r>
          </w:p>
        </w:tc>
      </w:tr>
      <w:tr w:rsidR="005B61C0" w:rsidRPr="008A795D" w:rsidTr="008819DE">
        <w:tc>
          <w:tcPr>
            <w:tcW w:w="1173"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2020</w:t>
            </w:r>
          </w:p>
        </w:tc>
        <w:tc>
          <w:tcPr>
            <w:tcW w:w="1531"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139000</w:t>
            </w:r>
          </w:p>
        </w:tc>
        <w:tc>
          <w:tcPr>
            <w:tcW w:w="1144"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25437</w:t>
            </w:r>
          </w:p>
        </w:tc>
        <w:tc>
          <w:tcPr>
            <w:tcW w:w="1144"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18,3</w:t>
            </w:r>
          </w:p>
        </w:tc>
        <w:tc>
          <w:tcPr>
            <w:tcW w:w="1144"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77423</w:t>
            </w:r>
          </w:p>
        </w:tc>
        <w:tc>
          <w:tcPr>
            <w:tcW w:w="1145"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55,7</w:t>
            </w:r>
          </w:p>
        </w:tc>
        <w:tc>
          <w:tcPr>
            <w:tcW w:w="1145"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36140</w:t>
            </w:r>
          </w:p>
        </w:tc>
        <w:tc>
          <w:tcPr>
            <w:tcW w:w="1145"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26,0</w:t>
            </w:r>
          </w:p>
        </w:tc>
      </w:tr>
      <w:tr w:rsidR="005B61C0" w:rsidRPr="008A795D" w:rsidTr="008819DE">
        <w:tc>
          <w:tcPr>
            <w:tcW w:w="1173"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2025</w:t>
            </w:r>
          </w:p>
        </w:tc>
        <w:tc>
          <w:tcPr>
            <w:tcW w:w="1531"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137500</w:t>
            </w:r>
          </w:p>
        </w:tc>
        <w:tc>
          <w:tcPr>
            <w:tcW w:w="1144"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24475</w:t>
            </w:r>
          </w:p>
        </w:tc>
        <w:tc>
          <w:tcPr>
            <w:tcW w:w="1144"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17,8</w:t>
            </w:r>
          </w:p>
        </w:tc>
        <w:tc>
          <w:tcPr>
            <w:tcW w:w="1144"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75350</w:t>
            </w:r>
          </w:p>
        </w:tc>
        <w:tc>
          <w:tcPr>
            <w:tcW w:w="1145"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54,8</w:t>
            </w:r>
          </w:p>
        </w:tc>
        <w:tc>
          <w:tcPr>
            <w:tcW w:w="1145"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37675</w:t>
            </w:r>
          </w:p>
        </w:tc>
        <w:tc>
          <w:tcPr>
            <w:tcW w:w="1145"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27,4</w:t>
            </w:r>
          </w:p>
        </w:tc>
      </w:tr>
      <w:tr w:rsidR="005B61C0" w:rsidRPr="008A795D" w:rsidTr="008819DE">
        <w:tc>
          <w:tcPr>
            <w:tcW w:w="1173"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2030</w:t>
            </w:r>
          </w:p>
        </w:tc>
        <w:tc>
          <w:tcPr>
            <w:tcW w:w="1531"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136000</w:t>
            </w:r>
          </w:p>
        </w:tc>
        <w:tc>
          <w:tcPr>
            <w:tcW w:w="1144"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22304</w:t>
            </w:r>
          </w:p>
        </w:tc>
        <w:tc>
          <w:tcPr>
            <w:tcW w:w="1144"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16,4</w:t>
            </w:r>
          </w:p>
        </w:tc>
        <w:tc>
          <w:tcPr>
            <w:tcW w:w="1144"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74936</w:t>
            </w:r>
          </w:p>
        </w:tc>
        <w:tc>
          <w:tcPr>
            <w:tcW w:w="1145"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55,1</w:t>
            </w:r>
          </w:p>
        </w:tc>
        <w:tc>
          <w:tcPr>
            <w:tcW w:w="1145"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38760</w:t>
            </w:r>
          </w:p>
        </w:tc>
        <w:tc>
          <w:tcPr>
            <w:tcW w:w="1145"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28,5</w:t>
            </w:r>
          </w:p>
        </w:tc>
      </w:tr>
    </w:tbl>
    <w:p w:rsidR="005B61C0" w:rsidRPr="008A795D" w:rsidRDefault="005B61C0" w:rsidP="005B61C0">
      <w:pPr>
        <w:ind w:firstLine="705"/>
        <w:contextualSpacing/>
        <w:jc w:val="both"/>
        <w:rPr>
          <w:rFonts w:ascii="Times New Roman" w:hAnsi="Times New Roman" w:cs="Times New Roman"/>
          <w:sz w:val="28"/>
          <w:szCs w:val="28"/>
        </w:rPr>
      </w:pPr>
    </w:p>
    <w:p w:rsidR="005B61C0" w:rsidRPr="008A795D" w:rsidRDefault="005B61C0" w:rsidP="005B61C0">
      <w:pPr>
        <w:ind w:firstLine="705"/>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При негативном развитии социально-экономических процессов, наиболее вероятным является низкий (инерционный) вариант демографического развития: население страны к 2030 году составит 128,5 млн. человек (в низком варианте Росстата -127,9 млн. чел.) В этом случае динамика показателей СКР и ОПЖ предположительно будет несколько выше прогнозируемых Росстатом параметров,   а показатели миграции – ниже. </w:t>
      </w:r>
    </w:p>
    <w:p w:rsidR="005B61C0" w:rsidRPr="008A795D" w:rsidRDefault="005B61C0" w:rsidP="005B61C0">
      <w:pPr>
        <w:ind w:firstLine="705"/>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w:t>
      </w:r>
    </w:p>
    <w:p w:rsidR="005B61C0" w:rsidRPr="00C013B0" w:rsidRDefault="00C013B0" w:rsidP="00C013B0">
      <w:pPr>
        <w:autoSpaceDE w:val="0"/>
        <w:autoSpaceDN w:val="0"/>
        <w:adjustRightInd w:val="0"/>
        <w:ind w:firstLine="360"/>
        <w:contextualSpacing/>
        <w:jc w:val="center"/>
        <w:rPr>
          <w:rFonts w:ascii="Times New Roman" w:hAnsi="Times New Roman" w:cs="Times New Roman"/>
          <w:sz w:val="28"/>
          <w:szCs w:val="28"/>
        </w:rPr>
      </w:pPr>
      <w:r w:rsidRPr="00C013B0">
        <w:rPr>
          <w:rFonts w:ascii="Times New Roman" w:hAnsi="Times New Roman" w:cs="Times New Roman"/>
          <w:sz w:val="28"/>
          <w:szCs w:val="28"/>
        </w:rPr>
        <w:lastRenderedPageBreak/>
        <w:t>Таблица 20</w:t>
      </w:r>
      <w:r w:rsidR="005B61C0" w:rsidRPr="00C013B0">
        <w:rPr>
          <w:rFonts w:ascii="Times New Roman" w:hAnsi="Times New Roman" w:cs="Times New Roman"/>
          <w:sz w:val="28"/>
          <w:szCs w:val="28"/>
        </w:rPr>
        <w:t>.  Численность и возрастная структура населения (экспертная оценка ИСЭПН РАН – низкий (инерционный) вариант)</w:t>
      </w:r>
    </w:p>
    <w:p w:rsidR="005B61C0" w:rsidRPr="008A795D" w:rsidRDefault="005B61C0" w:rsidP="005B61C0">
      <w:pPr>
        <w:autoSpaceDE w:val="0"/>
        <w:autoSpaceDN w:val="0"/>
        <w:adjustRightInd w:val="0"/>
        <w:contextualSpacing/>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8"/>
        <w:gridCol w:w="1751"/>
        <w:gridCol w:w="1139"/>
        <w:gridCol w:w="1029"/>
        <w:gridCol w:w="1276"/>
        <w:gridCol w:w="1117"/>
        <w:gridCol w:w="1140"/>
        <w:gridCol w:w="1030"/>
      </w:tblGrid>
      <w:tr w:rsidR="005B61C0" w:rsidRPr="008A795D" w:rsidTr="008819DE">
        <w:tc>
          <w:tcPr>
            <w:tcW w:w="1173" w:type="dxa"/>
            <w:vMerge w:val="restart"/>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Годы</w:t>
            </w:r>
          </w:p>
        </w:tc>
        <w:tc>
          <w:tcPr>
            <w:tcW w:w="1531" w:type="dxa"/>
            <w:vMerge w:val="restart"/>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Численность населения, тыс. чел.</w:t>
            </w:r>
          </w:p>
        </w:tc>
        <w:tc>
          <w:tcPr>
            <w:tcW w:w="2288" w:type="dxa"/>
            <w:gridSpan w:val="2"/>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Моложе трудоспо-собного возраста</w:t>
            </w:r>
          </w:p>
        </w:tc>
        <w:tc>
          <w:tcPr>
            <w:tcW w:w="2289" w:type="dxa"/>
            <w:gridSpan w:val="2"/>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Трудоспособного</w:t>
            </w:r>
          </w:p>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возраста</w:t>
            </w:r>
          </w:p>
        </w:tc>
        <w:tc>
          <w:tcPr>
            <w:tcW w:w="2290" w:type="dxa"/>
            <w:gridSpan w:val="2"/>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Старше трудоспо-собного возраста</w:t>
            </w:r>
          </w:p>
        </w:tc>
      </w:tr>
      <w:tr w:rsidR="005B61C0" w:rsidRPr="008A795D" w:rsidTr="008819DE">
        <w:tc>
          <w:tcPr>
            <w:tcW w:w="1173" w:type="dxa"/>
            <w:vMerge/>
          </w:tcPr>
          <w:p w:rsidR="005B61C0" w:rsidRPr="008A795D" w:rsidRDefault="005B61C0" w:rsidP="008819DE">
            <w:pPr>
              <w:spacing w:after="0" w:line="240" w:lineRule="auto"/>
              <w:contextualSpacing/>
              <w:jc w:val="both"/>
              <w:rPr>
                <w:rFonts w:ascii="Times New Roman" w:hAnsi="Times New Roman" w:cs="Times New Roman"/>
                <w:sz w:val="28"/>
                <w:szCs w:val="28"/>
              </w:rPr>
            </w:pPr>
          </w:p>
        </w:tc>
        <w:tc>
          <w:tcPr>
            <w:tcW w:w="1531" w:type="dxa"/>
            <w:vMerge/>
          </w:tcPr>
          <w:p w:rsidR="005B61C0" w:rsidRPr="008A795D" w:rsidRDefault="005B61C0" w:rsidP="008819DE">
            <w:pPr>
              <w:spacing w:after="0" w:line="240" w:lineRule="auto"/>
              <w:contextualSpacing/>
              <w:jc w:val="both"/>
              <w:rPr>
                <w:rFonts w:ascii="Times New Roman" w:hAnsi="Times New Roman" w:cs="Times New Roman"/>
                <w:sz w:val="28"/>
                <w:szCs w:val="28"/>
              </w:rPr>
            </w:pPr>
          </w:p>
        </w:tc>
        <w:tc>
          <w:tcPr>
            <w:tcW w:w="1144"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тыс. чел.</w:t>
            </w:r>
          </w:p>
        </w:tc>
        <w:tc>
          <w:tcPr>
            <w:tcW w:w="1144"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w:t>
            </w:r>
          </w:p>
        </w:tc>
        <w:tc>
          <w:tcPr>
            <w:tcW w:w="1144"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тыс. чел.</w:t>
            </w:r>
          </w:p>
        </w:tc>
        <w:tc>
          <w:tcPr>
            <w:tcW w:w="1145"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w:t>
            </w:r>
          </w:p>
        </w:tc>
        <w:tc>
          <w:tcPr>
            <w:tcW w:w="1145"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тыс. чел.</w:t>
            </w:r>
          </w:p>
        </w:tc>
        <w:tc>
          <w:tcPr>
            <w:tcW w:w="1145"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 xml:space="preserve">    %</w:t>
            </w:r>
          </w:p>
        </w:tc>
      </w:tr>
      <w:tr w:rsidR="005B61C0" w:rsidRPr="008A795D" w:rsidTr="008819DE">
        <w:tc>
          <w:tcPr>
            <w:tcW w:w="1173"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2020</w:t>
            </w:r>
          </w:p>
        </w:tc>
        <w:tc>
          <w:tcPr>
            <w:tcW w:w="1531" w:type="dxa"/>
          </w:tcPr>
          <w:p w:rsidR="005B61C0" w:rsidRPr="008A795D" w:rsidRDefault="005B61C0" w:rsidP="008819DE">
            <w:pPr>
              <w:spacing w:before="100" w:beforeAutospacing="1" w:after="100" w:afterAutospacing="1" w:line="240" w:lineRule="auto"/>
              <w:jc w:val="right"/>
              <w:rPr>
                <w:rFonts w:ascii="Times New Roman" w:hAnsi="Times New Roman" w:cs="Times New Roman"/>
                <w:sz w:val="28"/>
                <w:szCs w:val="28"/>
              </w:rPr>
            </w:pPr>
            <w:r w:rsidRPr="008A795D">
              <w:rPr>
                <w:rFonts w:ascii="Times New Roman" w:hAnsi="Times New Roman" w:cs="Times New Roman"/>
                <w:sz w:val="28"/>
                <w:szCs w:val="28"/>
              </w:rPr>
              <w:t>137387,5</w:t>
            </w:r>
          </w:p>
        </w:tc>
        <w:tc>
          <w:tcPr>
            <w:tcW w:w="1144" w:type="dxa"/>
            <w:vAlign w:val="bottom"/>
          </w:tcPr>
          <w:p w:rsidR="005B61C0" w:rsidRPr="008A795D" w:rsidRDefault="005B61C0" w:rsidP="008819DE">
            <w:pPr>
              <w:spacing w:before="100" w:beforeAutospacing="1" w:after="100" w:afterAutospacing="1" w:line="240" w:lineRule="auto"/>
              <w:jc w:val="right"/>
              <w:rPr>
                <w:rFonts w:ascii="Times New Roman" w:hAnsi="Times New Roman" w:cs="Times New Roman"/>
                <w:sz w:val="28"/>
                <w:szCs w:val="28"/>
              </w:rPr>
            </w:pPr>
            <w:r w:rsidRPr="008A795D">
              <w:rPr>
                <w:rFonts w:ascii="Times New Roman" w:hAnsi="Times New Roman" w:cs="Times New Roman"/>
                <w:sz w:val="28"/>
                <w:szCs w:val="28"/>
              </w:rPr>
              <w:t>24523,6</w:t>
            </w:r>
          </w:p>
        </w:tc>
        <w:tc>
          <w:tcPr>
            <w:tcW w:w="1144" w:type="dxa"/>
            <w:vAlign w:val="bottom"/>
          </w:tcPr>
          <w:p w:rsidR="005B61C0" w:rsidRPr="008A795D" w:rsidRDefault="005B61C0" w:rsidP="008819DE">
            <w:pPr>
              <w:spacing w:before="100" w:beforeAutospacing="1" w:after="100" w:afterAutospacing="1" w:line="240" w:lineRule="auto"/>
              <w:jc w:val="center"/>
              <w:rPr>
                <w:rFonts w:ascii="Times New Roman" w:hAnsi="Times New Roman" w:cs="Times New Roman"/>
                <w:sz w:val="28"/>
                <w:szCs w:val="28"/>
              </w:rPr>
            </w:pPr>
            <w:r w:rsidRPr="008A795D">
              <w:rPr>
                <w:rFonts w:ascii="Times New Roman" w:hAnsi="Times New Roman" w:cs="Times New Roman"/>
                <w:sz w:val="28"/>
                <w:szCs w:val="28"/>
              </w:rPr>
              <w:t>17,8</w:t>
            </w:r>
          </w:p>
        </w:tc>
        <w:tc>
          <w:tcPr>
            <w:tcW w:w="1144" w:type="dxa"/>
            <w:vAlign w:val="bottom"/>
          </w:tcPr>
          <w:p w:rsidR="005B61C0" w:rsidRPr="008A795D" w:rsidRDefault="005B61C0" w:rsidP="008819DE">
            <w:pPr>
              <w:spacing w:before="100" w:beforeAutospacing="1" w:after="100" w:afterAutospacing="1" w:line="240" w:lineRule="auto"/>
              <w:jc w:val="right"/>
              <w:rPr>
                <w:rFonts w:ascii="Times New Roman" w:hAnsi="Times New Roman" w:cs="Times New Roman"/>
                <w:sz w:val="28"/>
                <w:szCs w:val="28"/>
              </w:rPr>
            </w:pPr>
            <w:r w:rsidRPr="008A795D">
              <w:rPr>
                <w:rFonts w:ascii="Times New Roman" w:hAnsi="Times New Roman" w:cs="Times New Roman"/>
                <w:sz w:val="28"/>
                <w:szCs w:val="28"/>
              </w:rPr>
              <w:t>77447,8</w:t>
            </w:r>
          </w:p>
        </w:tc>
        <w:tc>
          <w:tcPr>
            <w:tcW w:w="1145" w:type="dxa"/>
            <w:vAlign w:val="bottom"/>
          </w:tcPr>
          <w:p w:rsidR="005B61C0" w:rsidRPr="008A795D" w:rsidRDefault="005B61C0" w:rsidP="008819DE">
            <w:pPr>
              <w:spacing w:before="100" w:beforeAutospacing="1" w:after="100" w:afterAutospacing="1" w:line="240" w:lineRule="auto"/>
              <w:jc w:val="center"/>
              <w:rPr>
                <w:rFonts w:ascii="Times New Roman" w:hAnsi="Times New Roman" w:cs="Times New Roman"/>
                <w:sz w:val="28"/>
                <w:szCs w:val="28"/>
              </w:rPr>
            </w:pPr>
            <w:r w:rsidRPr="008A795D">
              <w:rPr>
                <w:rFonts w:ascii="Times New Roman" w:hAnsi="Times New Roman" w:cs="Times New Roman"/>
                <w:sz w:val="28"/>
                <w:szCs w:val="28"/>
              </w:rPr>
              <w:t>56,4</w:t>
            </w:r>
          </w:p>
        </w:tc>
        <w:tc>
          <w:tcPr>
            <w:tcW w:w="1145" w:type="dxa"/>
            <w:vAlign w:val="bottom"/>
          </w:tcPr>
          <w:p w:rsidR="005B61C0" w:rsidRPr="008A795D" w:rsidRDefault="005B61C0" w:rsidP="008819DE">
            <w:pPr>
              <w:spacing w:before="100" w:beforeAutospacing="1" w:after="100" w:afterAutospacing="1" w:line="240" w:lineRule="auto"/>
              <w:jc w:val="right"/>
              <w:rPr>
                <w:rFonts w:ascii="Times New Roman" w:hAnsi="Times New Roman" w:cs="Times New Roman"/>
                <w:sz w:val="28"/>
                <w:szCs w:val="28"/>
              </w:rPr>
            </w:pPr>
            <w:r w:rsidRPr="008A795D">
              <w:rPr>
                <w:rFonts w:ascii="Times New Roman" w:hAnsi="Times New Roman" w:cs="Times New Roman"/>
                <w:sz w:val="28"/>
                <w:szCs w:val="28"/>
              </w:rPr>
              <w:t>35416,1</w:t>
            </w:r>
          </w:p>
        </w:tc>
        <w:tc>
          <w:tcPr>
            <w:tcW w:w="1145" w:type="dxa"/>
            <w:vAlign w:val="bottom"/>
          </w:tcPr>
          <w:p w:rsidR="005B61C0" w:rsidRPr="008A795D" w:rsidRDefault="005B61C0" w:rsidP="008819DE">
            <w:pPr>
              <w:spacing w:before="100" w:beforeAutospacing="1" w:after="100" w:afterAutospacing="1" w:line="240" w:lineRule="auto"/>
              <w:jc w:val="center"/>
              <w:rPr>
                <w:rFonts w:ascii="Times New Roman" w:hAnsi="Times New Roman" w:cs="Times New Roman"/>
                <w:sz w:val="28"/>
                <w:szCs w:val="28"/>
              </w:rPr>
            </w:pPr>
            <w:r w:rsidRPr="008A795D">
              <w:rPr>
                <w:rFonts w:ascii="Times New Roman" w:hAnsi="Times New Roman" w:cs="Times New Roman"/>
                <w:sz w:val="28"/>
                <w:szCs w:val="28"/>
              </w:rPr>
              <w:t>25,8</w:t>
            </w:r>
          </w:p>
        </w:tc>
      </w:tr>
      <w:tr w:rsidR="005B61C0" w:rsidRPr="008A795D" w:rsidTr="008819DE">
        <w:tc>
          <w:tcPr>
            <w:tcW w:w="1173"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2025</w:t>
            </w:r>
          </w:p>
        </w:tc>
        <w:tc>
          <w:tcPr>
            <w:tcW w:w="1531" w:type="dxa"/>
          </w:tcPr>
          <w:p w:rsidR="005B61C0" w:rsidRPr="008A795D" w:rsidRDefault="005B61C0" w:rsidP="008819DE">
            <w:pPr>
              <w:spacing w:before="100" w:beforeAutospacing="1" w:after="100" w:afterAutospacing="1" w:line="240" w:lineRule="auto"/>
              <w:jc w:val="right"/>
              <w:rPr>
                <w:rFonts w:ascii="Times New Roman" w:hAnsi="Times New Roman" w:cs="Times New Roman"/>
                <w:sz w:val="28"/>
                <w:szCs w:val="28"/>
              </w:rPr>
            </w:pPr>
            <w:r w:rsidRPr="008A795D">
              <w:rPr>
                <w:rFonts w:ascii="Times New Roman" w:hAnsi="Times New Roman" w:cs="Times New Roman"/>
                <w:sz w:val="28"/>
                <w:szCs w:val="28"/>
              </w:rPr>
              <w:t>133530,9</w:t>
            </w:r>
          </w:p>
        </w:tc>
        <w:tc>
          <w:tcPr>
            <w:tcW w:w="1144" w:type="dxa"/>
            <w:vAlign w:val="bottom"/>
          </w:tcPr>
          <w:p w:rsidR="005B61C0" w:rsidRPr="008A795D" w:rsidRDefault="005B61C0" w:rsidP="008819DE">
            <w:pPr>
              <w:spacing w:before="100" w:beforeAutospacing="1" w:after="100" w:afterAutospacing="1" w:line="240" w:lineRule="auto"/>
              <w:jc w:val="right"/>
              <w:rPr>
                <w:rFonts w:ascii="Times New Roman" w:hAnsi="Times New Roman" w:cs="Times New Roman"/>
                <w:sz w:val="28"/>
                <w:szCs w:val="28"/>
              </w:rPr>
            </w:pPr>
            <w:r w:rsidRPr="008A795D">
              <w:rPr>
                <w:rFonts w:ascii="Times New Roman" w:hAnsi="Times New Roman" w:cs="Times New Roman"/>
                <w:sz w:val="28"/>
                <w:szCs w:val="28"/>
              </w:rPr>
              <w:t>22776,1</w:t>
            </w:r>
          </w:p>
        </w:tc>
        <w:tc>
          <w:tcPr>
            <w:tcW w:w="1144" w:type="dxa"/>
            <w:vAlign w:val="bottom"/>
          </w:tcPr>
          <w:p w:rsidR="005B61C0" w:rsidRPr="008A795D" w:rsidRDefault="005B61C0" w:rsidP="008819DE">
            <w:pPr>
              <w:spacing w:before="100" w:beforeAutospacing="1" w:after="100" w:afterAutospacing="1" w:line="240" w:lineRule="auto"/>
              <w:jc w:val="center"/>
              <w:rPr>
                <w:rFonts w:ascii="Times New Roman" w:hAnsi="Times New Roman" w:cs="Times New Roman"/>
                <w:sz w:val="28"/>
                <w:szCs w:val="28"/>
              </w:rPr>
            </w:pPr>
            <w:r w:rsidRPr="008A795D">
              <w:rPr>
                <w:rFonts w:ascii="Times New Roman" w:hAnsi="Times New Roman" w:cs="Times New Roman"/>
                <w:sz w:val="28"/>
                <w:szCs w:val="28"/>
              </w:rPr>
              <w:t>17,1</w:t>
            </w:r>
          </w:p>
        </w:tc>
        <w:tc>
          <w:tcPr>
            <w:tcW w:w="1144" w:type="dxa"/>
            <w:vAlign w:val="bottom"/>
          </w:tcPr>
          <w:p w:rsidR="005B61C0" w:rsidRPr="008A795D" w:rsidRDefault="005B61C0" w:rsidP="008819DE">
            <w:pPr>
              <w:spacing w:before="100" w:beforeAutospacing="1" w:after="100" w:afterAutospacing="1" w:line="240" w:lineRule="auto"/>
              <w:jc w:val="right"/>
              <w:rPr>
                <w:rFonts w:ascii="Times New Roman" w:hAnsi="Times New Roman" w:cs="Times New Roman"/>
                <w:sz w:val="28"/>
                <w:szCs w:val="28"/>
              </w:rPr>
            </w:pPr>
            <w:r w:rsidRPr="008A795D">
              <w:rPr>
                <w:rFonts w:ascii="Times New Roman" w:hAnsi="Times New Roman" w:cs="Times New Roman"/>
                <w:sz w:val="28"/>
                <w:szCs w:val="28"/>
              </w:rPr>
              <w:t>74715,1</w:t>
            </w:r>
          </w:p>
        </w:tc>
        <w:tc>
          <w:tcPr>
            <w:tcW w:w="1145" w:type="dxa"/>
            <w:vAlign w:val="bottom"/>
          </w:tcPr>
          <w:p w:rsidR="005B61C0" w:rsidRPr="008A795D" w:rsidRDefault="005B61C0" w:rsidP="008819DE">
            <w:pPr>
              <w:spacing w:before="100" w:beforeAutospacing="1" w:after="100" w:afterAutospacing="1" w:line="240" w:lineRule="auto"/>
              <w:jc w:val="center"/>
              <w:rPr>
                <w:rFonts w:ascii="Times New Roman" w:hAnsi="Times New Roman" w:cs="Times New Roman"/>
                <w:sz w:val="28"/>
                <w:szCs w:val="28"/>
              </w:rPr>
            </w:pPr>
            <w:r w:rsidRPr="008A795D">
              <w:rPr>
                <w:rFonts w:ascii="Times New Roman" w:hAnsi="Times New Roman" w:cs="Times New Roman"/>
                <w:sz w:val="28"/>
                <w:szCs w:val="28"/>
              </w:rPr>
              <w:t>55,9</w:t>
            </w:r>
          </w:p>
        </w:tc>
        <w:tc>
          <w:tcPr>
            <w:tcW w:w="1145" w:type="dxa"/>
            <w:vAlign w:val="bottom"/>
          </w:tcPr>
          <w:p w:rsidR="005B61C0" w:rsidRPr="008A795D" w:rsidRDefault="005B61C0" w:rsidP="008819DE">
            <w:pPr>
              <w:spacing w:before="100" w:beforeAutospacing="1" w:after="100" w:afterAutospacing="1" w:line="240" w:lineRule="auto"/>
              <w:jc w:val="right"/>
              <w:rPr>
                <w:rFonts w:ascii="Times New Roman" w:hAnsi="Times New Roman" w:cs="Times New Roman"/>
                <w:sz w:val="28"/>
                <w:szCs w:val="28"/>
              </w:rPr>
            </w:pPr>
            <w:r w:rsidRPr="008A795D">
              <w:rPr>
                <w:rFonts w:ascii="Times New Roman" w:hAnsi="Times New Roman" w:cs="Times New Roman"/>
                <w:sz w:val="28"/>
                <w:szCs w:val="28"/>
              </w:rPr>
              <w:t>36039,7</w:t>
            </w:r>
          </w:p>
        </w:tc>
        <w:tc>
          <w:tcPr>
            <w:tcW w:w="1145" w:type="dxa"/>
            <w:vAlign w:val="bottom"/>
          </w:tcPr>
          <w:p w:rsidR="005B61C0" w:rsidRPr="008A795D" w:rsidRDefault="005B61C0" w:rsidP="008819DE">
            <w:pPr>
              <w:spacing w:before="100" w:beforeAutospacing="1" w:after="100" w:afterAutospacing="1" w:line="240" w:lineRule="auto"/>
              <w:jc w:val="center"/>
              <w:rPr>
                <w:rFonts w:ascii="Times New Roman" w:hAnsi="Times New Roman" w:cs="Times New Roman"/>
                <w:sz w:val="28"/>
                <w:szCs w:val="28"/>
              </w:rPr>
            </w:pPr>
            <w:r w:rsidRPr="008A795D">
              <w:rPr>
                <w:rFonts w:ascii="Times New Roman" w:hAnsi="Times New Roman" w:cs="Times New Roman"/>
                <w:sz w:val="28"/>
                <w:szCs w:val="28"/>
              </w:rPr>
              <w:t>27,0</w:t>
            </w:r>
          </w:p>
        </w:tc>
      </w:tr>
      <w:tr w:rsidR="005B61C0" w:rsidRPr="008A795D" w:rsidTr="008819DE">
        <w:tc>
          <w:tcPr>
            <w:tcW w:w="1173" w:type="dxa"/>
          </w:tcPr>
          <w:p w:rsidR="005B61C0" w:rsidRPr="008A795D" w:rsidRDefault="005B61C0" w:rsidP="008819DE">
            <w:pPr>
              <w:spacing w:after="0" w:line="240" w:lineRule="auto"/>
              <w:contextualSpacing/>
              <w:jc w:val="both"/>
              <w:rPr>
                <w:rFonts w:ascii="Times New Roman" w:hAnsi="Times New Roman" w:cs="Times New Roman"/>
                <w:sz w:val="28"/>
                <w:szCs w:val="28"/>
              </w:rPr>
            </w:pPr>
            <w:r w:rsidRPr="008A795D">
              <w:rPr>
                <w:rFonts w:ascii="Times New Roman" w:hAnsi="Times New Roman" w:cs="Times New Roman"/>
                <w:sz w:val="28"/>
                <w:szCs w:val="28"/>
              </w:rPr>
              <w:t>2030</w:t>
            </w:r>
          </w:p>
        </w:tc>
        <w:tc>
          <w:tcPr>
            <w:tcW w:w="1531" w:type="dxa"/>
          </w:tcPr>
          <w:p w:rsidR="005B61C0" w:rsidRPr="008A795D" w:rsidRDefault="005B61C0" w:rsidP="008819DE">
            <w:pPr>
              <w:spacing w:before="100" w:beforeAutospacing="1" w:after="100" w:afterAutospacing="1" w:line="240" w:lineRule="auto"/>
              <w:jc w:val="right"/>
              <w:rPr>
                <w:rFonts w:ascii="Times New Roman" w:hAnsi="Times New Roman" w:cs="Times New Roman"/>
                <w:sz w:val="28"/>
                <w:szCs w:val="28"/>
              </w:rPr>
            </w:pPr>
            <w:r w:rsidRPr="008A795D">
              <w:rPr>
                <w:rFonts w:ascii="Times New Roman" w:hAnsi="Times New Roman" w:cs="Times New Roman"/>
                <w:sz w:val="28"/>
                <w:szCs w:val="28"/>
              </w:rPr>
              <w:t>128511,9</w:t>
            </w:r>
          </w:p>
        </w:tc>
        <w:tc>
          <w:tcPr>
            <w:tcW w:w="1144" w:type="dxa"/>
            <w:vAlign w:val="bottom"/>
          </w:tcPr>
          <w:p w:rsidR="005B61C0" w:rsidRPr="008A795D" w:rsidRDefault="005B61C0" w:rsidP="008819DE">
            <w:pPr>
              <w:spacing w:before="100" w:beforeAutospacing="1" w:after="100" w:afterAutospacing="1" w:line="240" w:lineRule="auto"/>
              <w:jc w:val="right"/>
              <w:rPr>
                <w:rFonts w:ascii="Times New Roman" w:hAnsi="Times New Roman" w:cs="Times New Roman"/>
                <w:sz w:val="28"/>
                <w:szCs w:val="28"/>
              </w:rPr>
            </w:pPr>
            <w:r w:rsidRPr="008A795D">
              <w:rPr>
                <w:rFonts w:ascii="Times New Roman" w:hAnsi="Times New Roman" w:cs="Times New Roman"/>
                <w:sz w:val="28"/>
                <w:szCs w:val="28"/>
              </w:rPr>
              <w:t>19713,2</w:t>
            </w:r>
          </w:p>
        </w:tc>
        <w:tc>
          <w:tcPr>
            <w:tcW w:w="1144" w:type="dxa"/>
            <w:vAlign w:val="bottom"/>
          </w:tcPr>
          <w:p w:rsidR="005B61C0" w:rsidRPr="008A795D" w:rsidRDefault="005B61C0" w:rsidP="008819DE">
            <w:pPr>
              <w:spacing w:before="100" w:beforeAutospacing="1" w:after="100" w:afterAutospacing="1" w:line="240" w:lineRule="auto"/>
              <w:jc w:val="center"/>
              <w:rPr>
                <w:rFonts w:ascii="Times New Roman" w:hAnsi="Times New Roman" w:cs="Times New Roman"/>
                <w:sz w:val="28"/>
                <w:szCs w:val="28"/>
              </w:rPr>
            </w:pPr>
            <w:r w:rsidRPr="008A795D">
              <w:rPr>
                <w:rFonts w:ascii="Times New Roman" w:hAnsi="Times New Roman" w:cs="Times New Roman"/>
                <w:sz w:val="28"/>
                <w:szCs w:val="28"/>
              </w:rPr>
              <w:t>15,3</w:t>
            </w:r>
          </w:p>
        </w:tc>
        <w:tc>
          <w:tcPr>
            <w:tcW w:w="1144" w:type="dxa"/>
            <w:vAlign w:val="bottom"/>
          </w:tcPr>
          <w:p w:rsidR="005B61C0" w:rsidRPr="008A795D" w:rsidRDefault="005B61C0" w:rsidP="008819DE">
            <w:pPr>
              <w:spacing w:before="100" w:beforeAutospacing="1" w:after="100" w:afterAutospacing="1" w:line="240" w:lineRule="auto"/>
              <w:jc w:val="right"/>
              <w:rPr>
                <w:rFonts w:ascii="Times New Roman" w:hAnsi="Times New Roman" w:cs="Times New Roman"/>
                <w:sz w:val="28"/>
                <w:szCs w:val="28"/>
              </w:rPr>
            </w:pPr>
            <w:r w:rsidRPr="008A795D">
              <w:rPr>
                <w:rFonts w:ascii="Times New Roman" w:hAnsi="Times New Roman" w:cs="Times New Roman"/>
                <w:sz w:val="28"/>
                <w:szCs w:val="28"/>
              </w:rPr>
              <w:t>72831,8</w:t>
            </w:r>
          </w:p>
        </w:tc>
        <w:tc>
          <w:tcPr>
            <w:tcW w:w="1145" w:type="dxa"/>
            <w:vAlign w:val="bottom"/>
          </w:tcPr>
          <w:p w:rsidR="005B61C0" w:rsidRPr="008A795D" w:rsidRDefault="005B61C0" w:rsidP="008819DE">
            <w:pPr>
              <w:spacing w:before="100" w:beforeAutospacing="1" w:after="100" w:afterAutospacing="1" w:line="240" w:lineRule="auto"/>
              <w:jc w:val="center"/>
              <w:rPr>
                <w:rFonts w:ascii="Times New Roman" w:hAnsi="Times New Roman" w:cs="Times New Roman"/>
                <w:sz w:val="28"/>
                <w:szCs w:val="28"/>
              </w:rPr>
            </w:pPr>
            <w:r w:rsidRPr="008A795D">
              <w:rPr>
                <w:rFonts w:ascii="Times New Roman" w:hAnsi="Times New Roman" w:cs="Times New Roman"/>
                <w:sz w:val="28"/>
                <w:szCs w:val="28"/>
              </w:rPr>
              <w:t>56,7</w:t>
            </w:r>
          </w:p>
        </w:tc>
        <w:tc>
          <w:tcPr>
            <w:tcW w:w="1145" w:type="dxa"/>
            <w:vAlign w:val="bottom"/>
          </w:tcPr>
          <w:p w:rsidR="005B61C0" w:rsidRPr="008A795D" w:rsidRDefault="005B61C0" w:rsidP="008819DE">
            <w:pPr>
              <w:spacing w:before="100" w:beforeAutospacing="1" w:after="100" w:afterAutospacing="1" w:line="240" w:lineRule="auto"/>
              <w:jc w:val="right"/>
              <w:rPr>
                <w:rFonts w:ascii="Times New Roman" w:hAnsi="Times New Roman" w:cs="Times New Roman"/>
                <w:sz w:val="28"/>
                <w:szCs w:val="28"/>
              </w:rPr>
            </w:pPr>
            <w:r w:rsidRPr="008A795D">
              <w:rPr>
                <w:rFonts w:ascii="Times New Roman" w:hAnsi="Times New Roman" w:cs="Times New Roman"/>
                <w:sz w:val="28"/>
                <w:szCs w:val="28"/>
              </w:rPr>
              <w:t>35966,9</w:t>
            </w:r>
          </w:p>
        </w:tc>
        <w:tc>
          <w:tcPr>
            <w:tcW w:w="1145" w:type="dxa"/>
            <w:vAlign w:val="bottom"/>
          </w:tcPr>
          <w:p w:rsidR="005B61C0" w:rsidRPr="008A795D" w:rsidRDefault="005B61C0" w:rsidP="008819DE">
            <w:pPr>
              <w:spacing w:before="100" w:beforeAutospacing="1" w:after="100" w:afterAutospacing="1" w:line="240" w:lineRule="auto"/>
              <w:jc w:val="center"/>
              <w:rPr>
                <w:rFonts w:ascii="Times New Roman" w:hAnsi="Times New Roman" w:cs="Times New Roman"/>
                <w:sz w:val="28"/>
                <w:szCs w:val="28"/>
              </w:rPr>
            </w:pPr>
            <w:r w:rsidRPr="008A795D">
              <w:rPr>
                <w:rFonts w:ascii="Times New Roman" w:hAnsi="Times New Roman" w:cs="Times New Roman"/>
                <w:sz w:val="28"/>
                <w:szCs w:val="28"/>
              </w:rPr>
              <w:t>28,0</w:t>
            </w:r>
          </w:p>
        </w:tc>
      </w:tr>
    </w:tbl>
    <w:p w:rsidR="005B61C0" w:rsidRPr="008A795D" w:rsidRDefault="005B61C0" w:rsidP="005B61C0">
      <w:pPr>
        <w:ind w:firstLine="705"/>
        <w:contextualSpacing/>
        <w:jc w:val="both"/>
        <w:rPr>
          <w:rFonts w:ascii="Times New Roman" w:hAnsi="Times New Roman" w:cs="Times New Roman"/>
          <w:sz w:val="28"/>
          <w:szCs w:val="28"/>
        </w:rPr>
      </w:pPr>
    </w:p>
    <w:p w:rsidR="005B61C0" w:rsidRPr="008A795D" w:rsidRDefault="005B61C0" w:rsidP="005B61C0">
      <w:pPr>
        <w:ind w:firstLine="705"/>
        <w:contextualSpacing/>
        <w:jc w:val="both"/>
        <w:rPr>
          <w:rFonts w:ascii="Times New Roman" w:hAnsi="Times New Roman" w:cs="Times New Roman"/>
          <w:sz w:val="28"/>
          <w:szCs w:val="28"/>
        </w:rPr>
      </w:pPr>
      <w:r w:rsidRPr="008A795D">
        <w:rPr>
          <w:rFonts w:ascii="Times New Roman" w:hAnsi="Times New Roman" w:cs="Times New Roman"/>
          <w:sz w:val="28"/>
          <w:szCs w:val="28"/>
        </w:rPr>
        <w:t>Различные прогнозы населения России, произведенные экспертами ООН и демографами разных стран, сходятся к одним выводам: сложившаяся в стране ситуация и учет инерционности демографических процессов будут вызывать дальнейшее снижение численности населения, которое достигнет в середине текущего столетия 100-110 млн. человек.</w:t>
      </w:r>
    </w:p>
    <w:p w:rsidR="005B61C0" w:rsidRPr="008A795D" w:rsidRDefault="005B61C0" w:rsidP="005B61C0">
      <w:pPr>
        <w:ind w:firstLine="705"/>
        <w:contextualSpacing/>
        <w:jc w:val="both"/>
        <w:rPr>
          <w:rFonts w:ascii="Times New Roman" w:hAnsi="Times New Roman" w:cs="Times New Roman"/>
          <w:sz w:val="28"/>
          <w:szCs w:val="28"/>
        </w:rPr>
      </w:pPr>
      <w:r w:rsidRPr="008A795D">
        <w:rPr>
          <w:rFonts w:ascii="Times New Roman" w:hAnsi="Times New Roman" w:cs="Times New Roman"/>
          <w:sz w:val="28"/>
          <w:szCs w:val="28"/>
        </w:rPr>
        <w:t>Разумеется, что подобные оценки вызывают озабоченность и тревогу властей. Были разработаны две комплексные программы демографических прогнозов. В сентябре 2001г. была одобрена Постановлением Правительства РФ «Концепция демографического развития Российской Федерации на период до 2015г.». В ней предполагаемая численность населения определялась  в размере 134 млн.</w:t>
      </w:r>
    </w:p>
    <w:p w:rsidR="005B61C0" w:rsidRPr="008A795D" w:rsidRDefault="005B61C0" w:rsidP="005B61C0">
      <w:pPr>
        <w:ind w:firstLine="705"/>
        <w:contextualSpacing/>
        <w:jc w:val="both"/>
        <w:rPr>
          <w:rFonts w:ascii="Times New Roman" w:hAnsi="Times New Roman" w:cs="Times New Roman"/>
          <w:sz w:val="28"/>
          <w:szCs w:val="28"/>
        </w:rPr>
      </w:pPr>
      <w:r w:rsidRPr="008A795D">
        <w:rPr>
          <w:rFonts w:ascii="Times New Roman" w:hAnsi="Times New Roman" w:cs="Times New Roman"/>
          <w:sz w:val="28"/>
          <w:szCs w:val="28"/>
        </w:rPr>
        <w:t>Второй вариант прогнозов более поздний, осуществленный на период до 2025г., включал следующие оценки численности населения в России: 2015г. – 140 млн.; 2020г. -138 млн.; 2025г. – 136 млн. чел.</w:t>
      </w:r>
    </w:p>
    <w:p w:rsidR="005B61C0" w:rsidRPr="008A795D" w:rsidRDefault="005B61C0" w:rsidP="005B61C0">
      <w:pPr>
        <w:ind w:firstLine="705"/>
        <w:contextualSpacing/>
        <w:jc w:val="both"/>
        <w:rPr>
          <w:rFonts w:ascii="Times New Roman" w:hAnsi="Times New Roman" w:cs="Times New Roman"/>
          <w:sz w:val="28"/>
          <w:szCs w:val="28"/>
        </w:rPr>
      </w:pPr>
      <w:r w:rsidRPr="008A795D">
        <w:rPr>
          <w:rFonts w:ascii="Times New Roman" w:hAnsi="Times New Roman" w:cs="Times New Roman"/>
          <w:sz w:val="28"/>
          <w:szCs w:val="28"/>
        </w:rPr>
        <w:t>Концепция долгосрочного социально-экономического развития Российской Федерации 20-20, предполагает, что средняя ожидаемая продолжительность предстоящей жизни в 2020 году составит 72-75 лет,   снижение темпов естественной убыли населения  обеспечит стабилизацию численности на уровне 142-143 млн. человек к 2015г. и рост до 145 млн. к 2025г.</w:t>
      </w:r>
    </w:p>
    <w:p w:rsidR="005B61C0" w:rsidRPr="008A795D" w:rsidRDefault="005B61C0" w:rsidP="005B61C0">
      <w:pPr>
        <w:contextualSpacing/>
        <w:jc w:val="both"/>
        <w:rPr>
          <w:rFonts w:ascii="Times New Roman" w:hAnsi="Times New Roman" w:cs="Times New Roman"/>
          <w:color w:val="FFFFFF"/>
          <w:sz w:val="28"/>
          <w:szCs w:val="28"/>
        </w:rPr>
      </w:pPr>
      <w:r w:rsidRPr="008A795D">
        <w:rPr>
          <w:rFonts w:ascii="Times New Roman" w:hAnsi="Times New Roman" w:cs="Times New Roman"/>
          <w:sz w:val="28"/>
          <w:szCs w:val="28"/>
        </w:rPr>
        <w:t xml:space="preserve"> </w:t>
      </w:r>
      <w:r w:rsidRPr="008A795D">
        <w:rPr>
          <w:rFonts w:ascii="Times New Roman" w:hAnsi="Times New Roman" w:cs="Times New Roman"/>
          <w:sz w:val="28"/>
          <w:szCs w:val="28"/>
        </w:rPr>
        <w:tab/>
        <w:t xml:space="preserve">Вслед за решением этих задач становится актуальной третья, более амбициозная и трудная задача: восстановить численность населения, которая была максимальной в России, т.е. повысить численность до 148-149 млн. человек. Достижение этих целей возможно лишь в условиях естественного прироста населения. И хотя миграционная компонента должна участвовать в этом процессе, но ее значимость второстепенна, т.к. в новом зарубежье катастрофически сокращается миграционный потенциал для России, а кроме </w:t>
      </w:r>
      <w:r w:rsidRPr="008A795D">
        <w:rPr>
          <w:rFonts w:ascii="Times New Roman" w:hAnsi="Times New Roman" w:cs="Times New Roman"/>
          <w:sz w:val="28"/>
          <w:szCs w:val="28"/>
        </w:rPr>
        <w:lastRenderedPageBreak/>
        <w:t>того - от чрезмерной миграции может иметь непредсказуемые последствия изменения этнической структуры населения. Надежды на оправдание прогнозов численности населения, представленных в Концепции «20-20», сегодня весьма невелики.</w:t>
      </w:r>
    </w:p>
    <w:p w:rsidR="005B61C0" w:rsidRPr="008A795D" w:rsidRDefault="005B61C0" w:rsidP="005B61C0">
      <w:pPr>
        <w:autoSpaceDE w:val="0"/>
        <w:autoSpaceDN w:val="0"/>
        <w:adjustRightInd w:val="0"/>
        <w:ind w:firstLine="708"/>
        <w:contextualSpacing/>
        <w:jc w:val="both"/>
        <w:rPr>
          <w:rFonts w:ascii="Times New Roman" w:hAnsi="Times New Roman" w:cs="Times New Roman"/>
          <w:b/>
          <w:i/>
          <w:sz w:val="28"/>
          <w:szCs w:val="28"/>
        </w:rPr>
      </w:pPr>
      <w:r w:rsidRPr="008A795D">
        <w:rPr>
          <w:rFonts w:ascii="Times New Roman" w:hAnsi="Times New Roman" w:cs="Times New Roman"/>
          <w:sz w:val="28"/>
          <w:szCs w:val="28"/>
        </w:rPr>
        <w:t xml:space="preserve">Однако, 20-летний прогноз - не окончательный приговор, а серьезное предостережение, на которое общество должно отреагировать уже сегодня, если хочет поддержать конкурентоспособность, устойчивость экономики, сплоченность общества, солидарность поколений и социальную модель будущего. </w:t>
      </w:r>
    </w:p>
    <w:p w:rsidR="005B61C0" w:rsidRPr="008A795D" w:rsidRDefault="005B61C0" w:rsidP="005B61C0">
      <w:pPr>
        <w:pStyle w:val="af"/>
        <w:tabs>
          <w:tab w:val="left" w:pos="987"/>
        </w:tabs>
        <w:jc w:val="center"/>
        <w:rPr>
          <w:rFonts w:ascii="Times New Roman" w:hAnsi="Times New Roman" w:cs="Times New Roman"/>
          <w:b/>
          <w:bCs/>
          <w:sz w:val="28"/>
          <w:szCs w:val="28"/>
        </w:rPr>
      </w:pPr>
      <w:r w:rsidRPr="008A795D">
        <w:rPr>
          <w:rFonts w:ascii="Times New Roman" w:hAnsi="Times New Roman" w:cs="Times New Roman"/>
          <w:sz w:val="28"/>
          <w:szCs w:val="28"/>
        </w:rPr>
        <w:t xml:space="preserve">                        </w:t>
      </w:r>
    </w:p>
    <w:p w:rsidR="006C0244" w:rsidRDefault="00C013B0" w:rsidP="00EB13FE">
      <w:pPr>
        <w:pStyle w:val="af"/>
        <w:tabs>
          <w:tab w:val="left" w:pos="987"/>
        </w:tabs>
        <w:ind w:firstLine="680"/>
        <w:jc w:val="both"/>
        <w:rPr>
          <w:rFonts w:ascii="Times New Roman" w:hAnsi="Times New Roman"/>
          <w:iCs/>
          <w:sz w:val="28"/>
          <w:szCs w:val="28"/>
        </w:rPr>
      </w:pPr>
      <w:r>
        <w:rPr>
          <w:rFonts w:ascii="Times New Roman" w:hAnsi="Times New Roman" w:cs="Times New Roman"/>
          <w:b/>
          <w:bCs/>
          <w:i/>
          <w:sz w:val="28"/>
          <w:szCs w:val="28"/>
        </w:rPr>
        <w:t>1.2.10</w:t>
      </w:r>
      <w:r w:rsidR="005B61C0" w:rsidRPr="008A795D">
        <w:rPr>
          <w:rFonts w:ascii="Times New Roman" w:hAnsi="Times New Roman" w:cs="Times New Roman"/>
          <w:b/>
          <w:bCs/>
          <w:i/>
          <w:sz w:val="28"/>
          <w:szCs w:val="28"/>
        </w:rPr>
        <w:t xml:space="preserve">. Демографические изменения как основа институциональной трансформации системы образования в России </w:t>
      </w:r>
    </w:p>
    <w:p w:rsidR="005B61C0" w:rsidRPr="008A795D" w:rsidRDefault="005B61C0" w:rsidP="005B61C0">
      <w:pPr>
        <w:pStyle w:val="31"/>
        <w:tabs>
          <w:tab w:val="left" w:pos="987"/>
        </w:tabs>
        <w:spacing w:line="360" w:lineRule="auto"/>
        <w:ind w:firstLine="987"/>
        <w:jc w:val="both"/>
        <w:rPr>
          <w:rFonts w:ascii="Times New Roman" w:hAnsi="Times New Roman"/>
          <w:iCs/>
          <w:sz w:val="28"/>
          <w:szCs w:val="28"/>
        </w:rPr>
      </w:pPr>
      <w:r w:rsidRPr="008A795D">
        <w:rPr>
          <w:rFonts w:ascii="Times New Roman" w:hAnsi="Times New Roman"/>
          <w:iCs/>
          <w:sz w:val="28"/>
          <w:szCs w:val="28"/>
        </w:rPr>
        <w:t xml:space="preserve">В нашей стране при интенсивном процессе демографического старения может быть лишь две альтернативы развития «либо стагнация либо рост качества жизни» </w:t>
      </w:r>
      <w:r w:rsidR="00F66A34" w:rsidRPr="00F66A34">
        <w:rPr>
          <w:rFonts w:ascii="Times New Roman" w:hAnsi="Times New Roman"/>
          <w:iCs/>
          <w:sz w:val="28"/>
          <w:szCs w:val="28"/>
        </w:rPr>
        <w:t>[91]</w:t>
      </w:r>
      <w:r w:rsidRPr="008A795D">
        <w:rPr>
          <w:rFonts w:ascii="Times New Roman" w:hAnsi="Times New Roman"/>
          <w:iCs/>
          <w:sz w:val="28"/>
          <w:szCs w:val="28"/>
        </w:rPr>
        <w:t>. Демографические изменения требуют адаптации всех экономических и социальных институтов к новым условиям. Ученые подчеркивают, что особая роль принадлежит интенсификации развития, основанного на знаниях, потому, что только это позволяет добиваться успехов не числом, а умением, частично компенсировать количественные изменения повышением качества населения и человеческого потенциала в целом – улучшением здоровья, увеличением продолжительности жизни, ростом уровня и совершенствованием структуры образования</w:t>
      </w:r>
      <w:r w:rsidR="00F66A34" w:rsidRPr="00F66A34">
        <w:rPr>
          <w:rFonts w:ascii="Times New Roman" w:hAnsi="Times New Roman"/>
          <w:iCs/>
          <w:sz w:val="28"/>
          <w:szCs w:val="28"/>
        </w:rPr>
        <w:t xml:space="preserve"> [70]</w:t>
      </w:r>
      <w:r w:rsidRPr="008A795D">
        <w:rPr>
          <w:rFonts w:ascii="Times New Roman" w:hAnsi="Times New Roman"/>
          <w:iCs/>
          <w:sz w:val="28"/>
          <w:szCs w:val="28"/>
        </w:rPr>
        <w:t>. В стране есть ресурсы для становления и развития экономики, основанной на знаниях. В первую очередь – это образованное население. В России более 19 миллионов специалистов с высшим образованием, почти 33 миллиона со средним специальным, а также 369 тысяч, имеющих послевузовский диплом. Общая численность специалистов женщин со средним профессиональным образованием превышает численность специалистов мужчин данного  уровня образования более чем на 5 миллионов человек. Среди имеющих высшее образование женщин больше на 2,2 миллиона.</w:t>
      </w:r>
    </w:p>
    <w:p w:rsidR="005B61C0" w:rsidRPr="008A795D" w:rsidRDefault="005B61C0" w:rsidP="005B61C0">
      <w:pPr>
        <w:pStyle w:val="31"/>
        <w:tabs>
          <w:tab w:val="left" w:pos="987"/>
        </w:tabs>
        <w:spacing w:line="360" w:lineRule="auto"/>
        <w:ind w:firstLine="987"/>
        <w:jc w:val="both"/>
        <w:rPr>
          <w:rFonts w:ascii="Times New Roman" w:hAnsi="Times New Roman"/>
          <w:iCs/>
          <w:sz w:val="28"/>
          <w:szCs w:val="28"/>
        </w:rPr>
      </w:pPr>
      <w:r w:rsidRPr="008A795D">
        <w:rPr>
          <w:rFonts w:ascii="Times New Roman" w:hAnsi="Times New Roman"/>
          <w:sz w:val="28"/>
          <w:szCs w:val="28"/>
        </w:rPr>
        <w:lastRenderedPageBreak/>
        <w:t xml:space="preserve">Современное российское общество чувствует потребность в получении образования, осознает связь уровня образования и положения человека в обществе. По результатам обследования потребительских ожиданий населения установлено, что около 30% респондентов не могут реализовать стремление приобретать образовательные услуги. Главная причина – отсутствие финансовых средств. </w:t>
      </w:r>
    </w:p>
    <w:p w:rsidR="005B61C0" w:rsidRPr="008A795D" w:rsidRDefault="005B61C0" w:rsidP="005B61C0">
      <w:pPr>
        <w:tabs>
          <w:tab w:val="left" w:pos="987"/>
        </w:tabs>
        <w:spacing w:line="360" w:lineRule="auto"/>
        <w:ind w:firstLine="987"/>
        <w:jc w:val="both"/>
        <w:rPr>
          <w:rFonts w:ascii="Times New Roman" w:hAnsi="Times New Roman" w:cs="Times New Roman"/>
          <w:sz w:val="28"/>
          <w:szCs w:val="28"/>
        </w:rPr>
      </w:pPr>
      <w:r w:rsidRPr="008A795D">
        <w:rPr>
          <w:rFonts w:ascii="Times New Roman" w:hAnsi="Times New Roman" w:cs="Times New Roman"/>
          <w:sz w:val="28"/>
          <w:szCs w:val="28"/>
        </w:rPr>
        <w:tab/>
        <w:t>В условиях старения населения значимым является на только приобретение образования молодежными когортами, что в настоящее время реализуется не в полном объеме, но и непрерывное образование в течение жизни людей всех возрастов. Для этого необходима трансформация социальных институтов. Произойдет ли этот поворот? Вопрос не праздный, так как существует мнение, что при уменьшении численности молодежи сеть образовательных учреждений следует существенно сократить. Вместе с тем, в условиях демографического старения особо значимым становится возможность или ее отсутствие приобретать образование непрерывно в течение всей жизни. Иными словами различные типы образовательных учреждений, начиная с университетов, при определенных условиях могут быть переориентированы на образование не только молодежи, но и других возрастных когорт, в том числе пожилых людей. Какие условия для этого необходимы? Во-первых, осознание, что люди всех возрастов представляют общественную ценность. Это особенно важно в отношении старшего поколения. С экономической точки зрения пожилые люди с одной стороны, уже внесли вклад в экономическое развитие, с другой, при условии сохранения и поддержания их потенциала, они могут оставаться участниками социально-экономических процессов, при учете их мотивации.</w:t>
      </w:r>
    </w:p>
    <w:p w:rsidR="005B61C0" w:rsidRPr="008A795D" w:rsidRDefault="005B61C0" w:rsidP="005B61C0">
      <w:pPr>
        <w:tabs>
          <w:tab w:val="left" w:pos="987"/>
        </w:tabs>
        <w:spacing w:line="360" w:lineRule="auto"/>
        <w:ind w:firstLine="987"/>
        <w:jc w:val="both"/>
        <w:rPr>
          <w:rFonts w:ascii="Times New Roman" w:hAnsi="Times New Roman" w:cs="Times New Roman"/>
          <w:sz w:val="28"/>
          <w:szCs w:val="28"/>
        </w:rPr>
      </w:pPr>
      <w:r w:rsidRPr="008A795D">
        <w:rPr>
          <w:rFonts w:ascii="Times New Roman" w:hAnsi="Times New Roman" w:cs="Times New Roman"/>
          <w:sz w:val="28"/>
          <w:szCs w:val="28"/>
        </w:rPr>
        <w:tab/>
        <w:t xml:space="preserve">Изменения профессиональной образовательной системы традиционно связывают с динамикой численности молодежи. Типичным для ряда аналитиков являются рассуждения о неизбежности сокращения сети университетов и вузов в России, так как в ближайшей перспективе </w:t>
      </w:r>
      <w:r w:rsidRPr="008A795D">
        <w:rPr>
          <w:rFonts w:ascii="Times New Roman" w:hAnsi="Times New Roman" w:cs="Times New Roman"/>
          <w:sz w:val="28"/>
          <w:szCs w:val="28"/>
        </w:rPr>
        <w:lastRenderedPageBreak/>
        <w:t>численность когорт младше трудоспособного возраста будет сокращаться. Вместе с тем такой взгляд противоречит:</w:t>
      </w:r>
    </w:p>
    <w:p w:rsidR="005B61C0" w:rsidRPr="008A795D" w:rsidRDefault="005B61C0" w:rsidP="005B61C0">
      <w:pPr>
        <w:tabs>
          <w:tab w:val="left" w:pos="987"/>
        </w:tabs>
        <w:spacing w:line="360" w:lineRule="auto"/>
        <w:ind w:firstLine="987"/>
        <w:jc w:val="both"/>
        <w:rPr>
          <w:rFonts w:ascii="Times New Roman" w:hAnsi="Times New Roman" w:cs="Times New Roman"/>
          <w:sz w:val="28"/>
          <w:szCs w:val="28"/>
        </w:rPr>
      </w:pPr>
      <w:r w:rsidRPr="008A795D">
        <w:rPr>
          <w:rFonts w:ascii="Times New Roman" w:hAnsi="Times New Roman" w:cs="Times New Roman"/>
          <w:sz w:val="28"/>
          <w:szCs w:val="28"/>
        </w:rPr>
        <w:tab/>
        <w:t>- мотивации определенной доли людей старших возрастов продолжать образование, менять квалификацию в течение всего жизненного цикла;</w:t>
      </w:r>
    </w:p>
    <w:p w:rsidR="005B61C0" w:rsidRPr="008A795D" w:rsidRDefault="005B61C0" w:rsidP="005B61C0">
      <w:pPr>
        <w:tabs>
          <w:tab w:val="left" w:pos="987"/>
        </w:tabs>
        <w:spacing w:line="360" w:lineRule="auto"/>
        <w:ind w:left="-360" w:firstLine="987"/>
        <w:jc w:val="both"/>
        <w:rPr>
          <w:rFonts w:ascii="Times New Roman" w:hAnsi="Times New Roman" w:cs="Times New Roman"/>
          <w:sz w:val="28"/>
          <w:szCs w:val="28"/>
        </w:rPr>
      </w:pPr>
      <w:r w:rsidRPr="008A795D">
        <w:rPr>
          <w:rFonts w:ascii="Times New Roman" w:hAnsi="Times New Roman" w:cs="Times New Roman"/>
          <w:sz w:val="28"/>
          <w:szCs w:val="28"/>
        </w:rPr>
        <w:tab/>
        <w:t>- потребностям рынка в эффективных работниках (эффективность по традиции связывают с календарным возрастом, а не с результатами трудовой деятельности;</w:t>
      </w:r>
    </w:p>
    <w:p w:rsidR="005B61C0" w:rsidRPr="008A795D" w:rsidRDefault="005B61C0" w:rsidP="005B61C0">
      <w:pPr>
        <w:tabs>
          <w:tab w:val="left" w:pos="987"/>
        </w:tabs>
        <w:spacing w:line="360" w:lineRule="auto"/>
        <w:ind w:left="-360" w:firstLine="987"/>
        <w:jc w:val="both"/>
        <w:rPr>
          <w:rFonts w:ascii="Times New Roman" w:hAnsi="Times New Roman" w:cs="Times New Roman"/>
          <w:sz w:val="28"/>
          <w:szCs w:val="28"/>
        </w:rPr>
      </w:pPr>
      <w:r w:rsidRPr="008A795D">
        <w:rPr>
          <w:rFonts w:ascii="Times New Roman" w:hAnsi="Times New Roman" w:cs="Times New Roman"/>
          <w:sz w:val="28"/>
          <w:szCs w:val="28"/>
        </w:rPr>
        <w:tab/>
        <w:t>- правам человека, Конституции РФ, рекомендациям ООН по старению населения, том числе политической Декларации и Мадридскому плану действий по проблемам старения населения, принятым на Второй всемирной ассамблее по проблемам старения, состоявшейся в Мадриде в апреле 2002 года.</w:t>
      </w:r>
    </w:p>
    <w:p w:rsidR="005B61C0" w:rsidRPr="008A795D" w:rsidRDefault="005B61C0" w:rsidP="005B61C0">
      <w:pPr>
        <w:tabs>
          <w:tab w:val="left" w:pos="987"/>
        </w:tabs>
        <w:spacing w:line="360" w:lineRule="auto"/>
        <w:ind w:firstLine="987"/>
        <w:jc w:val="both"/>
        <w:rPr>
          <w:rFonts w:ascii="Times New Roman" w:hAnsi="Times New Roman" w:cs="Times New Roman"/>
          <w:sz w:val="28"/>
          <w:szCs w:val="28"/>
        </w:rPr>
      </w:pPr>
      <w:r w:rsidRPr="008A795D">
        <w:rPr>
          <w:rFonts w:ascii="Times New Roman" w:hAnsi="Times New Roman" w:cs="Times New Roman"/>
          <w:sz w:val="28"/>
          <w:szCs w:val="28"/>
        </w:rPr>
        <w:tab/>
        <w:t xml:space="preserve">Иными словами мы имеем ряд оснований для трансформации образовательной системы с учетом старения населения и перехода нашей экономики к экономике знаний. Важнейшим являются мотивационные установки населения на повышение образовательного уровня в течение всей жизни. Мотивация – это основа для «культивирования» новых социальных норм. Основной барьер на пути трансформации образовательных институтов – это отсутствие финансовых ресурсов для подобных изменений. В настоящее время бедность населения </w:t>
      </w:r>
      <w:r w:rsidR="00F66A34">
        <w:rPr>
          <w:rFonts w:ascii="Times New Roman" w:hAnsi="Times New Roman" w:cs="Times New Roman"/>
          <w:sz w:val="28"/>
          <w:szCs w:val="28"/>
        </w:rPr>
        <w:t>–</w:t>
      </w:r>
      <w:r w:rsidRPr="008A795D">
        <w:rPr>
          <w:rFonts w:ascii="Times New Roman" w:hAnsi="Times New Roman" w:cs="Times New Roman"/>
          <w:sz w:val="28"/>
          <w:szCs w:val="28"/>
        </w:rPr>
        <w:t xml:space="preserve"> главное препятствие для получения вузовского образования даже частью молодежи из бедных домохозяйств. </w:t>
      </w:r>
    </w:p>
    <w:p w:rsidR="005B61C0" w:rsidRPr="008A795D" w:rsidRDefault="005B61C0" w:rsidP="005B61C0">
      <w:pPr>
        <w:tabs>
          <w:tab w:val="left" w:pos="987"/>
        </w:tabs>
        <w:spacing w:line="360" w:lineRule="auto"/>
        <w:ind w:firstLine="987"/>
        <w:jc w:val="both"/>
        <w:rPr>
          <w:rFonts w:ascii="Times New Roman" w:hAnsi="Times New Roman" w:cs="Times New Roman"/>
          <w:sz w:val="28"/>
          <w:szCs w:val="28"/>
        </w:rPr>
      </w:pPr>
      <w:r w:rsidRPr="008A795D">
        <w:rPr>
          <w:rFonts w:ascii="Times New Roman" w:hAnsi="Times New Roman" w:cs="Times New Roman"/>
          <w:sz w:val="28"/>
          <w:szCs w:val="28"/>
        </w:rPr>
        <w:tab/>
        <w:t xml:space="preserve">Возможно, социальный институт непрерывного образования необходимо «выращивать». «Социальный институт – относительно устойчивые типы и формы социальной практики, посредством которых организуется общественная жизнь, обеспечивается устойчивость связей и отношений в рамках социальной организации общества» </w:t>
      </w:r>
      <w:r w:rsidR="00F66A34" w:rsidRPr="00F66A34">
        <w:rPr>
          <w:rFonts w:ascii="Times New Roman" w:hAnsi="Times New Roman" w:cs="Times New Roman"/>
          <w:sz w:val="28"/>
          <w:szCs w:val="28"/>
        </w:rPr>
        <w:t>[178]</w:t>
      </w:r>
      <w:r w:rsidRPr="008A795D">
        <w:rPr>
          <w:rFonts w:ascii="Times New Roman" w:hAnsi="Times New Roman" w:cs="Times New Roman"/>
          <w:sz w:val="28"/>
          <w:szCs w:val="28"/>
        </w:rPr>
        <w:t>.</w:t>
      </w:r>
    </w:p>
    <w:p w:rsidR="005B61C0" w:rsidRPr="008A795D" w:rsidRDefault="005B61C0" w:rsidP="006C0244">
      <w:pPr>
        <w:pStyle w:val="af"/>
        <w:tabs>
          <w:tab w:val="left" w:pos="987"/>
        </w:tabs>
        <w:ind w:firstLine="680"/>
        <w:jc w:val="both"/>
        <w:rPr>
          <w:rFonts w:ascii="Times New Roman" w:hAnsi="Times New Roman" w:cs="Times New Roman"/>
          <w:sz w:val="28"/>
          <w:szCs w:val="28"/>
        </w:rPr>
      </w:pPr>
      <w:r w:rsidRPr="008A795D">
        <w:rPr>
          <w:rFonts w:ascii="Times New Roman" w:hAnsi="Times New Roman" w:cs="Times New Roman"/>
          <w:sz w:val="28"/>
          <w:szCs w:val="28"/>
        </w:rPr>
        <w:lastRenderedPageBreak/>
        <w:tab/>
        <w:t>Финансовыми агентами создания образовательной системы в течение жизненного цикла в России в настоящее время могли бы выступить государство и бизнес, а по мере роста доходов, и домохозяйства. Первоначальной формой новой образовательной системы могло бы стать взаимодействие крупной корпорации совместно с одним или несколькими университетами, которые образуют систему переподготовки и получения нового образования для ее персонала, с учетом всех возрастных категорий работников. Бизнес теоретически должен быть заинтересован в повышении эффективности работников, используя для этого, как инструмент, систему непрерывного образования персонала. И что не менее важно, участие бизнеса в становлении системы непрерывного образования может реально продемонстрировать его социальную ответственность. Культивирование новых социальных практик – это путь к обществу равенства всех возрастов, росту социальной сплоченности, преодолению возрастной дискриминации.</w:t>
      </w:r>
    </w:p>
    <w:p w:rsidR="005B61C0" w:rsidRPr="008A795D" w:rsidRDefault="005B61C0" w:rsidP="005B61C0">
      <w:pPr>
        <w:spacing w:line="360" w:lineRule="auto"/>
        <w:ind w:firstLine="987"/>
        <w:jc w:val="both"/>
        <w:rPr>
          <w:rFonts w:ascii="Times New Roman" w:hAnsi="Times New Roman" w:cs="Times New Roman"/>
          <w:sz w:val="28"/>
          <w:szCs w:val="28"/>
        </w:rPr>
      </w:pPr>
      <w:r w:rsidRPr="008A795D">
        <w:rPr>
          <w:rFonts w:ascii="Times New Roman" w:hAnsi="Times New Roman" w:cs="Times New Roman"/>
          <w:sz w:val="28"/>
          <w:szCs w:val="28"/>
        </w:rPr>
        <w:t>В заключении необходимо подчеркнуть, что сами пожилые люди являются главными участниками изменения общественных норм. Это проблема особое значение имеет для современной молодежи: сегодняшним студентам к 2050 году будет более 60 лет. В нашей стране по прогнозам более 37% населения к середине ХХ1 века будут составлять пожилые люди</w:t>
      </w:r>
      <w:r w:rsidR="00F66A34" w:rsidRPr="00F66A34">
        <w:rPr>
          <w:rFonts w:ascii="Times New Roman" w:hAnsi="Times New Roman" w:cs="Times New Roman"/>
          <w:sz w:val="28"/>
          <w:szCs w:val="28"/>
        </w:rPr>
        <w:t xml:space="preserve"> [291]</w:t>
      </w:r>
      <w:r w:rsidRPr="008A795D">
        <w:rPr>
          <w:rFonts w:ascii="Times New Roman" w:hAnsi="Times New Roman" w:cs="Times New Roman"/>
          <w:sz w:val="28"/>
          <w:szCs w:val="28"/>
        </w:rPr>
        <w:t>. Для достижения равенства возможностей различных социально-демографических страт населения может быть выработана конкретная система мер, и это в значительной мере будет способствовать выполнению «Декларации тысячелетия Организации Объединенных Наций», ее целей в Российской Федерации. Эти меры могут быть реализованы лишь при обеспечении ресурсами для их достижения.</w:t>
      </w:r>
    </w:p>
    <w:p w:rsidR="005B61C0" w:rsidRPr="008A795D" w:rsidRDefault="005B61C0" w:rsidP="005B61C0">
      <w:pPr>
        <w:spacing w:line="360" w:lineRule="auto"/>
        <w:ind w:right="-2" w:firstLine="709"/>
        <w:jc w:val="both"/>
        <w:rPr>
          <w:rFonts w:ascii="Times New Roman" w:hAnsi="Times New Roman" w:cs="Times New Roman"/>
          <w:sz w:val="28"/>
          <w:szCs w:val="28"/>
        </w:rPr>
      </w:pPr>
      <w:r w:rsidRPr="008A795D">
        <w:rPr>
          <w:rFonts w:ascii="Times New Roman" w:hAnsi="Times New Roman" w:cs="Times New Roman"/>
          <w:sz w:val="28"/>
          <w:szCs w:val="28"/>
        </w:rPr>
        <w:t xml:space="preserve">Демографические изменения требуют адаптации всех экономических и социальных институтов к новым условиям. В России особая роль принадлежит интенсификации развития, основанного на знаниях, потому, что только это позволяет добиваться успехов не числом, а умением, частично компенсировать количественные изменения повышением качества населения, человеческого потенциала в целом – улучшением здоровья, увеличением продолжительности жизни, ростом уровня и </w:t>
      </w:r>
      <w:r w:rsidRPr="008A795D">
        <w:rPr>
          <w:rFonts w:ascii="Times New Roman" w:hAnsi="Times New Roman" w:cs="Times New Roman"/>
          <w:sz w:val="28"/>
          <w:szCs w:val="28"/>
        </w:rPr>
        <w:lastRenderedPageBreak/>
        <w:t>совершенствованием структуры образования. Наша образовательная система остается в значительной мере закрытой для людей пожилого возраста, а общество в лучшем случае настроено индифферентно в отношении их особых образовательных потребностей. Какие изменения необходимы? Во-первых, осознание, что люди всех  возрастов представляют общественную ценность. Это особенно важно понимать, что пожилые  люди с одной стороны, уже внесли вклад в экономическое развитие, с другой, при условии сохранения и поддержания их потенциала, они могут оставаться участниками социально-экономических процессов, при учете их мотивации. В России разработана Концепция образования взрослых в государствах участниках СНГ, при Министерстве образования и науки РФ по данной проблематике создан совет. Однако пока не сложился действенный механизм включения широких слоев российского населения, в том числе старших возрастов, в систему «образования через всю жизнь». Больше образованных людей, в том числе пожилых – это бо́льшие возможности для экономического роста, так как в условиях демографического старения пожилые люди с высоким уровнем образования и мотивации занятости представляют собой фактор устойчивого экономического развития общества  и личностной самореализации. В связи с этим требует более пристального внимания подготовка программы образования и повышения квалификации стареющей рабочей силы. В современных условиях это направление деятельности может быть реализовано в одном из национальных проектов, цель которого сохранение ресурсного потенциала россиян в течение всего жизненного цикла. О</w:t>
      </w:r>
      <w:r w:rsidRPr="008A795D">
        <w:rPr>
          <w:rFonts w:ascii="Times New Roman" w:hAnsi="Times New Roman" w:cs="Times New Roman"/>
          <w:color w:val="000000"/>
          <w:sz w:val="28"/>
          <w:szCs w:val="28"/>
        </w:rPr>
        <w:t>дин из пунктов «Гамбургской декларации об обучении взрослых»</w:t>
      </w:r>
      <w:r w:rsidR="00F66A34" w:rsidRPr="00346407">
        <w:rPr>
          <w:rFonts w:ascii="Times New Roman" w:hAnsi="Times New Roman" w:cs="Times New Roman"/>
          <w:color w:val="000000"/>
          <w:sz w:val="28"/>
          <w:szCs w:val="28"/>
        </w:rPr>
        <w:t xml:space="preserve"> [294]</w:t>
      </w:r>
      <w:r w:rsidRPr="008A795D">
        <w:rPr>
          <w:rFonts w:ascii="Times New Roman" w:hAnsi="Times New Roman" w:cs="Times New Roman"/>
          <w:sz w:val="28"/>
          <w:szCs w:val="28"/>
        </w:rPr>
        <w:t xml:space="preserve">. «Сейчас доля пожилого населения в мире по отношению к общему  населению нашей планеты выше, чем когда бы то ни было, и она неуклонно растет. Пожилым людям предстоит внести значительный вклад в развитие общества. В связи с этим важно, чтобы они имели возможность учиться на равных условиях и соответствующим образом. Следует признать и по достоинству оценить и использовать их навыки и способности». Необходимо </w:t>
      </w:r>
      <w:r w:rsidRPr="008A795D">
        <w:rPr>
          <w:rFonts w:ascii="Times New Roman" w:hAnsi="Times New Roman" w:cs="Times New Roman"/>
          <w:sz w:val="28"/>
          <w:szCs w:val="28"/>
        </w:rPr>
        <w:lastRenderedPageBreak/>
        <w:t xml:space="preserve">адаптировать российскую систему образования с учетом процесса демографического старения. Увеличение числа старых и пожилых людей с сохранным ресурсным потенциалом не ведет к возрастанию иждивенческой нагрузки ни на семью, ни на социум в целом, а является дополнительным фактором развития экономической и социальной сфер. «Новые» старики, т.е. люди, имеющие значительный ресурсный потенциал, — это новые возможности для России в </w:t>
      </w:r>
      <w:r w:rsidRPr="008A795D">
        <w:rPr>
          <w:rFonts w:ascii="Times New Roman" w:hAnsi="Times New Roman" w:cs="Times New Roman"/>
          <w:sz w:val="28"/>
          <w:szCs w:val="28"/>
          <w:lang w:val="en-US"/>
        </w:rPr>
        <w:t>XXI</w:t>
      </w:r>
      <w:r w:rsidRPr="008A795D">
        <w:rPr>
          <w:rFonts w:ascii="Times New Roman" w:hAnsi="Times New Roman" w:cs="Times New Roman"/>
          <w:sz w:val="28"/>
          <w:szCs w:val="28"/>
        </w:rPr>
        <w:t> веке.</w:t>
      </w:r>
    </w:p>
    <w:p w:rsidR="005B61C0" w:rsidRPr="008A795D" w:rsidRDefault="005B61C0" w:rsidP="005B61C0">
      <w:pPr>
        <w:autoSpaceDE w:val="0"/>
        <w:autoSpaceDN w:val="0"/>
        <w:adjustRightInd w:val="0"/>
        <w:spacing w:line="360" w:lineRule="auto"/>
        <w:ind w:firstLine="709"/>
        <w:contextualSpacing/>
        <w:jc w:val="both"/>
        <w:rPr>
          <w:rFonts w:ascii="Times New Roman" w:hAnsi="Times New Roman" w:cs="Times New Roman"/>
          <w:b/>
          <w:i/>
          <w:sz w:val="28"/>
          <w:szCs w:val="28"/>
        </w:rPr>
      </w:pPr>
      <w:r w:rsidRPr="008A795D">
        <w:rPr>
          <w:rFonts w:ascii="Times New Roman" w:hAnsi="Times New Roman" w:cs="Times New Roman"/>
          <w:sz w:val="28"/>
          <w:szCs w:val="28"/>
        </w:rPr>
        <w:t>Представленная концепция «серебряного университета» может стать одним из направлений социального развития,  с одной стороны дающим возможность использовать потенциал старшего поколения для решения экономических вопросов, а, с другой, позволит сформировать более широкое поле для самореализации представителей серебряного возраста.</w:t>
      </w:r>
    </w:p>
    <w:p w:rsidR="005B61C0" w:rsidRPr="008A795D" w:rsidRDefault="005B61C0" w:rsidP="005B61C0">
      <w:pPr>
        <w:rPr>
          <w:rFonts w:ascii="Times New Roman" w:hAnsi="Times New Roman" w:cs="Times New Roman"/>
          <w:color w:val="000000"/>
          <w:sz w:val="28"/>
          <w:szCs w:val="28"/>
        </w:rPr>
      </w:pPr>
      <w:r w:rsidRPr="008A795D">
        <w:rPr>
          <w:rFonts w:ascii="Times New Roman" w:hAnsi="Times New Roman" w:cs="Times New Roman"/>
          <w:color w:val="000000"/>
          <w:sz w:val="28"/>
          <w:szCs w:val="28"/>
        </w:rPr>
        <w:br w:type="page"/>
      </w:r>
    </w:p>
    <w:p w:rsidR="005B61C0" w:rsidRPr="008A795D" w:rsidRDefault="005B61C0" w:rsidP="005B61C0">
      <w:pPr>
        <w:spacing w:before="100" w:beforeAutospacing="1" w:after="100" w:afterAutospacing="1"/>
        <w:jc w:val="both"/>
        <w:rPr>
          <w:rFonts w:ascii="Times New Roman" w:hAnsi="Times New Roman" w:cs="Times New Roman"/>
          <w:b/>
          <w:i/>
          <w:color w:val="000000"/>
          <w:sz w:val="28"/>
          <w:szCs w:val="28"/>
        </w:rPr>
      </w:pPr>
      <w:r w:rsidRPr="008A795D">
        <w:rPr>
          <w:rFonts w:ascii="Times New Roman" w:hAnsi="Times New Roman" w:cs="Times New Roman"/>
          <w:b/>
          <w:i/>
          <w:color w:val="000000"/>
          <w:sz w:val="28"/>
          <w:szCs w:val="28"/>
        </w:rPr>
        <w:lastRenderedPageBreak/>
        <w:t>Приложение</w:t>
      </w:r>
    </w:p>
    <w:p w:rsidR="005B61C0" w:rsidRPr="008A795D" w:rsidRDefault="005B61C0" w:rsidP="005B61C0">
      <w:pPr>
        <w:spacing w:before="100" w:beforeAutospacing="1" w:after="100" w:afterAutospacing="1"/>
        <w:jc w:val="center"/>
        <w:rPr>
          <w:rFonts w:ascii="Times New Roman" w:hAnsi="Times New Roman" w:cs="Times New Roman"/>
          <w:color w:val="000000"/>
          <w:sz w:val="28"/>
          <w:szCs w:val="28"/>
        </w:rPr>
      </w:pPr>
      <w:r w:rsidRPr="008A795D">
        <w:rPr>
          <w:rFonts w:ascii="Times New Roman" w:hAnsi="Times New Roman" w:cs="Times New Roman"/>
          <w:color w:val="000000"/>
          <w:sz w:val="28"/>
          <w:szCs w:val="28"/>
        </w:rPr>
        <w:object w:dxaOrig="7198" w:dyaOrig="5401">
          <v:shape id="_x0000_i1026" type="#_x0000_t75" style="width:5in;height:270pt" o:ole="">
            <v:imagedata r:id="rId34" o:title=""/>
          </v:shape>
          <o:OLEObject Type="Embed" ProgID="PowerPoint.Slide.12" ShapeID="_x0000_i1026" DrawAspect="Content" ObjectID="_1556203087" r:id="rId35"/>
        </w:object>
      </w:r>
    </w:p>
    <w:p w:rsidR="005B61C0" w:rsidRPr="008A795D" w:rsidRDefault="005B61C0" w:rsidP="005B61C0">
      <w:pPr>
        <w:rPr>
          <w:rFonts w:ascii="Times New Roman" w:hAnsi="Times New Roman" w:cs="Times New Roman"/>
          <w:sz w:val="28"/>
          <w:szCs w:val="28"/>
        </w:rPr>
      </w:pPr>
      <w:r w:rsidRPr="008A795D">
        <w:rPr>
          <w:rFonts w:ascii="Times New Roman" w:hAnsi="Times New Roman" w:cs="Times New Roman"/>
          <w:sz w:val="28"/>
          <w:szCs w:val="28"/>
        </w:rPr>
        <w:br w:type="page"/>
      </w:r>
    </w:p>
    <w:p w:rsidR="005B61C0" w:rsidRPr="008A795D" w:rsidRDefault="005B61C0" w:rsidP="005B61C0">
      <w:pPr>
        <w:spacing w:line="360" w:lineRule="auto"/>
        <w:ind w:firstLine="987"/>
        <w:jc w:val="both"/>
        <w:rPr>
          <w:rFonts w:ascii="Times New Roman" w:hAnsi="Times New Roman" w:cs="Times New Roman"/>
          <w:sz w:val="28"/>
          <w:szCs w:val="28"/>
        </w:rPr>
      </w:pPr>
    </w:p>
    <w:p w:rsidR="005B61C0" w:rsidRPr="008A795D" w:rsidRDefault="005B61C0" w:rsidP="005B61C0">
      <w:pPr>
        <w:spacing w:line="360" w:lineRule="auto"/>
        <w:ind w:firstLine="987"/>
        <w:jc w:val="both"/>
        <w:rPr>
          <w:rFonts w:ascii="Times New Roman" w:hAnsi="Times New Roman" w:cs="Times New Roman"/>
          <w:sz w:val="28"/>
          <w:szCs w:val="28"/>
        </w:rPr>
      </w:pPr>
      <w:r w:rsidRPr="008A795D">
        <w:rPr>
          <w:rFonts w:ascii="Times New Roman" w:hAnsi="Times New Roman" w:cs="Times New Roman"/>
          <w:sz w:val="28"/>
          <w:szCs w:val="28"/>
        </w:rPr>
        <w:object w:dxaOrig="7198" w:dyaOrig="5401">
          <v:shape id="_x0000_i1027" type="#_x0000_t75" style="width:5in;height:270pt" o:ole="">
            <v:imagedata r:id="rId36" o:title=""/>
          </v:shape>
          <o:OLEObject Type="Embed" ProgID="PowerPoint.Slide.12" ShapeID="_x0000_i1027" DrawAspect="Content" ObjectID="_1556203088" r:id="rId37"/>
        </w:object>
      </w:r>
    </w:p>
    <w:p w:rsidR="005B61C0" w:rsidRPr="008A795D" w:rsidRDefault="005B61C0" w:rsidP="005B61C0">
      <w:pPr>
        <w:spacing w:line="360" w:lineRule="auto"/>
        <w:ind w:firstLine="987"/>
        <w:jc w:val="both"/>
        <w:rPr>
          <w:rFonts w:ascii="Times New Roman" w:hAnsi="Times New Roman" w:cs="Times New Roman"/>
          <w:sz w:val="28"/>
          <w:szCs w:val="28"/>
        </w:rPr>
      </w:pPr>
    </w:p>
    <w:p w:rsidR="005B61C0" w:rsidRPr="008A795D" w:rsidRDefault="005B61C0" w:rsidP="005B61C0">
      <w:pPr>
        <w:rPr>
          <w:rFonts w:ascii="Times New Roman" w:hAnsi="Times New Roman" w:cs="Times New Roman"/>
          <w:sz w:val="28"/>
          <w:szCs w:val="28"/>
        </w:rPr>
      </w:pPr>
      <w:r w:rsidRPr="008A795D">
        <w:rPr>
          <w:rFonts w:ascii="Times New Roman" w:hAnsi="Times New Roman" w:cs="Times New Roman"/>
          <w:sz w:val="28"/>
          <w:szCs w:val="28"/>
        </w:rPr>
        <w:br w:type="page"/>
      </w:r>
    </w:p>
    <w:p w:rsidR="005B61C0" w:rsidRDefault="005B61C0" w:rsidP="005B61C0">
      <w:pPr>
        <w:spacing w:line="360" w:lineRule="auto"/>
        <w:ind w:firstLine="987"/>
        <w:jc w:val="both"/>
        <w:rPr>
          <w:rFonts w:ascii="Times New Roman" w:hAnsi="Times New Roman"/>
          <w:sz w:val="24"/>
          <w:szCs w:val="24"/>
        </w:rPr>
      </w:pPr>
      <w:r w:rsidRPr="006B4142">
        <w:rPr>
          <w:rFonts w:ascii="Times New Roman" w:hAnsi="Times New Roman"/>
          <w:sz w:val="24"/>
          <w:szCs w:val="24"/>
        </w:rPr>
        <w:object w:dxaOrig="7198" w:dyaOrig="5401">
          <v:shape id="_x0000_i1028" type="#_x0000_t75" style="width:5in;height:270pt" o:ole="">
            <v:imagedata r:id="rId38" o:title=""/>
          </v:shape>
          <o:OLEObject Type="Embed" ProgID="PowerPoint.Slide.12" ShapeID="_x0000_i1028" DrawAspect="Content" ObjectID="_1556203089" r:id="rId39"/>
        </w:object>
      </w:r>
    </w:p>
    <w:p w:rsidR="005B61C0" w:rsidRDefault="005B61C0" w:rsidP="005B61C0">
      <w:pPr>
        <w:rPr>
          <w:rFonts w:ascii="Times New Roman" w:hAnsi="Times New Roman"/>
          <w:sz w:val="24"/>
          <w:szCs w:val="24"/>
        </w:rPr>
      </w:pPr>
      <w:r>
        <w:rPr>
          <w:rFonts w:ascii="Times New Roman" w:hAnsi="Times New Roman"/>
          <w:sz w:val="24"/>
          <w:szCs w:val="24"/>
        </w:rPr>
        <w:br w:type="page"/>
      </w:r>
    </w:p>
    <w:p w:rsidR="005B61C0" w:rsidRPr="00AD149A" w:rsidRDefault="005B61C0" w:rsidP="005B61C0">
      <w:pPr>
        <w:rPr>
          <w:rFonts w:ascii="Times New Roman" w:hAnsi="Times New Roman"/>
          <w:sz w:val="24"/>
          <w:szCs w:val="24"/>
        </w:rPr>
      </w:pPr>
      <w:r w:rsidRPr="003144B3">
        <w:rPr>
          <w:rFonts w:ascii="Times New Roman" w:hAnsi="Times New Roman"/>
          <w:sz w:val="24"/>
          <w:szCs w:val="24"/>
        </w:rPr>
        <w:object w:dxaOrig="7198" w:dyaOrig="5401">
          <v:shape id="_x0000_i1029" type="#_x0000_t75" style="width:423pt;height:380.25pt" o:ole="">
            <v:imagedata r:id="rId40" o:title=""/>
          </v:shape>
          <o:OLEObject Type="Embed" ProgID="PowerPoint.Slide.12" ShapeID="_x0000_i1029" DrawAspect="Content" ObjectID="_1556203090" r:id="rId41"/>
        </w:object>
      </w:r>
    </w:p>
    <w:p w:rsidR="00333FC7" w:rsidRPr="000359C0" w:rsidRDefault="00333FC7" w:rsidP="00D41C52">
      <w:pPr>
        <w:pStyle w:val="a5"/>
        <w:numPr>
          <w:ilvl w:val="1"/>
          <w:numId w:val="1"/>
        </w:numPr>
        <w:jc w:val="both"/>
        <w:rPr>
          <w:rFonts w:ascii="Times New Roman" w:hAnsi="Times New Roman"/>
          <w:b/>
          <w:sz w:val="28"/>
          <w:szCs w:val="28"/>
        </w:rPr>
      </w:pPr>
      <w:r w:rsidRPr="000359C0">
        <w:rPr>
          <w:rFonts w:ascii="Times New Roman" w:hAnsi="Times New Roman"/>
          <w:b/>
          <w:sz w:val="28"/>
          <w:szCs w:val="28"/>
        </w:rPr>
        <w:t>Антропологические характеристики пожилого населения в перспективе 30 и более лет</w:t>
      </w:r>
    </w:p>
    <w:p w:rsidR="007A664F" w:rsidRPr="002A3E07" w:rsidRDefault="000359C0" w:rsidP="000359C0">
      <w:pPr>
        <w:pStyle w:val="a5"/>
        <w:ind w:left="0" w:firstLine="709"/>
        <w:jc w:val="both"/>
        <w:rPr>
          <w:rFonts w:ascii="Times New Roman" w:eastAsia="SymbolMT" w:hAnsi="Times New Roman" w:cs="Times New Roman"/>
          <w:sz w:val="28"/>
          <w:szCs w:val="28"/>
        </w:rPr>
      </w:pPr>
      <w:r w:rsidRPr="000359C0">
        <w:rPr>
          <w:rFonts w:ascii="Times New Roman" w:hAnsi="Times New Roman"/>
          <w:sz w:val="28"/>
          <w:szCs w:val="28"/>
        </w:rPr>
        <w:t>ТЕЗИС:</w:t>
      </w:r>
      <w:r>
        <w:rPr>
          <w:rFonts w:ascii="Times New Roman" w:hAnsi="Times New Roman"/>
          <w:sz w:val="28"/>
          <w:szCs w:val="28"/>
        </w:rPr>
        <w:t xml:space="preserve"> </w:t>
      </w:r>
      <w:r>
        <w:rPr>
          <w:rFonts w:ascii="Times New Roman" w:hAnsi="Times New Roman"/>
          <w:i/>
          <w:sz w:val="28"/>
          <w:szCs w:val="28"/>
        </w:rPr>
        <w:t>в этом мире всё меняется, в том числе меняются старые люди и представления о них</w:t>
      </w:r>
    </w:p>
    <w:p w:rsidR="00333FC7" w:rsidRPr="007A664F" w:rsidRDefault="007A664F" w:rsidP="00333FC7">
      <w:pPr>
        <w:ind w:firstLine="709"/>
        <w:jc w:val="both"/>
        <w:rPr>
          <w:rFonts w:ascii="Times New Roman" w:hAnsi="Times New Roman"/>
          <w:b/>
          <w:i/>
          <w:sz w:val="28"/>
          <w:szCs w:val="28"/>
        </w:rPr>
      </w:pPr>
      <w:r w:rsidRPr="007A664F">
        <w:rPr>
          <w:rFonts w:ascii="Times New Roman" w:hAnsi="Times New Roman"/>
          <w:b/>
          <w:i/>
          <w:sz w:val="28"/>
          <w:szCs w:val="28"/>
        </w:rPr>
        <w:t>1.3</w:t>
      </w:r>
      <w:r w:rsidR="00333FC7" w:rsidRPr="007A664F">
        <w:rPr>
          <w:rFonts w:ascii="Times New Roman" w:hAnsi="Times New Roman"/>
          <w:b/>
          <w:i/>
          <w:sz w:val="28"/>
          <w:szCs w:val="28"/>
        </w:rPr>
        <w:t>.1. Старение человека и населения</w:t>
      </w:r>
    </w:p>
    <w:p w:rsidR="00333FC7" w:rsidRDefault="00333FC7" w:rsidP="00333FC7">
      <w:pPr>
        <w:ind w:firstLine="709"/>
        <w:jc w:val="both"/>
        <w:rPr>
          <w:rFonts w:ascii="Times New Roman" w:hAnsi="Times New Roman"/>
          <w:sz w:val="28"/>
          <w:szCs w:val="28"/>
        </w:rPr>
      </w:pPr>
      <w:r w:rsidRPr="00A217D8">
        <w:rPr>
          <w:rFonts w:ascii="Times New Roman" w:hAnsi="Times New Roman"/>
          <w:sz w:val="28"/>
          <w:szCs w:val="28"/>
        </w:rPr>
        <w:t xml:space="preserve">Геронтологи констатируют: к сожалению, если человек просто живет “без вредных привычек", ведет здоровый образ жизни и покоряется естественному ходу старения – все, на что он может рассчитывать </w:t>
      </w:r>
      <w:r>
        <w:rPr>
          <w:rFonts w:ascii="Times New Roman" w:hAnsi="Times New Roman"/>
          <w:sz w:val="28"/>
          <w:szCs w:val="28"/>
        </w:rPr>
        <w:t>–</w:t>
      </w:r>
      <w:r w:rsidRPr="00A217D8">
        <w:rPr>
          <w:rFonts w:ascii="Times New Roman" w:hAnsi="Times New Roman"/>
          <w:sz w:val="28"/>
          <w:szCs w:val="28"/>
        </w:rPr>
        <w:t xml:space="preserve"> это 70-80 лет. </w:t>
      </w:r>
    </w:p>
    <w:p w:rsidR="00333FC7" w:rsidRDefault="00333FC7" w:rsidP="00333FC7">
      <w:pPr>
        <w:ind w:firstLine="709"/>
        <w:jc w:val="both"/>
        <w:rPr>
          <w:rFonts w:ascii="Times New Roman" w:hAnsi="Times New Roman"/>
          <w:sz w:val="28"/>
          <w:szCs w:val="28"/>
        </w:rPr>
      </w:pPr>
      <w:r>
        <w:rPr>
          <w:rFonts w:ascii="Times New Roman" w:hAnsi="Times New Roman"/>
          <w:sz w:val="28"/>
          <w:szCs w:val="28"/>
        </w:rPr>
        <w:t xml:space="preserve">В 1990 г. в развитых странах 18% населения была старше 60 лет, к 2030 году их доля возрастет до 30%, а доля тех, кому за 80, вырастет с 3 до 6% </w:t>
      </w:r>
      <w:r w:rsidRPr="008A4898">
        <w:rPr>
          <w:rFonts w:ascii="Times New Roman" w:hAnsi="Times New Roman"/>
          <w:sz w:val="28"/>
          <w:szCs w:val="28"/>
        </w:rPr>
        <w:t>[</w:t>
      </w:r>
      <w:r w:rsidR="00F66A34" w:rsidRPr="00F66A34">
        <w:rPr>
          <w:rFonts w:ascii="Times New Roman" w:hAnsi="Times New Roman"/>
          <w:sz w:val="28"/>
          <w:szCs w:val="28"/>
        </w:rPr>
        <w:t>92</w:t>
      </w:r>
      <w:r w:rsidRPr="008A4898">
        <w:rPr>
          <w:rFonts w:ascii="Times New Roman" w:hAnsi="Times New Roman"/>
          <w:sz w:val="28"/>
          <w:szCs w:val="28"/>
        </w:rPr>
        <w:t>]</w:t>
      </w:r>
      <w:r>
        <w:rPr>
          <w:rFonts w:ascii="Times New Roman" w:hAnsi="Times New Roman"/>
          <w:sz w:val="28"/>
          <w:szCs w:val="28"/>
        </w:rPr>
        <w:t>. В Латинской Америке и Африке доля пожилых за этот же период удвоится и достигнет 14%, в Китае он возрастет с 10 до 22%.</w:t>
      </w:r>
    </w:p>
    <w:p w:rsidR="00333FC7" w:rsidRDefault="00333FC7" w:rsidP="00333FC7">
      <w:pPr>
        <w:ind w:firstLine="709"/>
        <w:jc w:val="both"/>
        <w:rPr>
          <w:rFonts w:ascii="Times New Roman" w:hAnsi="Times New Roman"/>
          <w:sz w:val="28"/>
          <w:szCs w:val="28"/>
        </w:rPr>
      </w:pPr>
      <w:r>
        <w:rPr>
          <w:rFonts w:ascii="Times New Roman" w:hAnsi="Times New Roman"/>
          <w:sz w:val="28"/>
          <w:szCs w:val="28"/>
        </w:rPr>
        <w:t xml:space="preserve">Вопрос долголетия напрямую зависит от экономического положения: в мире более 1.3 млрд. человек живут менее, чем на 1 доллар в день. </w:t>
      </w:r>
    </w:p>
    <w:p w:rsidR="00333FC7" w:rsidRDefault="00333FC7" w:rsidP="00333FC7">
      <w:pPr>
        <w:ind w:firstLine="709"/>
        <w:jc w:val="both"/>
        <w:rPr>
          <w:rFonts w:ascii="Times New Roman" w:hAnsi="Times New Roman"/>
          <w:sz w:val="28"/>
          <w:szCs w:val="28"/>
        </w:rPr>
      </w:pPr>
      <w:r>
        <w:rPr>
          <w:rFonts w:ascii="Times New Roman" w:hAnsi="Times New Roman"/>
          <w:sz w:val="28"/>
          <w:szCs w:val="28"/>
        </w:rPr>
        <w:lastRenderedPageBreak/>
        <w:t>Гамбургская декларация ЮНЕСКО (июль 1997 года) гласит:</w:t>
      </w:r>
    </w:p>
    <w:p w:rsidR="00333FC7" w:rsidRPr="008A4898" w:rsidRDefault="00333FC7" w:rsidP="00333FC7">
      <w:pPr>
        <w:ind w:firstLine="709"/>
        <w:jc w:val="both"/>
        <w:rPr>
          <w:rFonts w:ascii="Times New Roman" w:hAnsi="Times New Roman"/>
          <w:sz w:val="28"/>
          <w:szCs w:val="28"/>
        </w:rPr>
      </w:pPr>
      <w:r>
        <w:rPr>
          <w:rFonts w:ascii="Times New Roman" w:hAnsi="Times New Roman"/>
          <w:sz w:val="28"/>
          <w:szCs w:val="28"/>
        </w:rPr>
        <w:t xml:space="preserve">«… мы обязуемся обеспечивать создание среды образования, благоприятствующей всем формам обучения пожилых людей: а) путём предоставления пожилым людям доступа ко всем службам и системам, обеспечивающим обучение и профессиональную подготовку взрослых и способствующим тем самым их активному участию в жизни общества; б) посредством планирования в 1999 году, объявленном ООН Годом пожилых людей, мероприятий, показывающих, как образование взрослых может содействовать усилению роли престарелых людей в деле строительства наших обществ.»    </w:t>
      </w:r>
    </w:p>
    <w:p w:rsidR="00333FC7" w:rsidRPr="00A217D8" w:rsidRDefault="00333FC7" w:rsidP="00333FC7">
      <w:pPr>
        <w:ind w:firstLine="709"/>
        <w:jc w:val="both"/>
        <w:rPr>
          <w:rFonts w:ascii="Times New Roman" w:hAnsi="Times New Roman"/>
          <w:sz w:val="28"/>
          <w:szCs w:val="28"/>
        </w:rPr>
      </w:pPr>
      <w:r w:rsidRPr="00A217D8">
        <w:rPr>
          <w:rFonts w:ascii="Times New Roman" w:hAnsi="Times New Roman"/>
          <w:sz w:val="28"/>
          <w:szCs w:val="28"/>
        </w:rPr>
        <w:t xml:space="preserve">Стратегия продления жизни – так называемая естественная биохимическая коррекция основана на использовании природных соединений, которые присутствуют в тканях нестареющих организмов. Многие исследователи ищут вещества геропротекторы, защищающие от старения, у биологических видов, растущих всю жизнь и не проявляющих признаков старости. Биологически активные вещества с противоопухолевой, противовоспалительной, антимикробной и антивирусной активностью (липиды, мукоплисахариды, пептиды, гликопротеины) выделены в последние годы из моллюсков, ракообразных, иглокожих, полихет, пиявок, асцидий, рыб. Поиски подобных соединений разворачиваются в лабораториях всего мира. В лаборатории экологии и эволюции биосистем Научного центра Полярных экосистем (Варзуга, Мурманская область) была произведена опытная партия онкогеропротектора препарата “Арктика+”. Одним из компонентов препарата является вытяжка из жабер лосося, полученная сразу же после того, как его покинули личинки моллюска. </w:t>
      </w:r>
    </w:p>
    <w:p w:rsidR="00333FC7" w:rsidRPr="00A217D8" w:rsidRDefault="00333FC7" w:rsidP="007A664F">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Старение является неизбежным элементом развития как отдельных людей, так и всего населения. В развитии человека, общества можно выделить периоды молодости, зрелости, старости, а также глубокой старости. Границы между двумя последними периодами условны, ибо нет каких-либо оснований утверждать, что старость начинается всегда и у всех людей в момент достижения определённого возраста, например 60 или 65 лет. Скорее наоборот. Во многих случаях проявления старости нарастают значительно раньше, в других же случаях, несмотря на достижение условного порога, такие проявления ничтожны.</w:t>
      </w:r>
    </w:p>
    <w:p w:rsidR="00333FC7" w:rsidRPr="00A217D8" w:rsidRDefault="00333FC7" w:rsidP="007A664F">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 xml:space="preserve">Именно поэтому учёные различают понятия календарного возраста (хронологического, астрономического), определяемого на основании даты рождения, и биологического возраста (функционального), который зависит от личных качеств и условий, в которых проходила жизнь человека. Среди </w:t>
      </w:r>
      <w:r w:rsidRPr="00A217D8">
        <w:rPr>
          <w:rFonts w:ascii="Times New Roman" w:hAnsi="Times New Roman"/>
          <w:sz w:val="28"/>
          <w:szCs w:val="28"/>
        </w:rPr>
        <w:lastRenderedPageBreak/>
        <w:t>многих классификационных схем, применяемых для оценки возраста отдельных людей и общества в целом, наиболее пригодной представляется следующая:</w:t>
      </w:r>
    </w:p>
    <w:p w:rsidR="00333FC7" w:rsidRPr="00A217D8" w:rsidRDefault="00333FC7" w:rsidP="007A664F">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1) допроизводительный (дофертильный) возраст (0—17 лет);</w:t>
      </w:r>
    </w:p>
    <w:p w:rsidR="00333FC7" w:rsidRPr="00A217D8" w:rsidRDefault="00333FC7" w:rsidP="007A664F">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2) производительный (фертильный) возраст (мужчины – 18-64 лет, женщины – 18-59 лет);</w:t>
      </w:r>
    </w:p>
    <w:p w:rsidR="00333FC7" w:rsidRPr="00A217D8" w:rsidRDefault="00333FC7" w:rsidP="007A664F">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3) послепроизводительный (постфертильный) возраст (мужчины –  старше 65 лет, женщины – старше 60 лет), в том числе:</w:t>
      </w:r>
    </w:p>
    <w:p w:rsidR="00333FC7" w:rsidRPr="00A217D8" w:rsidRDefault="00333FC7" w:rsidP="007A664F">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а) старость (мужчины –  65-79 лет, женщины – 60-79 лет);</w:t>
      </w:r>
    </w:p>
    <w:p w:rsidR="00333FC7" w:rsidRPr="00A217D8" w:rsidRDefault="00333FC7" w:rsidP="007A664F">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б) глубокая старость (старше 80 лет).</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С нашей точки зрения, необходимо также выделение ментальной составляющей старости. Старость – это утеря любопытства и интереса, если под интересом понимать то из внешнего мира, что мы допускаем в свой внутренний мир. Старость – это закрывающиеся створки наших отношений с внешним миром – ни он нам не интересен, ни мы ему, мы замыкаемся в себе подобно «Космическому субъекту» Лефевра</w:t>
      </w:r>
      <w:r w:rsidRPr="002A0077">
        <w:rPr>
          <w:rFonts w:ascii="Times New Roman" w:hAnsi="Times New Roman"/>
          <w:sz w:val="28"/>
          <w:szCs w:val="28"/>
        </w:rPr>
        <w:t xml:space="preserve"> [</w:t>
      </w:r>
      <w:r w:rsidR="00F66A34" w:rsidRPr="00F66A34">
        <w:rPr>
          <w:rFonts w:ascii="Times New Roman" w:hAnsi="Times New Roman"/>
          <w:sz w:val="28"/>
          <w:szCs w:val="28"/>
        </w:rPr>
        <w:t>127</w:t>
      </w:r>
      <w:r w:rsidRPr="002A0077">
        <w:rPr>
          <w:rFonts w:ascii="Times New Roman" w:hAnsi="Times New Roman"/>
          <w:sz w:val="28"/>
          <w:szCs w:val="28"/>
        </w:rPr>
        <w:t>]</w:t>
      </w:r>
      <w:r>
        <w:rPr>
          <w:rFonts w:ascii="Times New Roman" w:hAnsi="Times New Roman"/>
          <w:sz w:val="28"/>
          <w:szCs w:val="28"/>
        </w:rPr>
        <w:t xml:space="preserve">, превращаемся в «тепловую машину», бережно охраняющую своё внутреннее, всё убывающее тепло, наше любопытство ограничивается рамками и сюжетами в пределах остатков жизни, а что там будет через 15-20 или тысячу лет, нас уже не касается. </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xml:space="preserve">В работе </w:t>
      </w:r>
      <w:r w:rsidRPr="00313F58">
        <w:rPr>
          <w:rFonts w:ascii="Times New Roman" w:hAnsi="Times New Roman"/>
          <w:sz w:val="28"/>
          <w:szCs w:val="28"/>
        </w:rPr>
        <w:t>[</w:t>
      </w:r>
      <w:r w:rsidR="00F66A34" w:rsidRPr="00F66A34">
        <w:rPr>
          <w:rFonts w:ascii="Times New Roman" w:hAnsi="Times New Roman"/>
          <w:sz w:val="28"/>
          <w:szCs w:val="28"/>
        </w:rPr>
        <w:t>65</w:t>
      </w:r>
      <w:r w:rsidRPr="00313F58">
        <w:rPr>
          <w:rFonts w:ascii="Times New Roman" w:hAnsi="Times New Roman"/>
          <w:sz w:val="28"/>
          <w:szCs w:val="28"/>
        </w:rPr>
        <w:t>]</w:t>
      </w:r>
      <w:r>
        <w:rPr>
          <w:rFonts w:ascii="Times New Roman" w:hAnsi="Times New Roman"/>
          <w:sz w:val="28"/>
          <w:szCs w:val="28"/>
        </w:rPr>
        <w:t xml:space="preserve"> выделяется два старческих возраста: собственно старость (</w:t>
      </w:r>
      <w:r>
        <w:rPr>
          <w:rFonts w:ascii="Times New Roman" w:hAnsi="Times New Roman"/>
          <w:sz w:val="28"/>
          <w:szCs w:val="28"/>
          <w:lang w:val="en-US"/>
        </w:rPr>
        <w:t>the</w:t>
      </w:r>
      <w:r w:rsidRPr="00313F58">
        <w:rPr>
          <w:rFonts w:ascii="Times New Roman" w:hAnsi="Times New Roman"/>
          <w:sz w:val="28"/>
          <w:szCs w:val="28"/>
        </w:rPr>
        <w:t xml:space="preserve"> </w:t>
      </w:r>
      <w:r>
        <w:rPr>
          <w:rFonts w:ascii="Times New Roman" w:hAnsi="Times New Roman"/>
          <w:sz w:val="28"/>
          <w:szCs w:val="28"/>
          <w:lang w:val="en-US"/>
        </w:rPr>
        <w:t>Young</w:t>
      </w:r>
      <w:r w:rsidRPr="00313F58">
        <w:rPr>
          <w:rFonts w:ascii="Times New Roman" w:hAnsi="Times New Roman"/>
          <w:sz w:val="28"/>
          <w:szCs w:val="28"/>
        </w:rPr>
        <w:t xml:space="preserve"> </w:t>
      </w:r>
      <w:r>
        <w:rPr>
          <w:rFonts w:ascii="Times New Roman" w:hAnsi="Times New Roman"/>
          <w:sz w:val="28"/>
          <w:szCs w:val="28"/>
          <w:lang w:val="en-US"/>
        </w:rPr>
        <w:t>Old</w:t>
      </w:r>
      <w:r>
        <w:rPr>
          <w:rFonts w:ascii="Times New Roman" w:hAnsi="Times New Roman"/>
          <w:sz w:val="28"/>
          <w:szCs w:val="28"/>
        </w:rPr>
        <w:t>): 65-70 лет у мужчин и 60-79 лет у женщин и глубокая старость</w:t>
      </w:r>
      <w:r w:rsidRPr="00313F58">
        <w:rPr>
          <w:rFonts w:ascii="Times New Roman" w:hAnsi="Times New Roman"/>
          <w:sz w:val="28"/>
          <w:szCs w:val="28"/>
        </w:rPr>
        <w:t xml:space="preserve"> (</w:t>
      </w:r>
      <w:r>
        <w:rPr>
          <w:rFonts w:ascii="Times New Roman" w:hAnsi="Times New Roman"/>
          <w:sz w:val="28"/>
          <w:szCs w:val="28"/>
          <w:lang w:val="en-US"/>
        </w:rPr>
        <w:t>the</w:t>
      </w:r>
      <w:r w:rsidRPr="00313F58">
        <w:rPr>
          <w:rFonts w:ascii="Times New Roman" w:hAnsi="Times New Roman"/>
          <w:sz w:val="28"/>
          <w:szCs w:val="28"/>
        </w:rPr>
        <w:t xml:space="preserve"> </w:t>
      </w:r>
      <w:r>
        <w:rPr>
          <w:rFonts w:ascii="Times New Roman" w:hAnsi="Times New Roman"/>
          <w:sz w:val="28"/>
          <w:szCs w:val="28"/>
          <w:lang w:val="en-US"/>
        </w:rPr>
        <w:t>Old</w:t>
      </w:r>
      <w:r w:rsidRPr="00313F58">
        <w:rPr>
          <w:rFonts w:ascii="Times New Roman" w:hAnsi="Times New Roman"/>
          <w:sz w:val="28"/>
          <w:szCs w:val="28"/>
        </w:rPr>
        <w:t xml:space="preserve"> </w:t>
      </w:r>
      <w:r>
        <w:rPr>
          <w:rFonts w:ascii="Times New Roman" w:hAnsi="Times New Roman"/>
          <w:sz w:val="28"/>
          <w:szCs w:val="28"/>
          <w:lang w:val="en-US"/>
        </w:rPr>
        <w:t>Old</w:t>
      </w:r>
      <w:r w:rsidRPr="00313F58">
        <w:rPr>
          <w:rFonts w:ascii="Times New Roman" w:hAnsi="Times New Roman"/>
          <w:sz w:val="28"/>
          <w:szCs w:val="28"/>
        </w:rPr>
        <w:t>)</w:t>
      </w:r>
      <w:r>
        <w:rPr>
          <w:rFonts w:ascii="Times New Roman" w:hAnsi="Times New Roman"/>
          <w:sz w:val="28"/>
          <w:szCs w:val="28"/>
        </w:rPr>
        <w:t xml:space="preserve"> – после 80 лет.</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xml:space="preserve">Если поколением считать 30 лет (дистанция от рождения родителей до появления у них первенца), третий возраст наступает после 60 лет. Если взять этимологию слов «старик» и «старость», то обнаруживается, что они восходят к таким смыслам, как толстый, большой, сильный, важный, мужественный, крепкий. Английское </w:t>
      </w:r>
      <w:r>
        <w:rPr>
          <w:rFonts w:ascii="Times New Roman" w:hAnsi="Times New Roman"/>
          <w:sz w:val="28"/>
          <w:szCs w:val="28"/>
          <w:lang w:val="en-US"/>
        </w:rPr>
        <w:t>old</w:t>
      </w:r>
      <w:r w:rsidRPr="001C4B83">
        <w:rPr>
          <w:rFonts w:ascii="Times New Roman" w:hAnsi="Times New Roman"/>
          <w:sz w:val="28"/>
          <w:szCs w:val="28"/>
        </w:rPr>
        <w:t xml:space="preserve"> </w:t>
      </w:r>
      <w:r>
        <w:rPr>
          <w:rFonts w:ascii="Times New Roman" w:hAnsi="Times New Roman"/>
          <w:sz w:val="28"/>
          <w:szCs w:val="28"/>
        </w:rPr>
        <w:t>(и все европейские модификации этого корня) связано со смыслами «большой» и «питающий». Подобно тому, как понятие «ребенок» связано с началом трудовой деятельности, так и старик – с выходом из нее, но принятие функции хранителя огня, весьма сакральной и витальной для племени.</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b/>
          <w:sz w:val="28"/>
          <w:szCs w:val="28"/>
        </w:rPr>
        <w:t xml:space="preserve">Хронологический возраст (и старость) – </w:t>
      </w:r>
      <w:r>
        <w:rPr>
          <w:rFonts w:ascii="Times New Roman" w:hAnsi="Times New Roman"/>
          <w:sz w:val="28"/>
          <w:szCs w:val="28"/>
        </w:rPr>
        <w:t xml:space="preserve">календарны. По данным ВОЗ, пожилые занимают нишу 60-74 года, старые – 75-89 и долгожители – свыше 90. </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b/>
          <w:sz w:val="28"/>
          <w:szCs w:val="28"/>
        </w:rPr>
        <w:t xml:space="preserve">Биологический (физиологический, функциональный) возраст и старость – </w:t>
      </w:r>
      <w:r>
        <w:rPr>
          <w:rFonts w:ascii="Times New Roman" w:hAnsi="Times New Roman"/>
          <w:sz w:val="28"/>
          <w:szCs w:val="28"/>
        </w:rPr>
        <w:t xml:space="preserve">состояние 24 важнейших органов, в первую очередь нервной, сердечно-сосудистой и эндокринной систем. </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lastRenderedPageBreak/>
        <w:t>Здесь возникает проблема понятия здоровья, которое обычно и задается негативистким образом, через болезни. Возможна, однако, и позитивисткая трактовка здоровья через</w:t>
      </w:r>
      <w:r w:rsidRPr="001C4B83">
        <w:rPr>
          <w:rFonts w:ascii="Times New Roman" w:hAnsi="Times New Roman"/>
          <w:b/>
          <w:sz w:val="28"/>
          <w:szCs w:val="28"/>
        </w:rPr>
        <w:t xml:space="preserve"> омнипотентность</w:t>
      </w:r>
      <w:r>
        <w:rPr>
          <w:rFonts w:ascii="Times New Roman" w:hAnsi="Times New Roman"/>
          <w:sz w:val="28"/>
          <w:szCs w:val="28"/>
        </w:rPr>
        <w:t xml:space="preserve"> </w:t>
      </w:r>
      <w:r w:rsidRPr="001C4B83">
        <w:rPr>
          <w:rFonts w:ascii="Times New Roman" w:hAnsi="Times New Roman"/>
          <w:sz w:val="28"/>
          <w:szCs w:val="28"/>
        </w:rPr>
        <w:t>(</w:t>
      </w:r>
      <w:r>
        <w:rPr>
          <w:rFonts w:ascii="Times New Roman" w:hAnsi="Times New Roman"/>
          <w:sz w:val="28"/>
          <w:szCs w:val="28"/>
        </w:rPr>
        <w:t>всевозможность):</w:t>
      </w:r>
    </w:p>
    <w:tbl>
      <w:tblPr>
        <w:tblW w:w="0" w:type="auto"/>
        <w:tblLook w:val="04A0" w:firstRow="1" w:lastRow="0" w:firstColumn="1" w:lastColumn="0" w:noHBand="0" w:noVBand="1"/>
      </w:tblPr>
      <w:tblGrid>
        <w:gridCol w:w="2379"/>
        <w:gridCol w:w="2161"/>
        <w:gridCol w:w="2754"/>
        <w:gridCol w:w="2276"/>
      </w:tblGrid>
      <w:tr w:rsidR="00333FC7" w:rsidTr="00333FC7">
        <w:tc>
          <w:tcPr>
            <w:tcW w:w="2392" w:type="dxa"/>
            <w:vMerge w:val="restart"/>
          </w:tcPr>
          <w:p w:rsidR="00333FC7" w:rsidRDefault="00333FC7" w:rsidP="007A664F">
            <w:pPr>
              <w:suppressAutoHyphens/>
              <w:jc w:val="both"/>
              <w:rPr>
                <w:rFonts w:ascii="Times New Roman" w:hAnsi="Times New Roman"/>
                <w:sz w:val="28"/>
                <w:szCs w:val="28"/>
              </w:rPr>
            </w:pPr>
            <w:r>
              <w:rPr>
                <w:rFonts w:ascii="Times New Roman" w:hAnsi="Times New Roman"/>
                <w:sz w:val="28"/>
                <w:szCs w:val="28"/>
              </w:rPr>
              <w:t>Степени омнипотентности</w:t>
            </w:r>
          </w:p>
        </w:tc>
        <w:tc>
          <w:tcPr>
            <w:tcW w:w="7179" w:type="dxa"/>
            <w:gridSpan w:val="3"/>
          </w:tcPr>
          <w:p w:rsidR="00333FC7" w:rsidRDefault="00333FC7" w:rsidP="007A664F">
            <w:pPr>
              <w:suppressAutoHyphens/>
              <w:jc w:val="center"/>
              <w:rPr>
                <w:rFonts w:ascii="Times New Roman" w:hAnsi="Times New Roman"/>
                <w:sz w:val="28"/>
                <w:szCs w:val="28"/>
              </w:rPr>
            </w:pPr>
            <w:r>
              <w:rPr>
                <w:rFonts w:ascii="Times New Roman" w:hAnsi="Times New Roman"/>
                <w:sz w:val="28"/>
                <w:szCs w:val="28"/>
              </w:rPr>
              <w:t>позиции</w:t>
            </w:r>
          </w:p>
        </w:tc>
      </w:tr>
      <w:tr w:rsidR="00333FC7" w:rsidTr="00333FC7">
        <w:tc>
          <w:tcPr>
            <w:tcW w:w="2392" w:type="dxa"/>
            <w:vMerge/>
          </w:tcPr>
          <w:p w:rsidR="00333FC7" w:rsidRDefault="00333FC7" w:rsidP="007A664F">
            <w:pPr>
              <w:suppressAutoHyphens/>
              <w:jc w:val="both"/>
              <w:rPr>
                <w:rFonts w:ascii="Times New Roman" w:hAnsi="Times New Roman"/>
                <w:sz w:val="28"/>
                <w:szCs w:val="28"/>
              </w:rPr>
            </w:pPr>
          </w:p>
        </w:tc>
        <w:tc>
          <w:tcPr>
            <w:tcW w:w="2393" w:type="dxa"/>
          </w:tcPr>
          <w:p w:rsidR="00333FC7" w:rsidRDefault="00333FC7" w:rsidP="007A664F">
            <w:pPr>
              <w:suppressAutoHyphens/>
              <w:jc w:val="both"/>
              <w:rPr>
                <w:rFonts w:ascii="Times New Roman" w:hAnsi="Times New Roman"/>
                <w:sz w:val="28"/>
                <w:szCs w:val="28"/>
              </w:rPr>
            </w:pPr>
            <w:r>
              <w:rPr>
                <w:rFonts w:ascii="Times New Roman" w:hAnsi="Times New Roman"/>
                <w:sz w:val="28"/>
                <w:szCs w:val="28"/>
              </w:rPr>
              <w:t>Субъект здоровья</w:t>
            </w:r>
          </w:p>
        </w:tc>
        <w:tc>
          <w:tcPr>
            <w:tcW w:w="2393" w:type="dxa"/>
          </w:tcPr>
          <w:p w:rsidR="00333FC7" w:rsidRDefault="00333FC7" w:rsidP="007A664F">
            <w:pPr>
              <w:suppressAutoHyphens/>
              <w:jc w:val="both"/>
              <w:rPr>
                <w:rFonts w:ascii="Times New Roman" w:hAnsi="Times New Roman"/>
                <w:sz w:val="28"/>
                <w:szCs w:val="28"/>
              </w:rPr>
            </w:pPr>
            <w:r>
              <w:rPr>
                <w:rFonts w:ascii="Times New Roman" w:hAnsi="Times New Roman"/>
                <w:sz w:val="28"/>
                <w:szCs w:val="28"/>
              </w:rPr>
              <w:t>Квалифицированный наблюдатель (врач)</w:t>
            </w:r>
          </w:p>
        </w:tc>
        <w:tc>
          <w:tcPr>
            <w:tcW w:w="2393" w:type="dxa"/>
          </w:tcPr>
          <w:p w:rsidR="00333FC7" w:rsidRDefault="00333FC7" w:rsidP="007A664F">
            <w:pPr>
              <w:suppressAutoHyphens/>
              <w:jc w:val="both"/>
              <w:rPr>
                <w:rFonts w:ascii="Times New Roman" w:hAnsi="Times New Roman"/>
                <w:sz w:val="28"/>
                <w:szCs w:val="28"/>
              </w:rPr>
            </w:pPr>
            <w:r>
              <w:rPr>
                <w:rFonts w:ascii="Times New Roman" w:hAnsi="Times New Roman"/>
                <w:sz w:val="28"/>
                <w:szCs w:val="28"/>
              </w:rPr>
              <w:t>Объективные показатели (анализы и измерители)</w:t>
            </w:r>
          </w:p>
        </w:tc>
      </w:tr>
      <w:tr w:rsidR="00333FC7" w:rsidTr="00333FC7">
        <w:tc>
          <w:tcPr>
            <w:tcW w:w="2392" w:type="dxa"/>
          </w:tcPr>
          <w:p w:rsidR="00333FC7" w:rsidRDefault="00333FC7" w:rsidP="007A664F">
            <w:pPr>
              <w:suppressAutoHyphens/>
              <w:jc w:val="both"/>
              <w:rPr>
                <w:rFonts w:ascii="Times New Roman" w:hAnsi="Times New Roman"/>
                <w:sz w:val="28"/>
                <w:szCs w:val="28"/>
              </w:rPr>
            </w:pPr>
            <w:r>
              <w:rPr>
                <w:rFonts w:ascii="Times New Roman" w:hAnsi="Times New Roman"/>
                <w:sz w:val="28"/>
                <w:szCs w:val="28"/>
              </w:rPr>
              <w:t>Полная омнипотентность</w:t>
            </w:r>
          </w:p>
        </w:tc>
        <w:tc>
          <w:tcPr>
            <w:tcW w:w="2393" w:type="dxa"/>
          </w:tcPr>
          <w:p w:rsidR="00333FC7" w:rsidRDefault="00333FC7" w:rsidP="007A664F">
            <w:pPr>
              <w:suppressAutoHyphens/>
              <w:jc w:val="both"/>
              <w:rPr>
                <w:rFonts w:ascii="Times New Roman" w:hAnsi="Times New Roman"/>
                <w:sz w:val="28"/>
                <w:szCs w:val="28"/>
              </w:rPr>
            </w:pPr>
          </w:p>
        </w:tc>
        <w:tc>
          <w:tcPr>
            <w:tcW w:w="2393" w:type="dxa"/>
          </w:tcPr>
          <w:p w:rsidR="00333FC7" w:rsidRDefault="00333FC7" w:rsidP="007A664F">
            <w:pPr>
              <w:suppressAutoHyphens/>
              <w:jc w:val="both"/>
              <w:rPr>
                <w:rFonts w:ascii="Times New Roman" w:hAnsi="Times New Roman"/>
                <w:sz w:val="28"/>
                <w:szCs w:val="28"/>
              </w:rPr>
            </w:pPr>
          </w:p>
        </w:tc>
        <w:tc>
          <w:tcPr>
            <w:tcW w:w="2393" w:type="dxa"/>
          </w:tcPr>
          <w:p w:rsidR="00333FC7" w:rsidRDefault="00333FC7" w:rsidP="007A664F">
            <w:pPr>
              <w:suppressAutoHyphens/>
              <w:jc w:val="both"/>
              <w:rPr>
                <w:rFonts w:ascii="Times New Roman" w:hAnsi="Times New Roman"/>
                <w:sz w:val="28"/>
                <w:szCs w:val="28"/>
              </w:rPr>
            </w:pPr>
          </w:p>
        </w:tc>
      </w:tr>
      <w:tr w:rsidR="00333FC7" w:rsidTr="00333FC7">
        <w:tc>
          <w:tcPr>
            <w:tcW w:w="2392" w:type="dxa"/>
          </w:tcPr>
          <w:p w:rsidR="00333FC7" w:rsidRDefault="00333FC7" w:rsidP="007A664F">
            <w:pPr>
              <w:suppressAutoHyphens/>
              <w:jc w:val="both"/>
              <w:rPr>
                <w:rFonts w:ascii="Times New Roman" w:hAnsi="Times New Roman"/>
                <w:sz w:val="28"/>
                <w:szCs w:val="28"/>
              </w:rPr>
            </w:pPr>
            <w:r>
              <w:rPr>
                <w:rFonts w:ascii="Times New Roman" w:hAnsi="Times New Roman"/>
                <w:sz w:val="28"/>
                <w:szCs w:val="28"/>
              </w:rPr>
              <w:t>Частично утраченная омнипотентность</w:t>
            </w:r>
          </w:p>
        </w:tc>
        <w:tc>
          <w:tcPr>
            <w:tcW w:w="2393" w:type="dxa"/>
          </w:tcPr>
          <w:p w:rsidR="00333FC7" w:rsidRDefault="00333FC7" w:rsidP="007A664F">
            <w:pPr>
              <w:suppressAutoHyphens/>
              <w:jc w:val="both"/>
              <w:rPr>
                <w:rFonts w:ascii="Times New Roman" w:hAnsi="Times New Roman"/>
                <w:sz w:val="28"/>
                <w:szCs w:val="28"/>
              </w:rPr>
            </w:pPr>
          </w:p>
        </w:tc>
        <w:tc>
          <w:tcPr>
            <w:tcW w:w="2393" w:type="dxa"/>
          </w:tcPr>
          <w:p w:rsidR="00333FC7" w:rsidRDefault="00333FC7" w:rsidP="007A664F">
            <w:pPr>
              <w:suppressAutoHyphens/>
              <w:jc w:val="both"/>
              <w:rPr>
                <w:rFonts w:ascii="Times New Roman" w:hAnsi="Times New Roman"/>
                <w:sz w:val="28"/>
                <w:szCs w:val="28"/>
              </w:rPr>
            </w:pPr>
          </w:p>
        </w:tc>
        <w:tc>
          <w:tcPr>
            <w:tcW w:w="2393" w:type="dxa"/>
          </w:tcPr>
          <w:p w:rsidR="00333FC7" w:rsidRDefault="00333FC7" w:rsidP="007A664F">
            <w:pPr>
              <w:suppressAutoHyphens/>
              <w:jc w:val="both"/>
              <w:rPr>
                <w:rFonts w:ascii="Times New Roman" w:hAnsi="Times New Roman"/>
                <w:sz w:val="28"/>
                <w:szCs w:val="28"/>
              </w:rPr>
            </w:pPr>
          </w:p>
        </w:tc>
      </w:tr>
      <w:tr w:rsidR="00333FC7" w:rsidTr="00333FC7">
        <w:tc>
          <w:tcPr>
            <w:tcW w:w="2392" w:type="dxa"/>
          </w:tcPr>
          <w:p w:rsidR="00333FC7" w:rsidRDefault="00333FC7" w:rsidP="007A664F">
            <w:pPr>
              <w:suppressAutoHyphens/>
              <w:jc w:val="both"/>
              <w:rPr>
                <w:rFonts w:ascii="Times New Roman" w:hAnsi="Times New Roman"/>
                <w:sz w:val="28"/>
                <w:szCs w:val="28"/>
              </w:rPr>
            </w:pPr>
            <w:r>
              <w:rPr>
                <w:rFonts w:ascii="Times New Roman" w:hAnsi="Times New Roman"/>
                <w:sz w:val="28"/>
                <w:szCs w:val="28"/>
              </w:rPr>
              <w:t>Полная потеря омнипотентности</w:t>
            </w:r>
          </w:p>
        </w:tc>
        <w:tc>
          <w:tcPr>
            <w:tcW w:w="2393" w:type="dxa"/>
          </w:tcPr>
          <w:p w:rsidR="00333FC7" w:rsidRDefault="00333FC7" w:rsidP="007A664F">
            <w:pPr>
              <w:suppressAutoHyphens/>
              <w:jc w:val="both"/>
              <w:rPr>
                <w:rFonts w:ascii="Times New Roman" w:hAnsi="Times New Roman"/>
                <w:sz w:val="28"/>
                <w:szCs w:val="28"/>
              </w:rPr>
            </w:pPr>
          </w:p>
        </w:tc>
        <w:tc>
          <w:tcPr>
            <w:tcW w:w="2393" w:type="dxa"/>
          </w:tcPr>
          <w:p w:rsidR="00333FC7" w:rsidRDefault="00333FC7" w:rsidP="007A664F">
            <w:pPr>
              <w:suppressAutoHyphens/>
              <w:jc w:val="both"/>
              <w:rPr>
                <w:rFonts w:ascii="Times New Roman" w:hAnsi="Times New Roman"/>
                <w:sz w:val="28"/>
                <w:szCs w:val="28"/>
              </w:rPr>
            </w:pPr>
          </w:p>
        </w:tc>
        <w:tc>
          <w:tcPr>
            <w:tcW w:w="2393" w:type="dxa"/>
          </w:tcPr>
          <w:p w:rsidR="00333FC7" w:rsidRDefault="00333FC7" w:rsidP="007A664F">
            <w:pPr>
              <w:suppressAutoHyphens/>
              <w:jc w:val="both"/>
              <w:rPr>
                <w:rFonts w:ascii="Times New Roman" w:hAnsi="Times New Roman"/>
                <w:sz w:val="28"/>
                <w:szCs w:val="28"/>
              </w:rPr>
            </w:pPr>
          </w:p>
        </w:tc>
      </w:tr>
    </w:tbl>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xml:space="preserve">  </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Очевидно, что мнения всех трех позиционеров редко совпадают. Здесь уместен анекдот о дедушке, пришедшем на прием к врачу:</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на что жалуетесь?</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понимаете, доктор, раньше при эрекции мог с большим трудом согнуть</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а теперь?</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а теперь не могу</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b/>
          <w:sz w:val="28"/>
          <w:szCs w:val="28"/>
        </w:rPr>
        <w:t xml:space="preserve">Психологический возраст (и старость) (самооценка) </w:t>
      </w:r>
      <w:r>
        <w:rPr>
          <w:rFonts w:ascii="Times New Roman" w:hAnsi="Times New Roman"/>
          <w:sz w:val="28"/>
          <w:szCs w:val="28"/>
        </w:rPr>
        <w:t xml:space="preserve">– перенос жизненной точки опоры с устремлений в будущее на опыт в прошлом. С этим же связано сужение круга интересов и общения. </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b/>
          <w:sz w:val="28"/>
          <w:szCs w:val="28"/>
        </w:rPr>
        <w:t xml:space="preserve">Социальный возраст (и старость) – </w:t>
      </w:r>
      <w:r w:rsidRPr="00634DAE">
        <w:rPr>
          <w:rFonts w:ascii="Times New Roman" w:hAnsi="Times New Roman"/>
          <w:sz w:val="28"/>
          <w:szCs w:val="28"/>
        </w:rPr>
        <w:t>смена</w:t>
      </w:r>
      <w:r>
        <w:rPr>
          <w:rFonts w:ascii="Times New Roman" w:hAnsi="Times New Roman"/>
          <w:sz w:val="28"/>
          <w:szCs w:val="28"/>
        </w:rPr>
        <w:t xml:space="preserve"> социального статуса, выход на пенсию, появление внуков.</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xml:space="preserve">Как показывает </w:t>
      </w:r>
      <w:r w:rsidRPr="003964A9">
        <w:rPr>
          <w:rFonts w:ascii="Times New Roman" w:hAnsi="Times New Roman"/>
          <w:sz w:val="28"/>
          <w:szCs w:val="28"/>
        </w:rPr>
        <w:t>[</w:t>
      </w:r>
      <w:r w:rsidR="00F66A34" w:rsidRPr="00F66A34">
        <w:rPr>
          <w:rFonts w:ascii="Times New Roman" w:hAnsi="Times New Roman"/>
          <w:sz w:val="28"/>
          <w:szCs w:val="28"/>
        </w:rPr>
        <w:t>38</w:t>
      </w:r>
      <w:r w:rsidRPr="003964A9">
        <w:rPr>
          <w:rFonts w:ascii="Times New Roman" w:hAnsi="Times New Roman"/>
          <w:sz w:val="28"/>
          <w:szCs w:val="28"/>
        </w:rPr>
        <w:t>]</w:t>
      </w:r>
      <w:r>
        <w:rPr>
          <w:rFonts w:ascii="Times New Roman" w:hAnsi="Times New Roman"/>
          <w:sz w:val="28"/>
          <w:szCs w:val="28"/>
        </w:rPr>
        <w:t>, старость сопряжена с шлейфом стереотипов, заметно сдерживающих «серебряное образование» и со стороны мнительных стариков и со стороны недоверчивого общества:</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все старики похожи друг на друга</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пожилые социально изолированы</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lastRenderedPageBreak/>
        <w:t>- большинство из них имеет слабое здоровье</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увольнение с работы порождает больше проблем у мужчин, чем у женщин</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большинство старых изолированы от своих семей или пренебрегают ими</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в этом возрасте половой жизнью не интересуются или просто неспособны к ней</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старый человек не может учиться</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умственные качества с возрастом ухудшаются.</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По большей части эти стереотипы вздорны.</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Когда я был студентом, то работал ночным сторожем на цветниках МГУ. Моими коллегами были два семидесятилетних старика. У них была всего одна тема для разговоров – секс. Иногда им удавалось снять ночную проститутку на двоих, и тогда они от слов переходили к делу.</w:t>
      </w:r>
    </w:p>
    <w:p w:rsidR="000359C0" w:rsidRPr="00873E0D" w:rsidRDefault="000359C0" w:rsidP="000359C0">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Подготовка</w:t>
      </w:r>
      <w:r w:rsidRPr="00873E0D">
        <w:rPr>
          <w:rFonts w:ascii="Times New Roman" w:eastAsia="TimesNewRomanPSMT" w:hAnsi="Times New Roman" w:cs="Times New Roman"/>
          <w:color w:val="000000"/>
          <w:sz w:val="28"/>
          <w:szCs w:val="28"/>
        </w:rPr>
        <w:t xml:space="preserve"> к выходу на пенсию </w:t>
      </w:r>
      <w:r>
        <w:rPr>
          <w:rFonts w:ascii="Times New Roman" w:eastAsia="TimesNewRomanPSMT" w:hAnsi="Times New Roman" w:cs="Times New Roman"/>
          <w:color w:val="000000"/>
          <w:sz w:val="28"/>
          <w:szCs w:val="28"/>
        </w:rPr>
        <w:t xml:space="preserve">очень напоминает </w:t>
      </w:r>
      <w:r w:rsidRPr="00873E0D">
        <w:rPr>
          <w:rFonts w:ascii="Times New Roman" w:eastAsia="TimesNewRomanPSMT" w:hAnsi="Times New Roman" w:cs="Times New Roman"/>
          <w:color w:val="000000"/>
          <w:sz w:val="28"/>
          <w:szCs w:val="28"/>
        </w:rPr>
        <w:t>выбор профессии в юности</w:t>
      </w:r>
      <w:r>
        <w:rPr>
          <w:rFonts w:ascii="Times New Roman" w:eastAsia="TimesNewRomanPSMT" w:hAnsi="Times New Roman" w:cs="Times New Roman"/>
          <w:color w:val="000000"/>
          <w:sz w:val="28"/>
          <w:szCs w:val="28"/>
        </w:rPr>
        <w:t>.</w:t>
      </w:r>
      <w:r w:rsidRPr="00873E0D">
        <w:rPr>
          <w:rFonts w:ascii="Times New Roman" w:eastAsia="TimesNewRomanPSMT" w:hAnsi="Times New Roman" w:cs="Times New Roman"/>
          <w:color w:val="000000"/>
          <w:sz w:val="28"/>
          <w:szCs w:val="28"/>
        </w:rPr>
        <w:t xml:space="preserve"> </w:t>
      </w:r>
      <w:r>
        <w:rPr>
          <w:rFonts w:ascii="Times New Roman" w:eastAsia="TimesNewRomanPSMT" w:hAnsi="Times New Roman" w:cs="Times New Roman"/>
          <w:color w:val="000000"/>
          <w:sz w:val="28"/>
          <w:szCs w:val="28"/>
        </w:rPr>
        <w:t xml:space="preserve">Интересно, что </w:t>
      </w:r>
      <w:r w:rsidRPr="00873E0D">
        <w:rPr>
          <w:rFonts w:ascii="Times New Roman" w:eastAsia="TimesNewRomanPSMT" w:hAnsi="Times New Roman" w:cs="Times New Roman"/>
          <w:color w:val="000000"/>
          <w:sz w:val="28"/>
          <w:szCs w:val="28"/>
        </w:rPr>
        <w:t>чем более высокое</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положение занимал человек до выхода на пенсию, тем труднее смириться ему со</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стат</w:t>
      </w:r>
      <w:r>
        <w:rPr>
          <w:rFonts w:ascii="Times New Roman" w:eastAsia="TimesNewRomanPSMT" w:hAnsi="Times New Roman" w:cs="Times New Roman"/>
          <w:color w:val="000000"/>
          <w:sz w:val="28"/>
          <w:szCs w:val="28"/>
        </w:rPr>
        <w:t>усными потерями, однако</w:t>
      </w:r>
      <w:r w:rsidRPr="00873E0D">
        <w:rPr>
          <w:rFonts w:ascii="Times New Roman" w:eastAsia="TimesNewRomanPSMT" w:hAnsi="Times New Roman" w:cs="Times New Roman"/>
          <w:color w:val="000000"/>
          <w:sz w:val="28"/>
          <w:szCs w:val="28"/>
        </w:rPr>
        <w:t xml:space="preserve"> чем выше самооценка выбора профессии и</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удовлетворённости профессиональной деятельностью, тем выше самооценка пенсионной</w:t>
      </w:r>
      <w:r>
        <w:rPr>
          <w:rFonts w:ascii="Times New Roman" w:eastAsia="TimesNewRomanPSMT" w:hAnsi="Times New Roman" w:cs="Times New Roman"/>
          <w:color w:val="000000"/>
          <w:sz w:val="28"/>
          <w:szCs w:val="28"/>
        </w:rPr>
        <w:t xml:space="preserve"> жизни. П</w:t>
      </w:r>
      <w:r w:rsidRPr="00873E0D">
        <w:rPr>
          <w:rFonts w:ascii="Times New Roman" w:eastAsia="TimesNewRomanPSMT" w:hAnsi="Times New Roman" w:cs="Times New Roman"/>
          <w:color w:val="000000"/>
          <w:sz w:val="28"/>
          <w:szCs w:val="28"/>
        </w:rPr>
        <w:t>сихологическое самочувствие явля</w:t>
      </w:r>
      <w:r>
        <w:rPr>
          <w:rFonts w:ascii="Times New Roman" w:eastAsia="TimesNewRomanPSMT" w:hAnsi="Times New Roman" w:cs="Times New Roman"/>
          <w:color w:val="000000"/>
          <w:sz w:val="28"/>
          <w:szCs w:val="28"/>
        </w:rPr>
        <w:t>е</w:t>
      </w:r>
      <w:r w:rsidRPr="00873E0D">
        <w:rPr>
          <w:rFonts w:ascii="Times New Roman" w:eastAsia="TimesNewRomanPSMT" w:hAnsi="Times New Roman" w:cs="Times New Roman"/>
          <w:color w:val="000000"/>
          <w:sz w:val="28"/>
          <w:szCs w:val="28"/>
        </w:rPr>
        <w:t>тся важным интегральным</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показателем состояния пожилого человека</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ухудш</w:t>
      </w:r>
      <w:r>
        <w:rPr>
          <w:rFonts w:ascii="Times New Roman" w:eastAsia="TimesNewRomanPSMT" w:hAnsi="Times New Roman" w:cs="Times New Roman"/>
          <w:color w:val="000000"/>
          <w:sz w:val="28"/>
          <w:szCs w:val="28"/>
        </w:rPr>
        <w:t xml:space="preserve">ение </w:t>
      </w:r>
      <w:r w:rsidRPr="00873E0D">
        <w:rPr>
          <w:rFonts w:ascii="Times New Roman" w:eastAsia="TimesNewRomanPSMT" w:hAnsi="Times New Roman" w:cs="Times New Roman"/>
          <w:color w:val="000000"/>
          <w:sz w:val="28"/>
          <w:szCs w:val="28"/>
        </w:rPr>
        <w:t>эмоционально</w:t>
      </w:r>
      <w:r>
        <w:rPr>
          <w:rFonts w:ascii="Times New Roman" w:eastAsia="TimesNewRomanPSMT" w:hAnsi="Times New Roman" w:cs="Times New Roman"/>
          <w:color w:val="000000"/>
          <w:sz w:val="28"/>
          <w:szCs w:val="28"/>
        </w:rPr>
        <w:t>го</w:t>
      </w:r>
      <w:r w:rsidRPr="00873E0D">
        <w:rPr>
          <w:rFonts w:ascii="Times New Roman" w:eastAsia="TimesNewRomanPSMT" w:hAnsi="Times New Roman" w:cs="Times New Roman"/>
          <w:color w:val="000000"/>
          <w:sz w:val="28"/>
          <w:szCs w:val="28"/>
        </w:rPr>
        <w:t xml:space="preserve"> </w:t>
      </w:r>
      <w:r>
        <w:rPr>
          <w:rFonts w:ascii="Times New Roman" w:eastAsia="TimesNewRomanPSMT" w:hAnsi="Times New Roman" w:cs="Times New Roman"/>
          <w:color w:val="000000"/>
          <w:sz w:val="28"/>
          <w:szCs w:val="28"/>
        </w:rPr>
        <w:t>здоровья приводит к ухудшению и физического</w:t>
      </w:r>
      <w:r w:rsidRPr="00873E0D">
        <w:rPr>
          <w:rFonts w:ascii="Times New Roman" w:eastAsia="TimesNewRomanPSMT" w:hAnsi="Times New Roman" w:cs="Times New Roman"/>
          <w:color w:val="000000"/>
          <w:sz w:val="28"/>
          <w:szCs w:val="28"/>
        </w:rPr>
        <w:t xml:space="preserve">. </w:t>
      </w:r>
      <w:r>
        <w:rPr>
          <w:rFonts w:ascii="Times New Roman" w:eastAsia="TimesNewRomanPSMT" w:hAnsi="Times New Roman" w:cs="Times New Roman"/>
          <w:color w:val="000000"/>
          <w:sz w:val="28"/>
          <w:szCs w:val="28"/>
        </w:rPr>
        <w:t xml:space="preserve">Однако всегда помнится сентенция Л. Толстого: трагедия старости заключается в бунте и неприятии вечно молодым духом физической немощи. </w:t>
      </w:r>
      <w:r w:rsidRPr="00873E0D">
        <w:rPr>
          <w:rFonts w:ascii="Times New Roman" w:eastAsia="TimesNewRomanPSMT" w:hAnsi="Times New Roman" w:cs="Times New Roman"/>
          <w:color w:val="000000"/>
          <w:sz w:val="28"/>
          <w:szCs w:val="28"/>
        </w:rPr>
        <w:t>При активной</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 xml:space="preserve">адаптации к условиям существования </w:t>
      </w:r>
      <w:r>
        <w:rPr>
          <w:rFonts w:ascii="Times New Roman" w:eastAsia="TimesNewRomanPSMT" w:hAnsi="Times New Roman" w:cs="Times New Roman"/>
          <w:color w:val="000000"/>
          <w:sz w:val="28"/>
          <w:szCs w:val="28"/>
        </w:rPr>
        <w:t xml:space="preserve">в старости </w:t>
      </w:r>
      <w:r w:rsidRPr="00873E0D">
        <w:rPr>
          <w:rFonts w:ascii="Times New Roman" w:eastAsia="TimesNewRomanPSMT" w:hAnsi="Times New Roman" w:cs="Times New Roman"/>
          <w:color w:val="000000"/>
          <w:sz w:val="28"/>
          <w:szCs w:val="28"/>
        </w:rPr>
        <w:t>процессы ресоциализации и</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включённости в общественную жизнь могут даже усилиться.</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Анализ демонстрирует бедственное положение представителей старших</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возрастов при характерных для них достаточно невысоких запросах и ожиданиях</w:t>
      </w:r>
      <w:r>
        <w:rPr>
          <w:rFonts w:ascii="Times New Roman" w:eastAsia="TimesNewRomanPSMT" w:hAnsi="Times New Roman" w:cs="Times New Roman"/>
          <w:color w:val="000000"/>
          <w:sz w:val="28"/>
          <w:szCs w:val="28"/>
        </w:rPr>
        <w:t>. Замечено: если человек боится выхода на пенсию как наступающего социального одиночества, то его внутренний мир пуст.</w:t>
      </w:r>
    </w:p>
    <w:p w:rsidR="000359C0" w:rsidRPr="00282636" w:rsidRDefault="000359C0" w:rsidP="000359C0">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282636">
        <w:rPr>
          <w:rFonts w:ascii="Times New Roman" w:eastAsia="TimesNewRomanPSMT" w:hAnsi="Times New Roman" w:cs="Times New Roman"/>
          <w:color w:val="000000"/>
          <w:sz w:val="28"/>
          <w:szCs w:val="28"/>
        </w:rPr>
        <w:t>Многие пожилые люди ищут защиту в семье, семья становится «фактором страховки»,</w:t>
      </w:r>
      <w:r>
        <w:rPr>
          <w:rFonts w:ascii="Times New Roman" w:eastAsia="TimesNewRomanPSMT" w:hAnsi="Times New Roman" w:cs="Times New Roman"/>
          <w:color w:val="000000"/>
          <w:sz w:val="28"/>
          <w:szCs w:val="28"/>
        </w:rPr>
        <w:t xml:space="preserve"> </w:t>
      </w:r>
      <w:r w:rsidR="00950DD7">
        <w:rPr>
          <w:rFonts w:ascii="Times New Roman" w:eastAsia="TimesNewRomanPSMT" w:hAnsi="Times New Roman" w:cs="Times New Roman"/>
          <w:color w:val="000000"/>
          <w:sz w:val="28"/>
          <w:szCs w:val="28"/>
        </w:rPr>
        <w:t xml:space="preserve">финансовой, материальной, </w:t>
      </w:r>
      <w:r w:rsidRPr="00282636">
        <w:rPr>
          <w:rFonts w:ascii="Times New Roman" w:eastAsia="TimesNewRomanPSMT" w:hAnsi="Times New Roman" w:cs="Times New Roman"/>
          <w:color w:val="000000"/>
          <w:sz w:val="28"/>
          <w:szCs w:val="28"/>
        </w:rPr>
        <w:t>эмоциональной и социальной поддержки. Если на Западе для пожилых характерны</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стабильные внутрисемейные роли при достаточно активной поддержке внешних</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связей, то для российских представителей третьего возраста характерно отсутствие</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социальных ролей, кроме</w:t>
      </w:r>
      <w:r w:rsidR="00950DD7">
        <w:rPr>
          <w:rFonts w:ascii="Times New Roman" w:eastAsia="TimesNewRomanPSMT" w:hAnsi="Times New Roman" w:cs="Times New Roman"/>
          <w:color w:val="000000"/>
          <w:sz w:val="28"/>
          <w:szCs w:val="28"/>
        </w:rPr>
        <w:t>, пожалуй,</w:t>
      </w:r>
      <w:r w:rsidRPr="00282636">
        <w:rPr>
          <w:rFonts w:ascii="Times New Roman" w:eastAsia="TimesNewRomanPSMT" w:hAnsi="Times New Roman" w:cs="Times New Roman"/>
          <w:color w:val="000000"/>
          <w:sz w:val="28"/>
          <w:szCs w:val="28"/>
        </w:rPr>
        <w:t xml:space="preserve"> семейных.</w:t>
      </w:r>
    </w:p>
    <w:p w:rsidR="00950DD7" w:rsidRDefault="00950DD7" w:rsidP="000359C0">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В</w:t>
      </w:r>
      <w:r w:rsidR="000359C0" w:rsidRPr="00282636">
        <w:rPr>
          <w:rFonts w:ascii="Times New Roman" w:eastAsia="TimesNewRomanPSMT" w:hAnsi="Times New Roman" w:cs="Times New Roman"/>
          <w:color w:val="000000"/>
          <w:sz w:val="28"/>
          <w:szCs w:val="28"/>
        </w:rPr>
        <w:t>опрос</w:t>
      </w:r>
      <w:r w:rsidR="000359C0">
        <w:rPr>
          <w:rFonts w:ascii="Times New Roman" w:eastAsia="TimesNewRomanPSMT" w:hAnsi="Times New Roman" w:cs="Times New Roman"/>
          <w:color w:val="000000"/>
          <w:sz w:val="28"/>
          <w:szCs w:val="28"/>
        </w:rPr>
        <w:t xml:space="preserve"> </w:t>
      </w:r>
      <w:r w:rsidR="000359C0" w:rsidRPr="00282636">
        <w:rPr>
          <w:rFonts w:ascii="Times New Roman" w:eastAsia="TimesNewRomanPSMT" w:hAnsi="Times New Roman" w:cs="Times New Roman"/>
          <w:color w:val="000000"/>
          <w:sz w:val="28"/>
          <w:szCs w:val="28"/>
        </w:rPr>
        <w:t>социального взаимодействия пожилых людей за пределами семьи</w:t>
      </w:r>
      <w:r>
        <w:rPr>
          <w:rFonts w:ascii="Times New Roman" w:eastAsia="TimesNewRomanPSMT" w:hAnsi="Times New Roman" w:cs="Times New Roman"/>
          <w:color w:val="000000"/>
          <w:sz w:val="28"/>
          <w:szCs w:val="28"/>
        </w:rPr>
        <w:t xml:space="preserve"> очень важен</w:t>
      </w:r>
      <w:r w:rsidR="000359C0" w:rsidRPr="00282636">
        <w:rPr>
          <w:rFonts w:ascii="Times New Roman" w:eastAsia="TimesNewRomanPSMT" w:hAnsi="Times New Roman" w:cs="Times New Roman"/>
          <w:color w:val="000000"/>
          <w:sz w:val="28"/>
          <w:szCs w:val="28"/>
        </w:rPr>
        <w:t>. Здесь возможны два</w:t>
      </w:r>
      <w:r w:rsidR="000359C0">
        <w:rPr>
          <w:rFonts w:ascii="Times New Roman" w:eastAsia="TimesNewRomanPSMT" w:hAnsi="Times New Roman" w:cs="Times New Roman"/>
          <w:color w:val="000000"/>
          <w:sz w:val="28"/>
          <w:szCs w:val="28"/>
        </w:rPr>
        <w:t xml:space="preserve"> </w:t>
      </w:r>
      <w:r w:rsidR="000359C0" w:rsidRPr="00282636">
        <w:rPr>
          <w:rFonts w:ascii="Times New Roman" w:eastAsia="TimesNewRomanPSMT" w:hAnsi="Times New Roman" w:cs="Times New Roman"/>
          <w:color w:val="000000"/>
          <w:sz w:val="28"/>
          <w:szCs w:val="28"/>
        </w:rPr>
        <w:t xml:space="preserve">основных направления </w:t>
      </w:r>
    </w:p>
    <w:p w:rsidR="00950DD7" w:rsidRDefault="000359C0" w:rsidP="000359C0">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282636">
        <w:rPr>
          <w:rFonts w:ascii="Times New Roman" w:eastAsia="TimesNewRomanPSMT" w:hAnsi="Times New Roman" w:cs="Times New Roman"/>
          <w:color w:val="000000"/>
          <w:sz w:val="28"/>
          <w:szCs w:val="28"/>
        </w:rPr>
        <w:lastRenderedPageBreak/>
        <w:t>– насколько пожилые включены в местное сообщество – как</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взаимодействуют с соседями, насколько включен</w:t>
      </w:r>
      <w:r w:rsidR="00950DD7">
        <w:rPr>
          <w:rFonts w:ascii="Times New Roman" w:eastAsia="TimesNewRomanPSMT" w:hAnsi="Times New Roman" w:cs="Times New Roman"/>
          <w:color w:val="000000"/>
          <w:sz w:val="28"/>
          <w:szCs w:val="28"/>
        </w:rPr>
        <w:t xml:space="preserve">ы в социальные сети и т.п., </w:t>
      </w:r>
    </w:p>
    <w:p w:rsidR="000359C0" w:rsidRPr="00282636" w:rsidRDefault="00950DD7" w:rsidP="000359C0">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xml:space="preserve">– </w:t>
      </w:r>
      <w:r w:rsidR="000359C0" w:rsidRPr="00282636">
        <w:rPr>
          <w:rFonts w:ascii="Times New Roman" w:eastAsia="TimesNewRomanPSMT" w:hAnsi="Times New Roman" w:cs="Times New Roman"/>
          <w:color w:val="000000"/>
          <w:sz w:val="28"/>
          <w:szCs w:val="28"/>
        </w:rPr>
        <w:t>как</w:t>
      </w:r>
      <w:r>
        <w:rPr>
          <w:rFonts w:ascii="Times New Roman" w:eastAsia="TimesNewRomanPSMT" w:hAnsi="Times New Roman" w:cs="Times New Roman"/>
          <w:color w:val="000000"/>
          <w:sz w:val="28"/>
          <w:szCs w:val="28"/>
        </w:rPr>
        <w:t xml:space="preserve"> </w:t>
      </w:r>
      <w:r w:rsidR="000359C0" w:rsidRPr="00282636">
        <w:rPr>
          <w:rFonts w:ascii="Times New Roman" w:eastAsia="TimesNewRomanPSMT" w:hAnsi="Times New Roman" w:cs="Times New Roman"/>
          <w:color w:val="000000"/>
          <w:sz w:val="28"/>
          <w:szCs w:val="28"/>
        </w:rPr>
        <w:t xml:space="preserve">складывается </w:t>
      </w:r>
      <w:r w:rsidR="000359C0">
        <w:rPr>
          <w:rFonts w:ascii="Times New Roman" w:eastAsia="TimesNewRomanPSMT" w:hAnsi="Times New Roman" w:cs="Times New Roman"/>
          <w:color w:val="000000"/>
          <w:sz w:val="28"/>
          <w:szCs w:val="28"/>
        </w:rPr>
        <w:t>взаимодействие пожилых людей с д</w:t>
      </w:r>
      <w:r w:rsidR="000359C0" w:rsidRPr="00282636">
        <w:rPr>
          <w:rFonts w:ascii="Times New Roman" w:eastAsia="TimesNewRomanPSMT" w:hAnsi="Times New Roman" w:cs="Times New Roman"/>
          <w:color w:val="000000"/>
          <w:sz w:val="28"/>
          <w:szCs w:val="28"/>
        </w:rPr>
        <w:t>ругими в рамках вторичных групп</w:t>
      </w:r>
      <w:r>
        <w:rPr>
          <w:rFonts w:ascii="Times New Roman" w:eastAsia="TimesNewRomanPSMT" w:hAnsi="Times New Roman" w:cs="Times New Roman"/>
          <w:color w:val="000000"/>
          <w:sz w:val="28"/>
          <w:szCs w:val="28"/>
        </w:rPr>
        <w:t>.</w:t>
      </w:r>
      <w:r w:rsidR="000359C0" w:rsidRPr="00282636">
        <w:rPr>
          <w:rFonts w:ascii="Times New Roman" w:eastAsia="TimesNewRomanPSMT" w:hAnsi="Times New Roman" w:cs="Times New Roman"/>
          <w:color w:val="000000"/>
          <w:sz w:val="28"/>
          <w:szCs w:val="28"/>
        </w:rPr>
        <w:t xml:space="preserve"> </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Старый человек быстро утомляется, но гораздо более усидчив и усерден, нежели молодой.</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xml:space="preserve">Что касается умственных способностей, то память, разумеется, заметно слабеет </w:t>
      </w:r>
      <w:r w:rsidR="00950DD7">
        <w:rPr>
          <w:rFonts w:ascii="Times New Roman" w:hAnsi="Times New Roman"/>
          <w:sz w:val="28"/>
          <w:szCs w:val="28"/>
        </w:rPr>
        <w:t xml:space="preserve">и спотыкается </w:t>
      </w:r>
      <w:r>
        <w:rPr>
          <w:rFonts w:ascii="Times New Roman" w:hAnsi="Times New Roman"/>
          <w:sz w:val="28"/>
          <w:szCs w:val="28"/>
        </w:rPr>
        <w:t>(но ведь знания устаревают еще до того, как доходят до социального потребителя и потому недержание знаний порой даже благодатно), зато не затихают креативные способности, почти не деформируется внимание и мышление, нарастает такая интеллехия как понимание (за счет накопленного жизненного опыта и более глубокого погружения в культуру).</w:t>
      </w:r>
    </w:p>
    <w:p w:rsidR="00333FC7"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О необходимости образования для стариков писали Цицерон, Сенека, Монтень – эта тема отнюдь не нова.</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xml:space="preserve">Имеется довольно широкий круг социальных факторов и стимулов образования в старости </w:t>
      </w:r>
      <w:r w:rsidRPr="004A2589">
        <w:rPr>
          <w:rFonts w:ascii="Times New Roman" w:hAnsi="Times New Roman"/>
          <w:sz w:val="28"/>
          <w:szCs w:val="28"/>
        </w:rPr>
        <w:t>[</w:t>
      </w:r>
      <w:r w:rsidR="006F1DDA" w:rsidRPr="006F1DDA">
        <w:rPr>
          <w:rFonts w:ascii="Times New Roman" w:hAnsi="Times New Roman"/>
          <w:sz w:val="28"/>
          <w:szCs w:val="28"/>
        </w:rPr>
        <w:t>10, 220</w:t>
      </w:r>
      <w:r w:rsidRPr="004A2589">
        <w:rPr>
          <w:rFonts w:ascii="Times New Roman" w:hAnsi="Times New Roman"/>
          <w:sz w:val="28"/>
          <w:szCs w:val="28"/>
        </w:rPr>
        <w:t>]</w:t>
      </w:r>
      <w:r>
        <w:rPr>
          <w:rFonts w:ascii="Times New Roman" w:hAnsi="Times New Roman"/>
          <w:sz w:val="28"/>
          <w:szCs w:val="28"/>
        </w:rPr>
        <w:t>:</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непрерывность обучения (человек привык учиться и получать от этого удовольствие)</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социализация</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поиски новых жизненных ориентиров</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саморазвитие</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организация собственной биографии</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xml:space="preserve">К сожалению, долгий перерыв в образовании и отсутствие практики учения часто приводит к функциональной неграмотности. В Россииона составляет (в зависимости от региона) от 15 до 33%. </w:t>
      </w:r>
    </w:p>
    <w:p w:rsidR="00333FC7" w:rsidRPr="004A2589"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число пожилых и пенсионеров, охваченных разными формами образования, в США и Западной Европе составляет 2.2 млн. человек. В абсолютных показателях это очень много, но относительно это всего лишь около 1% данной возрастной группы.   </w:t>
      </w:r>
    </w:p>
    <w:p w:rsidR="00333FC7" w:rsidRPr="00A217D8" w:rsidRDefault="00333FC7" w:rsidP="00950DD7">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Наиболее частым показателем старения общества является доля людей старшего возраста в его поло-возрастной структуре.</w:t>
      </w:r>
    </w:p>
    <w:p w:rsidR="00333FC7" w:rsidRPr="00A217D8" w:rsidRDefault="00333FC7" w:rsidP="00950DD7">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В процессе старения населения, в зависимости от доли в его структуре людей в возрасте 60 лет и старше, различают четыре фазы:</w:t>
      </w:r>
    </w:p>
    <w:p w:rsidR="00333FC7" w:rsidRPr="00A217D8" w:rsidRDefault="00333FC7" w:rsidP="00950DD7">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1) отсутствие признаков демографической старости — менее 8%;</w:t>
      </w:r>
    </w:p>
    <w:p w:rsidR="00333FC7" w:rsidRPr="00A217D8" w:rsidRDefault="00333FC7" w:rsidP="00950DD7">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lastRenderedPageBreak/>
        <w:t>2) ранняя переходная фаза между состоянием демографической молодости и старости—8—10%;</w:t>
      </w:r>
    </w:p>
    <w:p w:rsidR="00333FC7" w:rsidRPr="00A217D8" w:rsidRDefault="00333FC7" w:rsidP="00950DD7">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3) поздняя переходная фаза между состоянием демографической молодости и старости—10—12%;</w:t>
      </w:r>
    </w:p>
    <w:p w:rsidR="00333FC7" w:rsidRPr="00A217D8" w:rsidRDefault="00333FC7" w:rsidP="00950DD7">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4) состояние демографической старости — 12% и более от общего числа людей в обществе.</w:t>
      </w:r>
    </w:p>
    <w:p w:rsidR="00333FC7" w:rsidRPr="00A217D8" w:rsidRDefault="00333FC7" w:rsidP="007A664F">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Последние статистические данные, полученные из развитых стран, заставляют, с общественно-хозяйственной точки зрения, выделить ещё одну фазу этого процесса. Этой фазой является глубокая демографическая старость, которая проявляется тогда, когда доля людей в возрасте 60 лет и старше превышает 15% всего населения.</w:t>
      </w:r>
    </w:p>
    <w:p w:rsidR="00333FC7" w:rsidRDefault="00333FC7" w:rsidP="007A664F">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Альтернативно, в разработках ООН, где началом старости считается возраст 65 лет, в зависимости от доли людей старшего возраста в общей структуре населения, различают три фазы. "Молодым" считается общество, насчитывающее менее 4% людей в возрасте 65 лет и старше, "зрелым" — от 4 до 7% людей в этом возрасте и "старым" — свыше 7%. Порогом демографической "глубокой старости" следовало бы признать долю старых людей в общей структуре населения, равную 10%.</w:t>
      </w:r>
    </w:p>
    <w:p w:rsidR="00333FC7" w:rsidRPr="00A217D8" w:rsidRDefault="00333FC7" w:rsidP="007A664F">
      <w:pPr>
        <w:suppressAutoHyphens/>
        <w:spacing w:line="240" w:lineRule="auto"/>
        <w:ind w:firstLine="709"/>
        <w:jc w:val="both"/>
        <w:rPr>
          <w:rFonts w:ascii="Times New Roman" w:hAnsi="Times New Roman"/>
          <w:sz w:val="28"/>
          <w:szCs w:val="28"/>
        </w:rPr>
      </w:pPr>
      <w:r>
        <w:rPr>
          <w:rFonts w:ascii="Times New Roman" w:hAnsi="Times New Roman"/>
          <w:sz w:val="28"/>
          <w:szCs w:val="28"/>
        </w:rPr>
        <w:t xml:space="preserve">Проблема старения населения наиболее наглядно видна на больших лагах времени: если в Центральной России доля пожилых в настоящее время составляет 26%, то в 1939 году – всего 8.6% </w:t>
      </w:r>
      <w:r w:rsidRPr="006703FD">
        <w:rPr>
          <w:rFonts w:ascii="Times New Roman" w:hAnsi="Times New Roman"/>
          <w:sz w:val="28"/>
          <w:szCs w:val="28"/>
        </w:rPr>
        <w:t>[</w:t>
      </w:r>
      <w:r w:rsidR="006F1DDA" w:rsidRPr="006F1DDA">
        <w:rPr>
          <w:rFonts w:ascii="Times New Roman" w:hAnsi="Times New Roman"/>
          <w:sz w:val="28"/>
          <w:szCs w:val="28"/>
        </w:rPr>
        <w:t>133</w:t>
      </w:r>
      <w:r w:rsidRPr="006703FD">
        <w:rPr>
          <w:rFonts w:ascii="Times New Roman" w:hAnsi="Times New Roman"/>
          <w:sz w:val="28"/>
          <w:szCs w:val="28"/>
        </w:rPr>
        <w:t>]</w:t>
      </w:r>
      <w:r>
        <w:rPr>
          <w:rFonts w:ascii="Times New Roman" w:hAnsi="Times New Roman"/>
          <w:sz w:val="28"/>
          <w:szCs w:val="28"/>
        </w:rPr>
        <w:t xml:space="preserve">. Этот удивительно низкий процент стариков объясняется многими причинами, но две наиболее явные – политические: голодомор, связанный с коллективизацией, и репрессивная машина ГУЛАГа. Обследования старых московских кладбищ (Ваганьковское, Преображенское, Калитниковское, Измайловское, Миусское и другие) показало: в 30-е годы было аномально мало захоронений, а, следовательно, и похорон – люди умирали досрочно (до старости), вне семьи и дома либо вымирали целыми семьями и поселениями без свидетельства родными и близкими. Так, помимо всего прочего, возникло целое поколение, не знавшее смерти и не боящееся её. Оно-то и полегло во время войны.  </w:t>
      </w:r>
      <w:r w:rsidRPr="00A217D8">
        <w:rPr>
          <w:rFonts w:ascii="Times New Roman" w:hAnsi="Times New Roman"/>
          <w:sz w:val="28"/>
          <w:szCs w:val="28"/>
        </w:rPr>
        <w:t xml:space="preserve"> </w:t>
      </w:r>
    </w:p>
    <w:p w:rsidR="00333FC7" w:rsidRPr="00A217D8" w:rsidRDefault="00333FC7" w:rsidP="007A664F">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 xml:space="preserve">Весьма распространено мнение, что главным фактором процесса старения населения является снижение смертности и увеличение продолжительности жизни. Однако это убеждение, хотя и представляется весьма логичным, не соответствует действительности. Ибо речь идёт о том, что смертность снижается главным образом в самых младших возрастных группах и увеличение средней продолжительности жизни было бы фактором более предопределяющим, чем в случае снижения смертности в средних и старших возрастных группах. Если бы одновременно не проявлялось действие другого фактора, в результате таких изменений смертности в структуре населения увеличилась бы доля детей, молодёжи, людей </w:t>
      </w:r>
      <w:r w:rsidRPr="00A217D8">
        <w:rPr>
          <w:rFonts w:ascii="Times New Roman" w:hAnsi="Times New Roman"/>
          <w:sz w:val="28"/>
          <w:szCs w:val="28"/>
        </w:rPr>
        <w:lastRenderedPageBreak/>
        <w:t>производительного возраста, а доля людей старшего возраста уменьшилась бы и снизилось бы значение фактора демографической старости.</w:t>
      </w:r>
    </w:p>
    <w:p w:rsidR="00333FC7" w:rsidRPr="00A217D8" w:rsidRDefault="00333FC7" w:rsidP="007A664F">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Увеличение вероятности доживания до пожилого возраста способствовало бы росту абсолютного числа людей в этом возрасте. Однако в случае стабилизации уровня рождаемости или в случае повышения её уровня это не сопровождалось бы увеличением доли людей старшего возраста в структуре населения, а ведь именно эта доля является мерой демографической старости. Таким образом, в современной истории развития человечества снижение смертности и даже рост вероятности доживания до старости и увеличение абсолютного числа людей старшего возраста не могли сыграть роли главных факторов демографического старения. Такую роль играло снижение уровня рождаемости. Ибо чем меньше рождалось детей, тем впоследствии меньшей была их доля в общей структуре населения, где увеличивалась доля людей старшего возраста. Это, конечно, не означает, что движущие силы процесса демографического старения никогда не претерпят изменений. Скорее наоборот. В дальнейшей, уже предвидимой перспективе, если стабилизируется рождаемость и в то же время не будут исчерпаны возможности снижения смертности людей средних и старших возрастных групп, основным показателем демографического старения станет уменьшение смертности и увеличение средней продолжительности жизни.</w:t>
      </w:r>
    </w:p>
    <w:p w:rsidR="00333FC7" w:rsidRPr="00A217D8" w:rsidRDefault="00333FC7" w:rsidP="007A664F">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Кроме того, следует обратить внимание на то, что описанный механизм старения действует в условиях, не отягчённых чрезвычайными внешними обстоятельствами. Радикальные социально-хозяйственные перемены, которым сопутствуют интенсивные миграции людей, равно как и такие катаклизмы, как войны, эпидемии и голод, нарушают классический ход процессов и приводят в действие дополнительные механизмы процесса демографического старения. Особую роль играют с этой точки зрения войны, во время которых наибольшее число потерь приходится на мужчин в возрасте, пригодном для военной службы.</w:t>
      </w:r>
    </w:p>
    <w:p w:rsidR="00333FC7" w:rsidRPr="00A217D8" w:rsidRDefault="00333FC7" w:rsidP="007A664F">
      <w:pPr>
        <w:shd w:val="clear" w:color="auto" w:fill="FFFFFF"/>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В послевоенный период, когда это обескровленное и немногочисленное поколение сверстников постепенно перемещается к верхним этажам возрастной пирамиды, темп процесса демографического старения притормаживается. Однако в более поздний период, после преодоления последствий войны, снова проявляется действие общих закономерностей развития и процесс демографического старения снова ускоряется (единственным фактором, уравновешивающим эту тенденцию, могло бы стать существенное повышение рождаемости, чего пока не происходит, но опыт двух мировых войн показывает: и в странах-победителях, и в побежденных странах наступает послевоенный бэби-бум; кстати, этот период сопровождается и либерализацией проституции и порнографии как стимуляторов сексуальной активности и деторождения).</w:t>
      </w:r>
    </w:p>
    <w:p w:rsidR="00333FC7" w:rsidRPr="00A217D8" w:rsidRDefault="00333FC7" w:rsidP="007A664F">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lastRenderedPageBreak/>
        <w:t>По мере старения возрастает риск заболевания такими болезнями, как склероз кровеносных сосудов и коронарная болезнь, ожирение, сахарный диабет, гипертония и др. Причины роста угрозы заболеваемости этими болезнями весьма сложны. Однако всё же следует подчеркнуть то значение, которое приобретает для профилактики этих болезней соответствующая диета и двигательная активность.</w:t>
      </w:r>
    </w:p>
    <w:p w:rsidR="00333FC7" w:rsidRPr="00A217D8" w:rsidRDefault="00333FC7" w:rsidP="007A664F">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Процесс старения человека начинается рано и до определённого момента протекает незаметно для окружающих. Характерной чертой старения организма является постепенная утрата им способности к адаптации, в том числе к физическим нагрузкам, к повышенной или пониженной температуре окружающей среды, к изменениям характера питания и т. д.</w:t>
      </w:r>
    </w:p>
    <w:p w:rsidR="00333FC7" w:rsidRPr="00A217D8" w:rsidRDefault="00333FC7" w:rsidP="007A664F">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 xml:space="preserve">Физические возможности человека достигают своего максимума в 20-30 лет, затем они постепенно уменьшаются и в 65 лет составляют около 70% уровня, имевшегося в возрасте 25 лет. </w:t>
      </w:r>
    </w:p>
    <w:p w:rsidR="00333FC7" w:rsidRPr="00A217D8" w:rsidRDefault="00333FC7" w:rsidP="00950DD7">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Значит ли это, что старческий возраст неизменно связан с недомоганиями и страданиями? Нет, старость может протекать вполне физиологично, без болезней и страданий. В некоторых случаях такое течение старости обусловлено наследственно, а в других — достигается благодаря правильно осуществляемой профилактике, иногда же является результатом душевного равновесия и продуманного стиля жизни.</w:t>
      </w:r>
    </w:p>
    <w:p w:rsidR="00333FC7" w:rsidRPr="00A217D8" w:rsidRDefault="00333FC7" w:rsidP="00950DD7">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 xml:space="preserve">Не существует заболеваний, присущих только старческому возрасту. Все те болезни, которые причиняют страдания старикам, могут возникать и в молодом возрасте, но значительно реже. И наоборот, существует много болезней, которые встречаются главным образом у молодых людей, а у стариков они исключительно редки. </w:t>
      </w:r>
    </w:p>
    <w:p w:rsidR="00333FC7" w:rsidRPr="00A217D8" w:rsidRDefault="00333FC7" w:rsidP="00950DD7">
      <w:pPr>
        <w:shd w:val="clear" w:color="auto" w:fill="FFFFFF"/>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Демографический сдвиг в сторону старения населения привел к увеличению числа душевнобольных позднего возраста. Распространенность психических заболеваний в старших возрастных группах в 3-7 раз больше, чем в общем контингенте населения. Результаты эпидемиологических исследований свидетельствуют о том, что число психически больных пожилого возраста будет расти.</w:t>
      </w:r>
    </w:p>
    <w:p w:rsidR="00333FC7" w:rsidRPr="00A217D8" w:rsidRDefault="00333FC7" w:rsidP="00950DD7">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Поведение человека в пожилом возрасте зависит не только от биологических или физиологических факторов, хотя и не следует их игнорировать, но и от личности, личных переживаний и жизненного опыта. При этом в течение жизни этот субъективный фактор только возрастает.</w:t>
      </w:r>
    </w:p>
    <w:p w:rsidR="00333FC7" w:rsidRPr="00A217D8" w:rsidRDefault="00333FC7" w:rsidP="00950DD7">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 xml:space="preserve">К очень важным факторам относится также влияние окружения, то есть то, чего ожидает от старого человека общество. Общественная роль, способ бытия и поведения определяются обществом, в котором человек живёт. Общество создаёт стереотип старого человека, опирающийся в основном на </w:t>
      </w:r>
      <w:r w:rsidRPr="00A217D8">
        <w:rPr>
          <w:rFonts w:ascii="Times New Roman" w:hAnsi="Times New Roman"/>
          <w:sz w:val="28"/>
          <w:szCs w:val="28"/>
        </w:rPr>
        <w:lastRenderedPageBreak/>
        <w:t xml:space="preserve">крайние группы, черты которых затем приписывает всем старым людям. Тем временем, как оказывается, старость не является прежде всего биологическим процессом или снижением возможностей, а является главным образом общественной судьбой. Так что не подлежит сомнению, что стереотип, который сформировался в результате того, чего общество ожидает от старых людей, в значительной степени определяет их поведение. </w:t>
      </w:r>
    </w:p>
    <w:p w:rsidR="00333FC7" w:rsidRPr="00A217D8" w:rsidRDefault="00333FC7" w:rsidP="00950DD7">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 xml:space="preserve">В ходе разработки социально-экологического мониторинга по Горному Алтаю было установлено: при превышении статистической нормы суицида для старых людей (эта возрастная группа менее всех остальных, не считая младенцев, склонна к суициду) общество становится необратимо бессовестным и обречено на уничтожение, что, кстати, и произошло в Спарте на рубеже 3-2 веков до н.э.  </w:t>
      </w:r>
    </w:p>
    <w:p w:rsidR="00333FC7" w:rsidRDefault="00333FC7" w:rsidP="00950DD7">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 xml:space="preserve">Ощущение себя как ненужных людей, как обузы для своих детей </w:t>
      </w:r>
      <w:r>
        <w:rPr>
          <w:rFonts w:ascii="Times New Roman" w:hAnsi="Times New Roman"/>
          <w:sz w:val="28"/>
          <w:szCs w:val="28"/>
        </w:rPr>
        <w:t>–</w:t>
      </w:r>
      <w:r w:rsidRPr="00A217D8">
        <w:rPr>
          <w:rFonts w:ascii="Times New Roman" w:hAnsi="Times New Roman"/>
          <w:sz w:val="28"/>
          <w:szCs w:val="28"/>
        </w:rPr>
        <w:t xml:space="preserve"> психологическая основа общественной и профессиональной пассивности стариков. </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xml:space="preserve">Важна также и внутрисемейная атмосфера. Геронтолог В.Д. Альперович </w:t>
      </w:r>
      <w:r w:rsidR="006F1DDA" w:rsidRPr="006F1DDA">
        <w:rPr>
          <w:rFonts w:ascii="Times New Roman" w:hAnsi="Times New Roman"/>
          <w:sz w:val="28"/>
          <w:szCs w:val="28"/>
        </w:rPr>
        <w:t xml:space="preserve">[8] </w:t>
      </w:r>
      <w:r>
        <w:rPr>
          <w:rFonts w:ascii="Times New Roman" w:hAnsi="Times New Roman"/>
          <w:sz w:val="28"/>
          <w:szCs w:val="28"/>
        </w:rPr>
        <w:t>выделяет три типа семей «золотого возраста»:</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сосуществователи (нечто вроде мини-коммуналки)</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партнеры (помощники друг другу, ведущие общее хозяйство и делящие семейный бюджет)</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влюблённые друзья</w:t>
      </w:r>
    </w:p>
    <w:p w:rsidR="00333FC7" w:rsidRPr="00A217D8"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Последние две группы – реальный потенциал Серебряного университета, при этом первые из них ориентируются главным образом на деятельностное образование, а  вторые – и на деятельностное, и на жизнедеятельностное (искусства, путешествия и т.п.)</w:t>
      </w:r>
    </w:p>
    <w:p w:rsidR="00333FC7" w:rsidRPr="00A217D8" w:rsidRDefault="00333FC7" w:rsidP="00950DD7">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Психологические исследования показывают, что большинство людей в пенсионном возрасте сохраняют работоспособность, компетентность, интеллектуальный потенциал. В настоящее время люди, вышедшие на пенсию, отстаивают свои права на активную жизнь в обществе, могут осваивать и новые профессии совершенствоваться в сфере своего привычного дела. Некоторое из них желают получить новейшие знания в области своей или смежной профессии.</w:t>
      </w:r>
    </w:p>
    <w:p w:rsidR="00333FC7" w:rsidRPr="00A217D8" w:rsidRDefault="00333FC7" w:rsidP="00950DD7">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Обобщив достаточно неоднородную информацию о различных аспектах старения, содержащуюся в работах Г.С. Абрамовой</w:t>
      </w:r>
      <w:r w:rsidR="006F1DDA" w:rsidRPr="006F1DDA">
        <w:rPr>
          <w:rFonts w:ascii="Times New Roman" w:hAnsi="Times New Roman"/>
          <w:sz w:val="28"/>
          <w:szCs w:val="28"/>
        </w:rPr>
        <w:t xml:space="preserve"> [2]</w:t>
      </w:r>
      <w:r w:rsidRPr="00A217D8">
        <w:rPr>
          <w:rFonts w:ascii="Times New Roman" w:hAnsi="Times New Roman"/>
          <w:sz w:val="28"/>
          <w:szCs w:val="28"/>
        </w:rPr>
        <w:t>, Р.М Грановской</w:t>
      </w:r>
      <w:r w:rsidR="006F1DDA" w:rsidRPr="006F1DDA">
        <w:rPr>
          <w:rFonts w:ascii="Times New Roman" w:hAnsi="Times New Roman"/>
          <w:sz w:val="28"/>
          <w:szCs w:val="28"/>
        </w:rPr>
        <w:t xml:space="preserve"> []</w:t>
      </w:r>
      <w:r w:rsidRPr="00A217D8">
        <w:rPr>
          <w:rFonts w:ascii="Times New Roman" w:hAnsi="Times New Roman"/>
          <w:sz w:val="28"/>
          <w:szCs w:val="28"/>
        </w:rPr>
        <w:t>, Н.Ф. Шахматова</w:t>
      </w:r>
      <w:r w:rsidR="006F1DDA" w:rsidRPr="006F1DDA">
        <w:rPr>
          <w:rFonts w:ascii="Times New Roman" w:hAnsi="Times New Roman"/>
          <w:sz w:val="28"/>
          <w:szCs w:val="28"/>
        </w:rPr>
        <w:t xml:space="preserve"> [230]</w:t>
      </w:r>
      <w:r w:rsidRPr="00A217D8">
        <w:rPr>
          <w:rFonts w:ascii="Times New Roman" w:hAnsi="Times New Roman"/>
          <w:sz w:val="28"/>
          <w:szCs w:val="28"/>
        </w:rPr>
        <w:t>, Э. Эриксона</w:t>
      </w:r>
      <w:r w:rsidR="006F1DDA" w:rsidRPr="006F1DDA">
        <w:rPr>
          <w:rFonts w:ascii="Times New Roman" w:hAnsi="Times New Roman"/>
          <w:sz w:val="28"/>
          <w:szCs w:val="28"/>
        </w:rPr>
        <w:t xml:space="preserve"> []</w:t>
      </w:r>
      <w:r w:rsidRPr="00A217D8">
        <w:rPr>
          <w:rFonts w:ascii="Times New Roman" w:hAnsi="Times New Roman"/>
          <w:sz w:val="28"/>
          <w:szCs w:val="28"/>
        </w:rPr>
        <w:t xml:space="preserve">, а также данные собственных исследований, М. Ермолаева </w:t>
      </w:r>
      <w:r w:rsidR="001108B4" w:rsidRPr="001108B4">
        <w:rPr>
          <w:rFonts w:ascii="Times New Roman" w:hAnsi="Times New Roman"/>
          <w:sz w:val="28"/>
          <w:szCs w:val="28"/>
        </w:rPr>
        <w:t xml:space="preserve">[80] </w:t>
      </w:r>
      <w:r w:rsidRPr="00A217D8">
        <w:rPr>
          <w:rFonts w:ascii="Times New Roman" w:hAnsi="Times New Roman"/>
          <w:sz w:val="28"/>
          <w:szCs w:val="28"/>
        </w:rPr>
        <w:t xml:space="preserve">выдвигает предположение, что ведущая деятельность в старости может быть направлена либо на сохранение личности человека, поддержание и развитие его социальных связей, либо на обособление, индивидуализацию и "выживание" его как </w:t>
      </w:r>
      <w:r w:rsidRPr="00A217D8">
        <w:rPr>
          <w:rFonts w:ascii="Times New Roman" w:hAnsi="Times New Roman"/>
          <w:sz w:val="28"/>
          <w:szCs w:val="28"/>
        </w:rPr>
        <w:lastRenderedPageBreak/>
        <w:t xml:space="preserve">индивида на фоне постепенного угасания физических, физиологических и психофизиологических функций. Оба варианта старения подчиняются законам адаптации, но обеспечивают различное качество жизни и даже ее продолжительность. </w:t>
      </w:r>
    </w:p>
    <w:p w:rsidR="00333FC7" w:rsidRDefault="00333FC7" w:rsidP="00950DD7">
      <w:pPr>
        <w:suppressAutoHyphens/>
        <w:spacing w:line="240" w:lineRule="auto"/>
        <w:ind w:firstLine="709"/>
        <w:jc w:val="both"/>
        <w:rPr>
          <w:rFonts w:ascii="Times New Roman" w:hAnsi="Times New Roman"/>
          <w:sz w:val="28"/>
          <w:szCs w:val="28"/>
        </w:rPr>
      </w:pPr>
      <w:r w:rsidRPr="00A217D8">
        <w:rPr>
          <w:rFonts w:ascii="Times New Roman" w:hAnsi="Times New Roman"/>
          <w:sz w:val="28"/>
          <w:szCs w:val="28"/>
        </w:rPr>
        <w:t>Относительная замкнутость в психологическом плане контура регуляции в старости проявляется в общем снижении интересов и притязаний к внешнему миру, эгоцентризме, снижении эмоционального контроле, "заострении" некоторых личностных черт, а также в нивелировании индивидуальных качеств личности. Во многом эти личностные изменения обусловлены замкнутостью интересов старого человека на самом себе. Как отмечают многие авторы, неспособность пожилого человека что-либо делать для других вызывает у него чувство неполноценности, углубляемое раздражительностью и желанием спрятаться, чему способствует неосознаваемое чувство зависти и вины, которое впоследствии оборачивается равнодушием к окружающим.</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xml:space="preserve">Окружающие также содействуют отчуждению стариков, паразитируя на стереотипах отношения к ним </w:t>
      </w:r>
      <w:r w:rsidRPr="0092644A">
        <w:rPr>
          <w:rFonts w:ascii="Times New Roman" w:hAnsi="Times New Roman"/>
          <w:sz w:val="28"/>
          <w:szCs w:val="28"/>
        </w:rPr>
        <w:t>[</w:t>
      </w:r>
      <w:r w:rsidR="001108B4" w:rsidRPr="001108B4">
        <w:rPr>
          <w:rFonts w:ascii="Times New Roman" w:hAnsi="Times New Roman"/>
          <w:sz w:val="28"/>
          <w:szCs w:val="28"/>
        </w:rPr>
        <w:t>93</w:t>
      </w:r>
      <w:r w:rsidRPr="0092644A">
        <w:rPr>
          <w:rFonts w:ascii="Times New Roman" w:hAnsi="Times New Roman"/>
          <w:sz w:val="28"/>
          <w:szCs w:val="28"/>
        </w:rPr>
        <w:t>]</w:t>
      </w:r>
      <w:r>
        <w:rPr>
          <w:rFonts w:ascii="Times New Roman" w:hAnsi="Times New Roman"/>
          <w:sz w:val="28"/>
          <w:szCs w:val="28"/>
        </w:rPr>
        <w:t>:</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усилия пожилых не имеют непосредственных результатов</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нечувствительность к мнению других и упрямство даже вопреки здравому смыслу</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неспособность адаптироваться к изменяющимся условиям и инновациям.</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xml:space="preserve">Это, конечно, не вдохновляет образовательный энтузиазм стариков и требует от них мужества и дополнительных нравственных и личностных усилий. </w:t>
      </w:r>
    </w:p>
    <w:p w:rsidR="00333FC7" w:rsidRDefault="00333FC7" w:rsidP="00950DD7">
      <w:pPr>
        <w:suppressAutoHyphens/>
        <w:spacing w:line="240" w:lineRule="auto"/>
        <w:ind w:firstLine="709"/>
        <w:jc w:val="both"/>
        <w:rPr>
          <w:rFonts w:ascii="Times New Roman" w:hAnsi="Times New Roman"/>
          <w:sz w:val="28"/>
          <w:szCs w:val="28"/>
        </w:rPr>
      </w:pPr>
      <w:r>
        <w:rPr>
          <w:rFonts w:ascii="Times New Roman" w:hAnsi="Times New Roman"/>
          <w:sz w:val="28"/>
          <w:szCs w:val="28"/>
        </w:rPr>
        <w:t xml:space="preserve">Всё это справедливо лишь отчасти: старики и податливы, и терпимы, и, за счет большого потенциала понимания, уступчивы.  </w:t>
      </w:r>
    </w:p>
    <w:p w:rsidR="00333FC7" w:rsidRPr="00950DD7" w:rsidRDefault="00333FC7" w:rsidP="00D41C52">
      <w:pPr>
        <w:pStyle w:val="a5"/>
        <w:numPr>
          <w:ilvl w:val="1"/>
          <w:numId w:val="1"/>
        </w:numPr>
        <w:suppressAutoHyphens/>
        <w:spacing w:line="360" w:lineRule="auto"/>
        <w:ind w:left="0" w:firstLine="720"/>
        <w:jc w:val="both"/>
        <w:rPr>
          <w:rFonts w:ascii="Times New Roman" w:hAnsi="Times New Roman"/>
          <w:sz w:val="28"/>
          <w:szCs w:val="28"/>
        </w:rPr>
      </w:pPr>
      <w:r w:rsidRPr="00950DD7">
        <w:rPr>
          <w:rFonts w:ascii="Times New Roman" w:hAnsi="Times New Roman"/>
          <w:b/>
          <w:sz w:val="28"/>
          <w:szCs w:val="28"/>
        </w:rPr>
        <w:t>Социально-психологические характеристики пожилого населения</w:t>
      </w:r>
      <w:r w:rsidRPr="00950DD7">
        <w:rPr>
          <w:rFonts w:ascii="Times New Roman" w:hAnsi="Times New Roman"/>
          <w:sz w:val="28"/>
          <w:szCs w:val="28"/>
        </w:rPr>
        <w:t xml:space="preserve">. </w:t>
      </w:r>
    </w:p>
    <w:p w:rsidR="00950DD7" w:rsidRPr="00950DD7" w:rsidRDefault="00950DD7" w:rsidP="00950DD7">
      <w:pPr>
        <w:pStyle w:val="a5"/>
        <w:suppressAutoHyphens/>
        <w:spacing w:line="240" w:lineRule="auto"/>
        <w:ind w:left="0" w:firstLine="709"/>
        <w:jc w:val="both"/>
        <w:rPr>
          <w:rFonts w:ascii="Times New Roman" w:hAnsi="Times New Roman"/>
          <w:i/>
          <w:sz w:val="28"/>
          <w:szCs w:val="28"/>
        </w:rPr>
      </w:pPr>
      <w:r>
        <w:rPr>
          <w:rFonts w:ascii="Times New Roman" w:hAnsi="Times New Roman"/>
          <w:sz w:val="28"/>
          <w:szCs w:val="28"/>
        </w:rPr>
        <w:t xml:space="preserve">ТЕЗИС: </w:t>
      </w:r>
      <w:r w:rsidRPr="00950DD7">
        <w:rPr>
          <w:rFonts w:ascii="Times New Roman" w:hAnsi="Times New Roman"/>
          <w:i/>
          <w:sz w:val="28"/>
          <w:szCs w:val="28"/>
        </w:rPr>
        <w:t>старость также богата разнообразными психологическими типами, как молодость и зрелость</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xml:space="preserve">По мнению Н.А. Ермака </w:t>
      </w:r>
      <w:r w:rsidRPr="00EB2790">
        <w:rPr>
          <w:rFonts w:ascii="Times New Roman" w:hAnsi="Times New Roman"/>
          <w:sz w:val="28"/>
          <w:szCs w:val="28"/>
        </w:rPr>
        <w:t>[</w:t>
      </w:r>
      <w:r w:rsidR="001108B4" w:rsidRPr="001108B4">
        <w:rPr>
          <w:rFonts w:ascii="Times New Roman" w:hAnsi="Times New Roman"/>
          <w:sz w:val="28"/>
          <w:szCs w:val="28"/>
        </w:rPr>
        <w:t>78</w:t>
      </w:r>
      <w:r w:rsidRPr="00EB2790">
        <w:rPr>
          <w:rFonts w:ascii="Times New Roman" w:hAnsi="Times New Roman"/>
          <w:sz w:val="28"/>
          <w:szCs w:val="28"/>
        </w:rPr>
        <w:t xml:space="preserve">] </w:t>
      </w:r>
      <w:r>
        <w:rPr>
          <w:rFonts w:ascii="Times New Roman" w:hAnsi="Times New Roman"/>
          <w:sz w:val="28"/>
          <w:szCs w:val="28"/>
        </w:rPr>
        <w:t xml:space="preserve">первые исследования личности пожилого человека относятся к 30-м годам и связаны с работами Э. Крепелина. О. В. Хухлаева </w:t>
      </w:r>
      <w:r w:rsidRPr="00EB2790">
        <w:rPr>
          <w:rFonts w:ascii="Times New Roman" w:hAnsi="Times New Roman"/>
          <w:sz w:val="28"/>
          <w:szCs w:val="28"/>
        </w:rPr>
        <w:t>[</w:t>
      </w:r>
      <w:r w:rsidR="001108B4" w:rsidRPr="001108B4">
        <w:rPr>
          <w:rFonts w:ascii="Times New Roman" w:hAnsi="Times New Roman"/>
          <w:sz w:val="28"/>
          <w:szCs w:val="28"/>
        </w:rPr>
        <w:t>223</w:t>
      </w:r>
      <w:r w:rsidRPr="00EB2790">
        <w:rPr>
          <w:rFonts w:ascii="Times New Roman" w:hAnsi="Times New Roman"/>
          <w:sz w:val="28"/>
          <w:szCs w:val="28"/>
        </w:rPr>
        <w:t>]</w:t>
      </w:r>
      <w:r>
        <w:rPr>
          <w:rFonts w:ascii="Times New Roman" w:hAnsi="Times New Roman"/>
          <w:sz w:val="28"/>
          <w:szCs w:val="28"/>
        </w:rPr>
        <w:t xml:space="preserve"> весьма подробно дает портрет благополучной старости (основной потребитель Серебряного Университета):</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lastRenderedPageBreak/>
        <w:t>- врожденный высокий интеллект, хорошая память</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любовь к окружающим и стремление помогать им</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любовь к жизни во всех её проявлениях</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оптимизм и хорошо развитое чувство юмора</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продолжающаяся способность творить</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способность вносить новое в своё окружение</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свобода от тревоги и озабоченности</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xml:space="preserve">Л. Толстой сетовал на то, что трагедия старости не в самой старости, а в ощущении  человеком своей молодости в старости. На наш взгляд, всё-таки умирать лучше молодым, даже если ты умер, сильно пообветшав.   </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xml:space="preserve">Любопытна возрастная зависимость основных интеллектуальных компетенций человека </w:t>
      </w:r>
      <w:r w:rsidRPr="00112C90">
        <w:rPr>
          <w:rFonts w:ascii="Times New Roman" w:hAnsi="Times New Roman"/>
          <w:sz w:val="28"/>
          <w:szCs w:val="28"/>
        </w:rPr>
        <w:t>[</w:t>
      </w:r>
      <w:r w:rsidR="001108B4" w:rsidRPr="001108B4">
        <w:rPr>
          <w:rFonts w:ascii="Times New Roman" w:hAnsi="Times New Roman"/>
          <w:sz w:val="28"/>
          <w:szCs w:val="28"/>
        </w:rPr>
        <w:t>90</w:t>
      </w:r>
      <w:r w:rsidRPr="00112C90">
        <w:rPr>
          <w:rFonts w:ascii="Times New Roman" w:hAnsi="Times New Roman"/>
          <w:sz w:val="28"/>
          <w:szCs w:val="28"/>
        </w:rPr>
        <w:t>]</w:t>
      </w:r>
      <w:r>
        <w:rPr>
          <w:rFonts w:ascii="Times New Roman" w:hAnsi="Times New Roman"/>
          <w:sz w:val="28"/>
          <w:szCs w:val="28"/>
        </w:rPr>
        <w:t>:</w:t>
      </w:r>
    </w:p>
    <w:p w:rsidR="007849DF" w:rsidRDefault="007849DF"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Таблица 21. Возрастные различия в интеллектуальных компетенциях</w:t>
      </w:r>
    </w:p>
    <w:tbl>
      <w:tblPr>
        <w:tblW w:w="0" w:type="auto"/>
        <w:tblLook w:val="04A0" w:firstRow="1" w:lastRow="0" w:firstColumn="1" w:lastColumn="0" w:noHBand="0" w:noVBand="1"/>
      </w:tblPr>
      <w:tblGrid>
        <w:gridCol w:w="1485"/>
        <w:gridCol w:w="659"/>
        <w:gridCol w:w="660"/>
        <w:gridCol w:w="644"/>
        <w:gridCol w:w="660"/>
        <w:gridCol w:w="706"/>
        <w:gridCol w:w="644"/>
        <w:gridCol w:w="706"/>
        <w:gridCol w:w="706"/>
        <w:gridCol w:w="644"/>
        <w:gridCol w:w="644"/>
        <w:gridCol w:w="706"/>
        <w:gridCol w:w="706"/>
      </w:tblGrid>
      <w:tr w:rsidR="00333FC7" w:rsidTr="00333FC7">
        <w:tc>
          <w:tcPr>
            <w:tcW w:w="1485"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возраст</w:t>
            </w:r>
          </w:p>
        </w:tc>
        <w:tc>
          <w:tcPr>
            <w:tcW w:w="673"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32-33</w:t>
            </w:r>
          </w:p>
        </w:tc>
        <w:tc>
          <w:tcPr>
            <w:tcW w:w="673"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34-35</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36-37</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38-39</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40-41</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42-43</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44-45</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46-47</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48-49</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50-51</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52-53</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54-55</w:t>
            </w:r>
          </w:p>
        </w:tc>
      </w:tr>
      <w:tr w:rsidR="00333FC7" w:rsidTr="00333FC7">
        <w:tc>
          <w:tcPr>
            <w:tcW w:w="1485"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внимание</w:t>
            </w:r>
          </w:p>
        </w:tc>
        <w:tc>
          <w:tcPr>
            <w:tcW w:w="673"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105</w:t>
            </w:r>
          </w:p>
        </w:tc>
        <w:tc>
          <w:tcPr>
            <w:tcW w:w="673"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100</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94</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97</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97.5</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96</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95.5</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93.5</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86</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92</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95.5</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93.5</w:t>
            </w:r>
          </w:p>
        </w:tc>
      </w:tr>
      <w:tr w:rsidR="00333FC7" w:rsidTr="00333FC7">
        <w:tc>
          <w:tcPr>
            <w:tcW w:w="1485"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мышление</w:t>
            </w:r>
          </w:p>
        </w:tc>
        <w:tc>
          <w:tcPr>
            <w:tcW w:w="673"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104</w:t>
            </w:r>
          </w:p>
        </w:tc>
        <w:tc>
          <w:tcPr>
            <w:tcW w:w="673"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96</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96</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100</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95</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86</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93</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89</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89</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91</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91</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89</w:t>
            </w:r>
          </w:p>
        </w:tc>
      </w:tr>
      <w:tr w:rsidR="00333FC7" w:rsidTr="00333FC7">
        <w:tc>
          <w:tcPr>
            <w:tcW w:w="1485"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память</w:t>
            </w:r>
          </w:p>
        </w:tc>
        <w:tc>
          <w:tcPr>
            <w:tcW w:w="673"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99</w:t>
            </w:r>
          </w:p>
        </w:tc>
        <w:tc>
          <w:tcPr>
            <w:tcW w:w="673"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96</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92</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92</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92</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89</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87</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86</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83</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80</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82</w:t>
            </w:r>
          </w:p>
        </w:tc>
        <w:tc>
          <w:tcPr>
            <w:tcW w:w="674"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78</w:t>
            </w:r>
          </w:p>
        </w:tc>
      </w:tr>
    </w:tbl>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Заметнее всего, но совершенно не катастрофически слабее память, но зато хорошо сохраняется внимание (и сосредоточенность), что необходимо учитывать в дидактике образовательного процесса.</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xml:space="preserve">Что касается мышления, то и здесь наблюдаются нетривиальные процессы в диапазоне 41-55 лет </w:t>
      </w:r>
      <w:r w:rsidRPr="00112C90">
        <w:rPr>
          <w:rFonts w:ascii="Times New Roman" w:hAnsi="Times New Roman"/>
          <w:sz w:val="28"/>
          <w:szCs w:val="28"/>
        </w:rPr>
        <w:t>[</w:t>
      </w:r>
      <w:r w:rsidR="001108B4" w:rsidRPr="001108B4">
        <w:rPr>
          <w:rFonts w:ascii="Times New Roman" w:hAnsi="Times New Roman"/>
          <w:sz w:val="28"/>
          <w:szCs w:val="28"/>
        </w:rPr>
        <w:t>90</w:t>
      </w:r>
      <w:r w:rsidRPr="00112C90">
        <w:rPr>
          <w:rFonts w:ascii="Times New Roman" w:hAnsi="Times New Roman"/>
          <w:sz w:val="28"/>
          <w:szCs w:val="28"/>
        </w:rPr>
        <w:t>]</w:t>
      </w:r>
      <w:r>
        <w:rPr>
          <w:rFonts w:ascii="Times New Roman" w:hAnsi="Times New Roman"/>
          <w:sz w:val="28"/>
          <w:szCs w:val="28"/>
        </w:rPr>
        <w:t>:</w:t>
      </w:r>
    </w:p>
    <w:p w:rsidR="007849DF" w:rsidRDefault="007849DF"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Таблица 22. Изменения в структуре мышления в зрелом возрасте </w:t>
      </w:r>
    </w:p>
    <w:tbl>
      <w:tblPr>
        <w:tblW w:w="0" w:type="auto"/>
        <w:tblLook w:val="04A0" w:firstRow="1" w:lastRow="0" w:firstColumn="1" w:lastColumn="0" w:noHBand="0" w:noVBand="1"/>
      </w:tblPr>
      <w:tblGrid>
        <w:gridCol w:w="767"/>
        <w:gridCol w:w="586"/>
        <w:gridCol w:w="586"/>
        <w:gridCol w:w="587"/>
        <w:gridCol w:w="587"/>
        <w:gridCol w:w="587"/>
        <w:gridCol w:w="587"/>
        <w:gridCol w:w="587"/>
        <w:gridCol w:w="587"/>
        <w:gridCol w:w="587"/>
        <w:gridCol w:w="587"/>
        <w:gridCol w:w="587"/>
        <w:gridCol w:w="587"/>
        <w:gridCol w:w="587"/>
        <w:gridCol w:w="587"/>
        <w:gridCol w:w="587"/>
      </w:tblGrid>
      <w:tr w:rsidR="00333FC7" w:rsidTr="00333FC7">
        <w:tc>
          <w:tcPr>
            <w:tcW w:w="598" w:type="dxa"/>
          </w:tcPr>
          <w:p w:rsidR="00333FC7" w:rsidRDefault="00333FC7" w:rsidP="00333FC7">
            <w:pPr>
              <w:suppressAutoHyphens/>
              <w:spacing w:line="360" w:lineRule="auto"/>
              <w:jc w:val="both"/>
              <w:rPr>
                <w:rFonts w:ascii="Times New Roman" w:hAnsi="Times New Roman"/>
                <w:sz w:val="28"/>
                <w:szCs w:val="28"/>
              </w:rPr>
            </w:pP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41</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42</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43</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44</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45</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46</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47</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48</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49</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50</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51</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52</w:t>
            </w:r>
          </w:p>
        </w:tc>
        <w:tc>
          <w:tcPr>
            <w:tcW w:w="599"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53</w:t>
            </w:r>
          </w:p>
        </w:tc>
        <w:tc>
          <w:tcPr>
            <w:tcW w:w="599"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54</w:t>
            </w:r>
          </w:p>
        </w:tc>
        <w:tc>
          <w:tcPr>
            <w:tcW w:w="599"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55</w:t>
            </w:r>
          </w:p>
        </w:tc>
      </w:tr>
      <w:tr w:rsidR="00333FC7" w:rsidTr="00333FC7">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обра</w:t>
            </w:r>
          </w:p>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зное</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8.1</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7.8</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8.3</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9.5</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8.5</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8.5</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8.7</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8.6</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8.2</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7.9</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8.6</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7.8</w:t>
            </w:r>
          </w:p>
        </w:tc>
        <w:tc>
          <w:tcPr>
            <w:tcW w:w="599"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8.9</w:t>
            </w:r>
          </w:p>
        </w:tc>
        <w:tc>
          <w:tcPr>
            <w:tcW w:w="599"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8.2</w:t>
            </w:r>
          </w:p>
        </w:tc>
        <w:tc>
          <w:tcPr>
            <w:tcW w:w="599"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7.4</w:t>
            </w:r>
          </w:p>
        </w:tc>
      </w:tr>
      <w:tr w:rsidR="00333FC7" w:rsidTr="00333FC7">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вер</w:t>
            </w:r>
          </w:p>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баль</w:t>
            </w:r>
          </w:p>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ное</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9.0</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7.6</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8.4</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9.4</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8.5</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8.1</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8.7</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8.7</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7.5</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8.0</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9.1</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7.8</w:t>
            </w:r>
          </w:p>
        </w:tc>
        <w:tc>
          <w:tcPr>
            <w:tcW w:w="599"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9.3</w:t>
            </w:r>
          </w:p>
        </w:tc>
        <w:tc>
          <w:tcPr>
            <w:tcW w:w="599"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9.0</w:t>
            </w:r>
          </w:p>
        </w:tc>
        <w:tc>
          <w:tcPr>
            <w:tcW w:w="599"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8.2</w:t>
            </w:r>
          </w:p>
        </w:tc>
      </w:tr>
      <w:tr w:rsidR="00333FC7" w:rsidTr="00333FC7">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прак</w:t>
            </w:r>
          </w:p>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тиче</w:t>
            </w:r>
          </w:p>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ское</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7.3</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5.6</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4.8</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5.5</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7.1</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5.1</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6.4</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6.5</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5.0</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4.6</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7.8</w:t>
            </w:r>
          </w:p>
        </w:tc>
        <w:tc>
          <w:tcPr>
            <w:tcW w:w="598"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5.8</w:t>
            </w:r>
          </w:p>
        </w:tc>
        <w:tc>
          <w:tcPr>
            <w:tcW w:w="599"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7.3</w:t>
            </w:r>
          </w:p>
        </w:tc>
        <w:tc>
          <w:tcPr>
            <w:tcW w:w="599"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7.6</w:t>
            </w:r>
          </w:p>
        </w:tc>
        <w:tc>
          <w:tcPr>
            <w:tcW w:w="599"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6.3</w:t>
            </w:r>
          </w:p>
        </w:tc>
      </w:tr>
    </w:tbl>
    <w:p w:rsidR="00333FC7" w:rsidRDefault="00333FC7" w:rsidP="00333FC7">
      <w:pPr>
        <w:suppressAutoHyphens/>
        <w:spacing w:line="360" w:lineRule="auto"/>
        <w:ind w:firstLine="709"/>
        <w:jc w:val="both"/>
        <w:rPr>
          <w:rFonts w:ascii="Times New Roman" w:hAnsi="Times New Roman"/>
          <w:sz w:val="28"/>
          <w:szCs w:val="28"/>
        </w:rPr>
      </w:pP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Ни один из рассматриваемых типов мышления (образное, вербальное, практическое) не имеет тенденции к деградации с возрастом, при этом вербальное сохраняет свою приоритетность.</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xml:space="preserve">И, наконец, любопытны поло-возрастные различия в поведенческих характеристиках </w:t>
      </w:r>
      <w:r w:rsidRPr="00112C90">
        <w:rPr>
          <w:rFonts w:ascii="Times New Roman" w:hAnsi="Times New Roman"/>
          <w:sz w:val="28"/>
          <w:szCs w:val="28"/>
        </w:rPr>
        <w:t>[</w:t>
      </w:r>
      <w:r w:rsidR="001108B4" w:rsidRPr="001108B4">
        <w:rPr>
          <w:rFonts w:ascii="Times New Roman" w:hAnsi="Times New Roman"/>
          <w:sz w:val="28"/>
          <w:szCs w:val="28"/>
        </w:rPr>
        <w:t>90</w:t>
      </w:r>
      <w:r w:rsidRPr="00112C90">
        <w:rPr>
          <w:rFonts w:ascii="Times New Roman" w:hAnsi="Times New Roman"/>
          <w:sz w:val="28"/>
          <w:szCs w:val="28"/>
        </w:rPr>
        <w:t>]</w:t>
      </w:r>
      <w:r>
        <w:rPr>
          <w:rFonts w:ascii="Times New Roman" w:hAnsi="Times New Roman"/>
          <w:sz w:val="28"/>
          <w:szCs w:val="28"/>
        </w:rPr>
        <w:t>:</w:t>
      </w:r>
    </w:p>
    <w:p w:rsidR="007849DF" w:rsidRDefault="007849DF" w:rsidP="007849DF">
      <w:pPr>
        <w:suppressAutoHyphens/>
        <w:spacing w:line="360" w:lineRule="auto"/>
        <w:ind w:firstLine="709"/>
        <w:jc w:val="center"/>
        <w:rPr>
          <w:rFonts w:ascii="Times New Roman" w:hAnsi="Times New Roman"/>
          <w:sz w:val="28"/>
          <w:szCs w:val="28"/>
        </w:rPr>
      </w:pPr>
      <w:r>
        <w:rPr>
          <w:rFonts w:ascii="Times New Roman" w:hAnsi="Times New Roman"/>
          <w:sz w:val="28"/>
          <w:szCs w:val="28"/>
        </w:rPr>
        <w:t>Таблица 23. Поло-возрастные различия в интеллектуальных характеристиках взрослых людей</w:t>
      </w:r>
    </w:p>
    <w:tbl>
      <w:tblPr>
        <w:tblW w:w="0" w:type="auto"/>
        <w:tblLook w:val="04A0" w:firstRow="1" w:lastRow="0" w:firstColumn="1" w:lastColumn="0" w:noHBand="0" w:noVBand="1"/>
      </w:tblPr>
      <w:tblGrid>
        <w:gridCol w:w="1458"/>
        <w:gridCol w:w="1014"/>
        <w:gridCol w:w="1014"/>
        <w:gridCol w:w="1014"/>
        <w:gridCol w:w="1014"/>
        <w:gridCol w:w="1014"/>
        <w:gridCol w:w="1014"/>
        <w:gridCol w:w="1014"/>
        <w:gridCol w:w="1014"/>
      </w:tblGrid>
      <w:tr w:rsidR="00333FC7" w:rsidTr="00333FC7">
        <w:tc>
          <w:tcPr>
            <w:tcW w:w="1063" w:type="dxa"/>
            <w:vMerge w:val="restart"/>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характе</w:t>
            </w:r>
          </w:p>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ристики</w:t>
            </w:r>
          </w:p>
        </w:tc>
        <w:tc>
          <w:tcPr>
            <w:tcW w:w="2126" w:type="dxa"/>
            <w:gridSpan w:val="2"/>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до 25 лет</w:t>
            </w:r>
          </w:p>
        </w:tc>
        <w:tc>
          <w:tcPr>
            <w:tcW w:w="2126" w:type="dxa"/>
            <w:gridSpan w:val="2"/>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26-40</w:t>
            </w:r>
          </w:p>
        </w:tc>
        <w:tc>
          <w:tcPr>
            <w:tcW w:w="2128" w:type="dxa"/>
            <w:gridSpan w:val="2"/>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41-55</w:t>
            </w:r>
          </w:p>
        </w:tc>
        <w:tc>
          <w:tcPr>
            <w:tcW w:w="2128" w:type="dxa"/>
            <w:gridSpan w:val="2"/>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св. 55</w:t>
            </w:r>
          </w:p>
        </w:tc>
      </w:tr>
      <w:tr w:rsidR="00333FC7" w:rsidTr="00333FC7">
        <w:tc>
          <w:tcPr>
            <w:tcW w:w="1063" w:type="dxa"/>
            <w:vMerge/>
          </w:tcPr>
          <w:p w:rsidR="00333FC7" w:rsidRDefault="00333FC7" w:rsidP="00333FC7">
            <w:pPr>
              <w:suppressAutoHyphens/>
              <w:spacing w:line="360" w:lineRule="auto"/>
              <w:jc w:val="both"/>
              <w:rPr>
                <w:rFonts w:ascii="Times New Roman" w:hAnsi="Times New Roman"/>
                <w:sz w:val="28"/>
                <w:szCs w:val="28"/>
              </w:rPr>
            </w:pP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м</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Ж</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м</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ж</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м</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ж</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м</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ж</w:t>
            </w:r>
          </w:p>
        </w:tc>
      </w:tr>
      <w:tr w:rsidR="00333FC7" w:rsidTr="00333FC7">
        <w:tc>
          <w:tcPr>
            <w:tcW w:w="1063"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креатив</w:t>
            </w:r>
          </w:p>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ность</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6.8</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6.5</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6.8</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6.4</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6.9</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6.2</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6.0</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5.9</w:t>
            </w:r>
          </w:p>
        </w:tc>
      </w:tr>
      <w:tr w:rsidR="00333FC7" w:rsidTr="00333FC7">
        <w:tc>
          <w:tcPr>
            <w:tcW w:w="1063"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lastRenderedPageBreak/>
              <w:t>широта</w:t>
            </w:r>
          </w:p>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познава</w:t>
            </w:r>
          </w:p>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тельной</w:t>
            </w:r>
          </w:p>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потреб</w:t>
            </w:r>
          </w:p>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ности</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4.1</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4.2</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3.5</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3.6</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3.1</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3.4</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3.6</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3.4</w:t>
            </w:r>
          </w:p>
        </w:tc>
      </w:tr>
      <w:tr w:rsidR="00333FC7" w:rsidTr="00333FC7">
        <w:tc>
          <w:tcPr>
            <w:tcW w:w="1063"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гибкость</w:t>
            </w:r>
          </w:p>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поведения</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5.5</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5.0</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5.1</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4.4</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4.3</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4.0</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3.7</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3.5</w:t>
            </w:r>
          </w:p>
        </w:tc>
      </w:tr>
      <w:tr w:rsidR="00333FC7" w:rsidTr="00333FC7">
        <w:tc>
          <w:tcPr>
            <w:tcW w:w="1063" w:type="dxa"/>
          </w:tcPr>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субъектив</w:t>
            </w:r>
          </w:p>
          <w:p w:rsidR="00333FC7" w:rsidRDefault="00333FC7" w:rsidP="00333FC7">
            <w:pPr>
              <w:suppressAutoHyphens/>
              <w:spacing w:line="360" w:lineRule="auto"/>
              <w:jc w:val="both"/>
              <w:rPr>
                <w:rFonts w:ascii="Times New Roman" w:hAnsi="Times New Roman"/>
                <w:sz w:val="28"/>
                <w:szCs w:val="28"/>
              </w:rPr>
            </w:pPr>
            <w:r>
              <w:rPr>
                <w:rFonts w:ascii="Times New Roman" w:hAnsi="Times New Roman"/>
                <w:sz w:val="28"/>
                <w:szCs w:val="28"/>
              </w:rPr>
              <w:t>ный контроль</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5.8</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5.4</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5.4</w:t>
            </w:r>
          </w:p>
        </w:tc>
        <w:tc>
          <w:tcPr>
            <w:tcW w:w="1063"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5.1</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5.4</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4.3</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4.4</w:t>
            </w:r>
          </w:p>
        </w:tc>
        <w:tc>
          <w:tcPr>
            <w:tcW w:w="1064" w:type="dxa"/>
          </w:tcPr>
          <w:p w:rsidR="00333FC7" w:rsidRDefault="00333FC7" w:rsidP="00333FC7">
            <w:pPr>
              <w:suppressAutoHyphens/>
              <w:spacing w:line="360" w:lineRule="auto"/>
              <w:jc w:val="center"/>
              <w:rPr>
                <w:rFonts w:ascii="Times New Roman" w:hAnsi="Times New Roman"/>
                <w:sz w:val="28"/>
                <w:szCs w:val="28"/>
              </w:rPr>
            </w:pPr>
            <w:r>
              <w:rPr>
                <w:rFonts w:ascii="Times New Roman" w:hAnsi="Times New Roman"/>
                <w:sz w:val="28"/>
                <w:szCs w:val="28"/>
              </w:rPr>
              <w:t>4.6</w:t>
            </w:r>
          </w:p>
        </w:tc>
      </w:tr>
    </w:tbl>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xml:space="preserve">С годами и у мужчин и у женщин с очевидностью падает гибкость поведения (растет упрямство) и слабеет самоконтроль. </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Благополучную старость сопровождает:</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высокая самооценка</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фиксация на позитивных чертах своего характера</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снижение идеальных и достижимых самооценок до реального уровня</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высокий уровень самоотношения и ответственности</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ориентация на жизнь детей и внуков (это также отмечал Э. Фромм – шансы выжить в концлагерях дольше всех сохраняли те, кто заботился не о себе, а об оставшихся вне концлагеря или об оставленной работе и творчестве)</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ретроспективный характер самооценки.</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lastRenderedPageBreak/>
        <w:t>Здесь весьма уместно привести высказывание Леонида Андреева: «Человек рождается без зубов, без волос и без иллюзий. Человек сходит в могилу без зубов, без волос, без иллюзий».</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xml:space="preserve">Афористически эту сентенцию можно переформулировать следующим образом: </w:t>
      </w:r>
    </w:p>
    <w:p w:rsidR="00333FC7"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 формирование личности идёт всю жизнь, оформление личности – в старости.</w:t>
      </w:r>
    </w:p>
    <w:p w:rsidR="00333FC7" w:rsidRPr="00EB2790"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Это требование на оформление собственной личности – важнейшее условие работы Серебряного Университета. Общество и, обобщая, человечество несет огромные потери, отпуская с миром и в небытие людей, не требуя и не обеспечивая этого оформления как дара и наследия остающимся. Возможно, это – самая большая интеллектуальная и нравственная потеря человечества.</w:t>
      </w:r>
    </w:p>
    <w:p w:rsidR="00333FC7" w:rsidRPr="007849DF" w:rsidRDefault="007849DF" w:rsidP="00333FC7">
      <w:pPr>
        <w:suppressAutoHyphens/>
        <w:spacing w:line="360" w:lineRule="auto"/>
        <w:ind w:firstLine="709"/>
        <w:jc w:val="both"/>
        <w:rPr>
          <w:rFonts w:ascii="Times New Roman" w:hAnsi="Times New Roman"/>
          <w:b/>
          <w:sz w:val="28"/>
          <w:szCs w:val="28"/>
        </w:rPr>
      </w:pPr>
      <w:r w:rsidRPr="007849DF">
        <w:rPr>
          <w:rFonts w:ascii="Times New Roman" w:hAnsi="Times New Roman"/>
          <w:b/>
          <w:i/>
          <w:sz w:val="28"/>
          <w:szCs w:val="28"/>
        </w:rPr>
        <w:t>1.4</w:t>
      </w:r>
      <w:r w:rsidR="00333FC7" w:rsidRPr="007849DF">
        <w:rPr>
          <w:rFonts w:ascii="Times New Roman" w:hAnsi="Times New Roman"/>
          <w:b/>
          <w:i/>
          <w:sz w:val="28"/>
          <w:szCs w:val="28"/>
        </w:rPr>
        <w:t>.1. Типология старых людей</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В типологии Ф. Гизе, построенной на основе отношения человека к собственному старению, выделяются три типа стариков и старости: первый – старик-негативист, отрицающий у себя какие-либо признаки старости; второй — старик-экстраверт, признающий наступление старости через внешние влияния и наблюдение за изменениями (выросла молодежь, имеют место расхождение с нею во взглядах, смерть близких, изменение положения в семье, изменения-новшества в области техники, социальной жизни и т.д.); третий – интроверт, для которого характерно острое переживание процесса старения. Человек не проявляет интереса к новому, погружается в воспоминания о прошлом, малоподвижен, стремится к покою и т.п.</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 xml:space="preserve">И.С. Кон выделяет следующие социально-психологические типы старости. Первый тип – активная творческая старость, когда ветераны, уходя на заслуженный отдых, продолжают участвовать в общественной жизни, </w:t>
      </w:r>
      <w:r w:rsidRPr="00A217D8">
        <w:rPr>
          <w:rFonts w:ascii="Times New Roman" w:hAnsi="Times New Roman"/>
          <w:sz w:val="28"/>
          <w:szCs w:val="28"/>
        </w:rPr>
        <w:lastRenderedPageBreak/>
        <w:t>воспитании молодежи и т.д., живут полнокровной жизнью, не испытывая какой-либо ущербности. Второй тип старости характеризуется тем, что старики занимаются делами, на которые раньше у них просто не было времени: самообразованием, отдыхом, путешествиями и т.п. Для этого типа старения также характерны хорошая социальная и психологическая приспособляемость, но энергия направлена главным образом на себя. Третий тип (преимущественно женщины) находит главное приложение своих сил в семье. Участие в воспитании внуков дарит «вторичное материнство», возвращение в фертильный возраст, пусть и в имитации собственно деторождения и вскармливания. А поскольку домашняя работа неисчерпаема, то женщинам, занимающимся ею, просто некогда хандрить, скучать. Однако удовлетворенность жизнью у этой группы людей ниже, чем у первых двух. Четвертый тип – люди, смыслом жизни которых становится забота о собственном здоровье. С этим связаны и разнообразные формы активности, "моральное удовлетворение". Вместе с тем обнаруживается склонность (чаше у мужчин) к преувеличению своих действительных и мнимых болезней, мизантропия.</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Наряду с выделенными благополучными типами старости И. С. Кон описывает и отрицательные типы развития: это агрессивные старые ворчуны, недовольные состоянием окружающего мира, критикующие кроме самих себя, всех поучающие и терроризирующие окружающих бесконечными претензиями; разочарованные в себе и собственной жизни, одинокие и грустные неудачники, постоянно обвиняющие себя за действительные и мнимые упущенные возможности, делая себя тем самым глубоко несчастными.</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 xml:space="preserve">Многие интересные находки и идеи описаны в работе американских </w:t>
      </w:r>
      <w:r w:rsidR="007849DF">
        <w:rPr>
          <w:rFonts w:ascii="Times New Roman" w:hAnsi="Times New Roman"/>
          <w:sz w:val="28"/>
          <w:szCs w:val="28"/>
        </w:rPr>
        <w:t>и</w:t>
      </w:r>
      <w:r w:rsidRPr="00A217D8">
        <w:rPr>
          <w:rFonts w:ascii="Times New Roman" w:hAnsi="Times New Roman"/>
          <w:sz w:val="28"/>
          <w:szCs w:val="28"/>
        </w:rPr>
        <w:t xml:space="preserve">сследователей, например, в работе "Старение и личность: Изучение восьмидесяти семи пожилых мужчин". Кластерный анализ личностных характеристик хорошо приспособленных и плохо приспособленных пожилых </w:t>
      </w:r>
      <w:r w:rsidRPr="00A217D8">
        <w:rPr>
          <w:rFonts w:ascii="Times New Roman" w:hAnsi="Times New Roman"/>
          <w:sz w:val="28"/>
          <w:szCs w:val="28"/>
        </w:rPr>
        <w:lastRenderedPageBreak/>
        <w:t>людей выявил пять разных "типов" личности или точнее, пять разных способов "прийти к соглашению" с проблемами старости. Типология стратегий приспособления к старости, предложенная исследователями, более известна в отечественной геронтопсихологии под авторством Д. Б. Бромлея, в работе которого она была представлена в наиболее полном варианте. Данная типология включает в себя конструктивную; зависимую, оборонительную, враждебную стратегии и стратегию отвращения к себе. Внутри каждой из пяти стратегий приспособления есть индивидуальные различия. Авторы предполагают, что менее приспособленные пожилые люди были дезадаптированы в течение всей своей жизни. Эти данные получены биографическим методом исследования.</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К. Рощак представил типологию старения, основываясь на экспериментальном изучении потребностей сферы пожилых людей и дополнительных исследованиях (анкеты, интервью, анализ биографических данных, экспертной оценки, наблюдений) в домах-интернатах. Несмотря на очевидные различия в выборках испытуемых (yчастники-добровольцы, часть из которых продолжают профессиональную деятельность, граждане США, с одной стороны, и обитатели российских домов-интернатов для престарелых – с другой), описываемые типы старения в работах Д. В. Бромлея и К. Рощака содержательно очень близки.</w:t>
      </w:r>
    </w:p>
    <w:p w:rsidR="00333FC7" w:rsidRPr="007849DF" w:rsidRDefault="00333FC7" w:rsidP="00333FC7">
      <w:pPr>
        <w:suppressAutoHyphens/>
        <w:spacing w:line="360" w:lineRule="auto"/>
        <w:ind w:firstLine="709"/>
        <w:jc w:val="both"/>
        <w:rPr>
          <w:rFonts w:ascii="Times New Roman" w:hAnsi="Times New Roman"/>
          <w:b/>
          <w:i/>
          <w:sz w:val="28"/>
          <w:szCs w:val="28"/>
        </w:rPr>
      </w:pPr>
      <w:r w:rsidRPr="007849DF">
        <w:rPr>
          <w:rFonts w:ascii="Times New Roman" w:hAnsi="Times New Roman"/>
          <w:b/>
          <w:i/>
          <w:sz w:val="28"/>
          <w:szCs w:val="28"/>
        </w:rPr>
        <w:t>1.</w:t>
      </w:r>
      <w:r w:rsidR="007849DF" w:rsidRPr="007849DF">
        <w:rPr>
          <w:rFonts w:ascii="Times New Roman" w:hAnsi="Times New Roman"/>
          <w:b/>
          <w:i/>
          <w:sz w:val="28"/>
          <w:szCs w:val="28"/>
        </w:rPr>
        <w:t>4</w:t>
      </w:r>
      <w:r w:rsidRPr="007849DF">
        <w:rPr>
          <w:rFonts w:ascii="Times New Roman" w:hAnsi="Times New Roman"/>
          <w:b/>
          <w:i/>
          <w:sz w:val="28"/>
          <w:szCs w:val="28"/>
        </w:rPr>
        <w:t>.2. Образ геронтологического общества будущего</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i/>
          <w:sz w:val="28"/>
          <w:szCs w:val="28"/>
        </w:rPr>
        <w:t xml:space="preserve">Эгоизм, эгоцентризм и замкнутость </w:t>
      </w:r>
    </w:p>
    <w:p w:rsidR="00333FC7" w:rsidRPr="00A217D8" w:rsidRDefault="00333FC7" w:rsidP="00333FC7">
      <w:pPr>
        <w:suppressAutoHyphens/>
        <w:spacing w:line="360" w:lineRule="auto"/>
        <w:ind w:firstLine="709"/>
        <w:jc w:val="both"/>
        <w:rPr>
          <w:rFonts w:ascii="Times New Roman" w:hAnsi="Times New Roman"/>
          <w:sz w:val="28"/>
          <w:szCs w:val="28"/>
        </w:rPr>
      </w:pPr>
      <w:r>
        <w:rPr>
          <w:rFonts w:ascii="Times New Roman" w:hAnsi="Times New Roman"/>
          <w:sz w:val="28"/>
          <w:szCs w:val="28"/>
        </w:rPr>
        <w:t>В своей работе [</w:t>
      </w:r>
      <w:r w:rsidR="001108B4" w:rsidRPr="001108B4">
        <w:rPr>
          <w:rFonts w:ascii="Times New Roman" w:hAnsi="Times New Roman"/>
          <w:sz w:val="28"/>
          <w:szCs w:val="28"/>
        </w:rPr>
        <w:t>127</w:t>
      </w:r>
      <w:r w:rsidRPr="00A217D8">
        <w:rPr>
          <w:rFonts w:ascii="Times New Roman" w:hAnsi="Times New Roman"/>
          <w:sz w:val="28"/>
          <w:szCs w:val="28"/>
        </w:rPr>
        <w:t xml:space="preserve">] В.А. Лефевр делает весьма любопытное предположение: поиски связи с Космическими Субъектами безнадёжны, потому что развитые цивилизации не заинтересованы в контакте и коммуникации с себе подобными, тем более – менее зрелыми цивилизациями, например, Земной. Космические Субъекты погружены в самих себя и противостоят энтропии именно этой своей замкнутостью. </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lastRenderedPageBreak/>
        <w:t xml:space="preserve">Старый человек очень похож на Космического Субъекта В. Лефевра. Он прежде всего углублен в себя и переживает, переосмысливает собственный жизненный путь, понимая, что именно эта рефлексия и несет в себе смысл его существования, его жизни. </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Геронтологическое общество будущего, как бы ни оказались сдвинутыми пороги старости и глубокой старости, будет и численно и по статусу представлено стариками, они будут составлять доминанту, у них будет сосредоточена власть, поскольку мы, человечество, выбрали худшую форму правления – демократию, а из всех форм демократии – самую опасную и наихудшую – демократию большинства</w:t>
      </w:r>
      <w:r w:rsidR="007849DF">
        <w:rPr>
          <w:rFonts w:ascii="Times New Roman" w:hAnsi="Times New Roman"/>
          <w:sz w:val="28"/>
          <w:szCs w:val="28"/>
        </w:rPr>
        <w:t>.</w:t>
      </w:r>
      <w:r w:rsidRPr="00A217D8">
        <w:rPr>
          <w:rFonts w:ascii="Times New Roman" w:hAnsi="Times New Roman"/>
          <w:sz w:val="28"/>
          <w:szCs w:val="28"/>
        </w:rPr>
        <w:t xml:space="preserve"> </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 xml:space="preserve">Старики будут навязывать обществу предельный эгоизм и эгоцентризм, самый махровый индивидуализм и атомарность, сегодня слабо вообразимую, вплоть до формирования личного Бога для каждого. </w:t>
      </w:r>
    </w:p>
    <w:p w:rsidR="00333FC7" w:rsidRPr="00A217D8" w:rsidRDefault="00333FC7" w:rsidP="00333FC7">
      <w:pPr>
        <w:suppressAutoHyphens/>
        <w:spacing w:line="360" w:lineRule="auto"/>
        <w:ind w:firstLine="709"/>
        <w:jc w:val="both"/>
        <w:rPr>
          <w:rFonts w:ascii="Times New Roman" w:hAnsi="Times New Roman"/>
          <w:i/>
          <w:sz w:val="28"/>
          <w:szCs w:val="28"/>
        </w:rPr>
      </w:pPr>
      <w:r w:rsidRPr="00A217D8">
        <w:rPr>
          <w:rFonts w:ascii="Times New Roman" w:hAnsi="Times New Roman"/>
          <w:i/>
          <w:sz w:val="28"/>
          <w:szCs w:val="28"/>
        </w:rPr>
        <w:t>Бесстрастие</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 xml:space="preserve">Горечь незаживающих обид, боль страданий, уязвлённая ненависть, жгучие укоры совести, горестные сожаления о сказанном или содеянном – вот основной букет страстей, эмоций и чувств старого человека, всё остальное скрывается под покровом и флёром безразличия, равнодушия и усталости. </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Холодное (а потому безжалостное) до хладнокровия престарелое общество может оказаться глухим к состраданию, призрению, справедливости, а, главное, оно – скучное и деромантизированное. О безумствах придётся забыть.</w:t>
      </w:r>
    </w:p>
    <w:p w:rsidR="00333FC7" w:rsidRPr="00A217D8" w:rsidRDefault="00333FC7" w:rsidP="00333FC7">
      <w:pPr>
        <w:suppressAutoHyphens/>
        <w:spacing w:line="360" w:lineRule="auto"/>
        <w:ind w:firstLine="709"/>
        <w:jc w:val="both"/>
        <w:rPr>
          <w:rFonts w:ascii="Times New Roman" w:hAnsi="Times New Roman"/>
          <w:i/>
          <w:sz w:val="28"/>
          <w:szCs w:val="28"/>
        </w:rPr>
      </w:pPr>
      <w:r w:rsidRPr="00A217D8">
        <w:rPr>
          <w:rFonts w:ascii="Times New Roman" w:hAnsi="Times New Roman"/>
          <w:i/>
          <w:sz w:val="28"/>
          <w:szCs w:val="28"/>
        </w:rPr>
        <w:t>Мудрость</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 xml:space="preserve">Мудрец — это роль пожилого человека, весьма характерная для античности (последний античный мудрец – Сократ, за ним началась эпоха философов, отличавшихся от мудрецов тем, что записывали свои </w:t>
      </w:r>
      <w:r w:rsidRPr="00A217D8">
        <w:rPr>
          <w:rFonts w:ascii="Times New Roman" w:hAnsi="Times New Roman"/>
          <w:sz w:val="28"/>
          <w:szCs w:val="28"/>
        </w:rPr>
        <w:lastRenderedPageBreak/>
        <w:t>размышления и рассуждения), но она представляется актуальной и в наши дни. Участие старых людей в различных учреждениях в качестве членов научных, общественных советов, советов по программированию, в которых ценится опыт, знания, специфический тип знания жизни, а точнее –  механизмов жизни и людей, которые эти механизмы "приводят в движение",  –  это характерные черты роли современного "мудреца".</w:t>
      </w:r>
    </w:p>
    <w:p w:rsidR="00333FC7" w:rsidRPr="00A217D8" w:rsidRDefault="00333FC7" w:rsidP="00333FC7">
      <w:pPr>
        <w:suppressAutoHyphens/>
        <w:spacing w:line="360" w:lineRule="auto"/>
        <w:ind w:firstLine="709"/>
        <w:jc w:val="both"/>
        <w:rPr>
          <w:rFonts w:ascii="Times New Roman" w:hAnsi="Times New Roman"/>
          <w:i/>
          <w:sz w:val="28"/>
          <w:szCs w:val="28"/>
        </w:rPr>
      </w:pPr>
      <w:r w:rsidRPr="00A217D8">
        <w:rPr>
          <w:rFonts w:ascii="Times New Roman" w:hAnsi="Times New Roman"/>
          <w:i/>
          <w:sz w:val="28"/>
          <w:szCs w:val="28"/>
        </w:rPr>
        <w:t>Одиночество</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По имеющимся данным, только половина из общего числа живущих в одиночестве (около 8% всех пожилых людей) находится в изоляции от общества, никто их не навещает, и они не навещают никого. Не во всех случаях причиной этого является отсутствие родных; некоторые просто-напросто не поддерживают никаких контактов с имеющимися у них родственниками. Среди тех, кто живёт вместе с родными, также встречаются пожилые люди, которые говорят, что они часто "одиноки".</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 xml:space="preserve">Никогда не испытывают чувства одиночества 70—80% пожилых англичан, датчан и американцев, в то время как в Польше таких только 50%, а в Югославии — 30%. </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 xml:space="preserve">К. Колло, исследуя постояльцев домов престарелых закрытого типа, выделила две категории пожилых людей: проявляющих тенденции к экстраверсии (27% обследованных) и к интроверсии (73% исследуемых). </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 xml:space="preserve">Интроверты, интересы которых направлены на собственное Я, а не на внешний мир, как у экстравертов, подразделяются на две группы. Первая из них, более многочисленная (42,6% от всех исследуемых), –  это интроверты по собственной инициативе, сознательно сокращающие свои эмоциональные связи, ограничивающие межчеловеческие контакты, часто до элементарных форм вежливости, живущие хорошо со всеми, но близко – ни с кем. Это добровольный отказ от контактов с окружающими, в основном семейных и дружеских, ведёт, в конце концов, к появлению чувства одиночества и </w:t>
      </w:r>
      <w:r w:rsidRPr="00A217D8">
        <w:rPr>
          <w:rFonts w:ascii="Times New Roman" w:hAnsi="Times New Roman"/>
          <w:sz w:val="28"/>
          <w:szCs w:val="28"/>
        </w:rPr>
        <w:lastRenderedPageBreak/>
        <w:t>изоляции. Вторую группу интровертов К. Колло назвала "пассивными" интровертами; это стойкая черта личности, развивающаяся с годами.</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 xml:space="preserve">Основная причина старческого суицида – боязнь одиночества. Особенно это развито в коллективистских обществах (типа советского), где личные интересы подавляются в имя коллективных, общественных или государственных. </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Нормально, когда одиночество становится ресурсом свободы:</w:t>
      </w:r>
      <w:r w:rsidR="001108B4" w:rsidRPr="001108B4">
        <w:rPr>
          <w:rFonts w:ascii="Times New Roman" w:hAnsi="Times New Roman"/>
          <w:sz w:val="28"/>
          <w:szCs w:val="28"/>
        </w:rPr>
        <w:t xml:space="preserve"> </w:t>
      </w:r>
      <w:r w:rsidRPr="00A217D8">
        <w:rPr>
          <w:rFonts w:ascii="Times New Roman" w:hAnsi="Times New Roman"/>
          <w:sz w:val="28"/>
          <w:szCs w:val="28"/>
        </w:rPr>
        <w:t>«Вообще, существование человека, в отличие от его бытия и бытийствования, проходит в одиночестве и даже покинутости Богом, потому что в единении с Богом исчезает трагическое напряжение экзистенции. Но именно это состояние одиночества и есть свобода. Мы не вторгаемся ни в чью свободу своей свободой, поскольку начинаем обретать свою свободу по мере своего одиночества. «Свобода одного кончается там, где начинается свобода другого» – утешительная чушь, поскольку одиночества не соприкасаются и не пересекаются, поскольку такая свобода слишком социальна для настоящей свободы.» [1</w:t>
      </w:r>
      <w:r w:rsidR="001108B4" w:rsidRPr="00346407">
        <w:rPr>
          <w:rFonts w:ascii="Times New Roman" w:hAnsi="Times New Roman"/>
          <w:sz w:val="28"/>
          <w:szCs w:val="28"/>
        </w:rPr>
        <w:t>22</w:t>
      </w:r>
      <w:r w:rsidRPr="00A217D8">
        <w:rPr>
          <w:rFonts w:ascii="Times New Roman" w:hAnsi="Times New Roman"/>
          <w:sz w:val="28"/>
          <w:szCs w:val="28"/>
        </w:rPr>
        <w:t xml:space="preserve">] </w:t>
      </w:r>
    </w:p>
    <w:p w:rsidR="00333FC7" w:rsidRPr="00A217D8" w:rsidRDefault="00333FC7" w:rsidP="00333FC7">
      <w:pPr>
        <w:suppressAutoHyphens/>
        <w:spacing w:line="360" w:lineRule="auto"/>
        <w:ind w:firstLine="709"/>
        <w:jc w:val="both"/>
        <w:rPr>
          <w:rFonts w:ascii="Times New Roman" w:hAnsi="Times New Roman"/>
          <w:i/>
          <w:sz w:val="28"/>
          <w:szCs w:val="28"/>
        </w:rPr>
      </w:pPr>
      <w:r w:rsidRPr="00A217D8">
        <w:rPr>
          <w:rFonts w:ascii="Times New Roman" w:hAnsi="Times New Roman"/>
          <w:i/>
          <w:sz w:val="28"/>
          <w:szCs w:val="28"/>
        </w:rPr>
        <w:t>Консерватизм и осторожность</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 xml:space="preserve">В обществе стариков прогресс и развитие могут оказаться либо снабженными мощными тормозами, либо вообще под запретом. Дисциплина, отказ от перемен, строго регламентированное экологическое поведение, углублённость в социо-историческую среду (мемориалы, юбилеи, поминовения, воспоминания, мемуары, годовщины, традиции, ритуалы, этикеты, ретроспективы как основное содержание общественной жизни и информационного пространства) – таковы будут основные черты этого общества. </w:t>
      </w:r>
    </w:p>
    <w:p w:rsidR="00333FC7" w:rsidRPr="00A217D8" w:rsidRDefault="00333FC7" w:rsidP="00333FC7">
      <w:pPr>
        <w:pStyle w:val="FR3"/>
        <w:suppressAutoHyphens/>
        <w:spacing w:line="360" w:lineRule="auto"/>
        <w:ind w:firstLine="709"/>
        <w:rPr>
          <w:rFonts w:ascii="Times New Roman" w:hAnsi="Times New Roman" w:cs="Times New Roman"/>
          <w:b w:val="0"/>
          <w:i/>
          <w:sz w:val="28"/>
          <w:szCs w:val="28"/>
        </w:rPr>
      </w:pPr>
      <w:r w:rsidRPr="00A217D8">
        <w:rPr>
          <w:rFonts w:ascii="Times New Roman" w:hAnsi="Times New Roman" w:cs="Times New Roman"/>
          <w:b w:val="0"/>
          <w:i/>
          <w:sz w:val="28"/>
          <w:szCs w:val="28"/>
        </w:rPr>
        <w:t>Ресурс свободного времени</w:t>
      </w:r>
    </w:p>
    <w:p w:rsidR="00333FC7" w:rsidRPr="00A217D8"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 xml:space="preserve">Что составляет содержание свободного времени? Это отдых, восстановление сил человека, потраченных на трудовую деятельность, </w:t>
      </w:r>
      <w:r w:rsidRPr="00A217D8">
        <w:rPr>
          <w:rFonts w:ascii="Times New Roman" w:hAnsi="Times New Roman"/>
          <w:sz w:val="28"/>
          <w:szCs w:val="28"/>
        </w:rPr>
        <w:lastRenderedPageBreak/>
        <w:t>активность "наполовину с отдыхом" (например, дачники), семейная жизнь и общественная активность. Все четыре вида и ситуации свободного времени основаны на добровольности.</w:t>
      </w:r>
    </w:p>
    <w:p w:rsidR="00333FC7" w:rsidRDefault="00333FC7" w:rsidP="00333FC7">
      <w:pPr>
        <w:suppressAutoHyphens/>
        <w:spacing w:line="360" w:lineRule="auto"/>
        <w:ind w:firstLine="709"/>
        <w:jc w:val="both"/>
        <w:rPr>
          <w:rFonts w:ascii="Times New Roman" w:hAnsi="Times New Roman"/>
          <w:sz w:val="28"/>
          <w:szCs w:val="28"/>
        </w:rPr>
      </w:pPr>
      <w:r w:rsidRPr="00A217D8">
        <w:rPr>
          <w:rFonts w:ascii="Times New Roman" w:hAnsi="Times New Roman"/>
          <w:sz w:val="28"/>
          <w:szCs w:val="28"/>
        </w:rPr>
        <w:t xml:space="preserve">Общество престарелых, строго по Марксу, это общество людей, обладающих неограниченным ресурсом свободного времени, заполняемого и праздностью, и творчеством, и увлечениями, и развлечениями, и размышлениями. Этот своеобразный ре-мир (релаксация, рекреация, ремиссия, реконструкция, ресторация и другие «ре») будет гораздо разнообразнее индустриального мира (мира трудолюбия), но и более дорогим, поскольку здесь роскошь и разнообразие имеют чисто интеллектуальные источники удовлетворения, гораздо более дорогие, нежели благородные металлы и самоцветы.  </w:t>
      </w:r>
    </w:p>
    <w:p w:rsidR="006121F1" w:rsidRDefault="006121F1" w:rsidP="006121F1">
      <w:pPr>
        <w:ind w:firstLine="709"/>
        <w:jc w:val="both"/>
        <w:rPr>
          <w:rFonts w:ascii="Times New Roman" w:hAnsi="Times New Roman" w:cs="Times New Roman"/>
          <w:b/>
          <w:sz w:val="28"/>
          <w:szCs w:val="28"/>
        </w:rPr>
      </w:pPr>
      <w:r>
        <w:rPr>
          <w:rFonts w:ascii="Times New Roman" w:hAnsi="Times New Roman" w:cs="Times New Roman"/>
          <w:b/>
          <w:sz w:val="28"/>
          <w:szCs w:val="28"/>
        </w:rPr>
        <w:t>1.5. Социально-маркетинговые исследования привлекательности образования для пожилых и их платежеспособности</w:t>
      </w:r>
    </w:p>
    <w:p w:rsidR="006121F1"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xml:space="preserve">ТЕЗИС: </w:t>
      </w:r>
      <w:r w:rsidRPr="006121F1">
        <w:rPr>
          <w:rFonts w:ascii="Times New Roman" w:eastAsia="TimesNewRomanPSMT" w:hAnsi="Times New Roman" w:cs="Times New Roman"/>
          <w:i/>
          <w:color w:val="000000"/>
          <w:sz w:val="28"/>
          <w:szCs w:val="28"/>
        </w:rPr>
        <w:t>с миру по нитке – умному на образование</w:t>
      </w:r>
    </w:p>
    <w:p w:rsidR="006121F1"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p>
    <w:p w:rsidR="006121F1"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xml:space="preserve">Исследования </w:t>
      </w:r>
      <w:r w:rsidRPr="006121F1">
        <w:rPr>
          <w:rFonts w:ascii="Times New Roman" w:eastAsia="TimesNewRomanPSMT" w:hAnsi="Times New Roman" w:cs="Times New Roman"/>
          <w:color w:val="000000"/>
          <w:sz w:val="28"/>
          <w:szCs w:val="28"/>
        </w:rPr>
        <w:t>[</w:t>
      </w:r>
      <w:r w:rsidR="001108B4" w:rsidRPr="001108B4">
        <w:rPr>
          <w:rFonts w:ascii="Times New Roman" w:eastAsia="TimesNewRomanPSMT" w:hAnsi="Times New Roman" w:cs="Times New Roman"/>
          <w:color w:val="000000"/>
          <w:sz w:val="28"/>
          <w:szCs w:val="28"/>
        </w:rPr>
        <w:t>198</w:t>
      </w:r>
      <w:r w:rsidRPr="006121F1">
        <w:rPr>
          <w:rFonts w:ascii="Times New Roman" w:eastAsia="TimesNewRomanPSMT" w:hAnsi="Times New Roman" w:cs="Times New Roman"/>
          <w:color w:val="000000"/>
          <w:sz w:val="28"/>
          <w:szCs w:val="28"/>
        </w:rPr>
        <w:t>]</w:t>
      </w:r>
      <w:r>
        <w:rPr>
          <w:rFonts w:ascii="Times New Roman" w:eastAsia="TimesNewRomanPSMT" w:hAnsi="Times New Roman" w:cs="Times New Roman"/>
          <w:color w:val="000000"/>
          <w:sz w:val="28"/>
          <w:szCs w:val="28"/>
        </w:rPr>
        <w:t xml:space="preserve"> показали: «</w:t>
      </w:r>
      <w:r w:rsidRPr="00873E0D">
        <w:rPr>
          <w:rFonts w:ascii="Times New Roman" w:eastAsia="TimesNewRomanPSMT" w:hAnsi="Times New Roman" w:cs="Times New Roman"/>
          <w:color w:val="000000"/>
          <w:sz w:val="28"/>
          <w:szCs w:val="28"/>
        </w:rPr>
        <w:t>Безусловно преобладающим является мнение о том, что забота о пенсионерах должна</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исходить в первую очередь от центральной власти (62% ответов).</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Доля тех, кто вменяет подобную заботу близким людям, существенно меньше: 31%</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назвали детей и внуков, 4% в целом семью, родственников.</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Чрезвычайно мало тех, кто ждёт помощи от местной власти (4%) и специальных</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структур, призванных обеспечивать и поддерживать пенсионеров</w:t>
      </w:r>
      <w:r>
        <w:rPr>
          <w:rFonts w:ascii="Times New Roman" w:eastAsia="TimesNewRomanPSMT" w:hAnsi="Times New Roman" w:cs="Times New Roman"/>
          <w:color w:val="000000"/>
          <w:sz w:val="28"/>
          <w:szCs w:val="28"/>
        </w:rPr>
        <w:t>:</w:t>
      </w:r>
      <w:r w:rsidRPr="00873E0D">
        <w:rPr>
          <w:rFonts w:ascii="Times New Roman" w:eastAsia="TimesNewRomanPSMT" w:hAnsi="Times New Roman" w:cs="Times New Roman"/>
          <w:color w:val="000000"/>
          <w:sz w:val="28"/>
          <w:szCs w:val="28"/>
        </w:rPr>
        <w:t xml:space="preserve"> пенсионного фонда</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(2%), социальных служб (1%), медиков (1%).</w:t>
      </w:r>
      <w:r>
        <w:rPr>
          <w:rFonts w:ascii="Times New Roman" w:eastAsia="TimesNewRomanPSMT" w:hAnsi="Times New Roman" w:cs="Times New Roman"/>
          <w:color w:val="000000"/>
          <w:sz w:val="28"/>
          <w:szCs w:val="28"/>
        </w:rPr>
        <w:t xml:space="preserve"> 8% ориентированы на самопомощь.»</w:t>
      </w:r>
    </w:p>
    <w:p w:rsidR="006121F1"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Перед каждым на старости возникает перепутье:</w:t>
      </w:r>
    </w:p>
    <w:p w:rsidR="006121F1" w:rsidRPr="00873E0D"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w:t>
      </w:r>
      <w:r w:rsidRPr="00873E0D">
        <w:rPr>
          <w:rFonts w:ascii="Times New Roman" w:eastAsia="TimesNewRomanPSMT" w:hAnsi="Times New Roman" w:cs="Times New Roman"/>
          <w:color w:val="000000"/>
          <w:sz w:val="28"/>
          <w:szCs w:val="28"/>
        </w:rPr>
        <w:t>Пенсионный возраст предоставляет человеку три принципиальные альтернативы:</w:t>
      </w:r>
    </w:p>
    <w:p w:rsidR="006121F1" w:rsidRPr="00873E0D"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73E0D">
        <w:rPr>
          <w:rFonts w:ascii="Times New Roman" w:eastAsia="TimesNewRomanPSMT" w:hAnsi="Times New Roman" w:cs="Times New Roman"/>
          <w:color w:val="000000"/>
          <w:sz w:val="28"/>
          <w:szCs w:val="28"/>
        </w:rPr>
        <w:t>(1) Доживание («дожитие», в официальной терминологии), связанное со спадом</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активности во всех сферах жизни, падением интереса к жизни, отсутствием</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новых перспектив, переориентацией внимания на текущие вопросы</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жизнеобеспечения и поддержания здоровья;</w:t>
      </w:r>
    </w:p>
    <w:p w:rsidR="006121F1" w:rsidRPr="00873E0D"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73E0D">
        <w:rPr>
          <w:rFonts w:ascii="Times New Roman" w:eastAsia="TimesNewRomanPSMT" w:hAnsi="Times New Roman" w:cs="Times New Roman"/>
          <w:color w:val="000000"/>
          <w:sz w:val="28"/>
          <w:szCs w:val="28"/>
        </w:rPr>
        <w:t>(2) продолжение допенсионного образа жизни с сохранением установок активного</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трудоспособного возраста;</w:t>
      </w:r>
    </w:p>
    <w:p w:rsidR="006121F1"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73E0D">
        <w:rPr>
          <w:rFonts w:ascii="Times New Roman" w:eastAsia="TimesNewRomanPSMT" w:hAnsi="Times New Roman" w:cs="Times New Roman"/>
          <w:color w:val="000000"/>
          <w:sz w:val="28"/>
          <w:szCs w:val="28"/>
        </w:rPr>
        <w:t>(3) переориентация на социальную и личностную реализацию в новых сферах жизни.</w:t>
      </w:r>
      <w:r>
        <w:rPr>
          <w:rFonts w:ascii="Times New Roman" w:eastAsia="TimesNewRomanPSMT" w:hAnsi="Times New Roman" w:cs="Times New Roman"/>
          <w:color w:val="000000"/>
          <w:sz w:val="28"/>
          <w:szCs w:val="28"/>
        </w:rPr>
        <w:t xml:space="preserve">»  </w:t>
      </w:r>
      <w:r w:rsidRPr="004B126F">
        <w:rPr>
          <w:rFonts w:ascii="Times New Roman" w:eastAsia="TimesNewRomanPSMT" w:hAnsi="Times New Roman" w:cs="Times New Roman"/>
          <w:color w:val="000000"/>
          <w:sz w:val="28"/>
          <w:szCs w:val="28"/>
        </w:rPr>
        <w:t>[</w:t>
      </w:r>
      <w:r w:rsidR="001108B4" w:rsidRPr="00346407">
        <w:rPr>
          <w:rFonts w:ascii="Times New Roman" w:eastAsia="TimesNewRomanPSMT" w:hAnsi="Times New Roman" w:cs="Times New Roman"/>
          <w:color w:val="000000"/>
          <w:sz w:val="28"/>
          <w:szCs w:val="28"/>
        </w:rPr>
        <w:t>199]</w:t>
      </w:r>
      <w:r>
        <w:rPr>
          <w:rFonts w:ascii="Times New Roman" w:eastAsia="TimesNewRomanPSMT" w:hAnsi="Times New Roman" w:cs="Times New Roman"/>
          <w:color w:val="000000"/>
          <w:sz w:val="28"/>
          <w:szCs w:val="28"/>
        </w:rPr>
        <w:t xml:space="preserve">              </w:t>
      </w:r>
    </w:p>
    <w:p w:rsidR="006121F1" w:rsidRPr="00873E0D"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lastRenderedPageBreak/>
        <w:t>Третья модель – очевидный, но не единственный потенциал «сереб</w:t>
      </w:r>
      <w:r w:rsidR="004B126F">
        <w:rPr>
          <w:rFonts w:ascii="Times New Roman" w:eastAsia="TimesNewRomanPSMT" w:hAnsi="Times New Roman" w:cs="Times New Roman"/>
          <w:color w:val="000000"/>
          <w:sz w:val="28"/>
          <w:szCs w:val="28"/>
        </w:rPr>
        <w:t>р</w:t>
      </w:r>
      <w:r>
        <w:rPr>
          <w:rFonts w:ascii="Times New Roman" w:eastAsia="TimesNewRomanPSMT" w:hAnsi="Times New Roman" w:cs="Times New Roman"/>
          <w:color w:val="000000"/>
          <w:sz w:val="28"/>
          <w:szCs w:val="28"/>
        </w:rPr>
        <w:t>яного университета»</w:t>
      </w:r>
    </w:p>
    <w:p w:rsidR="006121F1" w:rsidRPr="00873E0D"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73E0D">
        <w:rPr>
          <w:rFonts w:ascii="Times New Roman" w:eastAsia="TimesNewRomanPSMT" w:hAnsi="Times New Roman" w:cs="Times New Roman"/>
          <w:color w:val="000000"/>
          <w:sz w:val="28"/>
          <w:szCs w:val="28"/>
        </w:rPr>
        <w:t>Пик любительской</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активности (81%) приходится на возрастной период 63-71 год, когда человек постепенно</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сворачивает трудовую деятельность, но еще полон сил и энергии, чтобы предаваться</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любимому делу</w:t>
      </w:r>
      <w:r w:rsidR="007F6A35">
        <w:rPr>
          <w:rFonts w:ascii="Times New Roman" w:eastAsia="TimesNewRomanPSMT" w:hAnsi="Times New Roman" w:cs="Times New Roman"/>
          <w:color w:val="000000"/>
          <w:sz w:val="28"/>
          <w:szCs w:val="28"/>
        </w:rPr>
        <w:t>, из которых самыми популярными являются:</w:t>
      </w:r>
      <w:r w:rsidRPr="00873E0D">
        <w:rPr>
          <w:rFonts w:ascii="Times New Roman" w:eastAsia="TimesNewRomanPSMT" w:hAnsi="Times New Roman" w:cs="Times New Roman"/>
          <w:color w:val="000000"/>
          <w:sz w:val="28"/>
          <w:szCs w:val="28"/>
        </w:rPr>
        <w:t>.</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о</w:t>
      </w:r>
      <w:r w:rsidR="006121F1" w:rsidRPr="00873E0D">
        <w:rPr>
          <w:rFonts w:ascii="Times New Roman" w:eastAsia="TimesNewRomanPSMT" w:hAnsi="Times New Roman" w:cs="Times New Roman"/>
          <w:color w:val="000000"/>
          <w:sz w:val="28"/>
          <w:szCs w:val="28"/>
        </w:rPr>
        <w:t>город, сад, дача, деревня 32</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р</w:t>
      </w:r>
      <w:r w:rsidR="006121F1" w:rsidRPr="00873E0D">
        <w:rPr>
          <w:rFonts w:ascii="Times New Roman" w:eastAsia="TimesNewRomanPSMT" w:hAnsi="Times New Roman" w:cs="Times New Roman"/>
          <w:color w:val="000000"/>
          <w:sz w:val="28"/>
          <w:szCs w:val="28"/>
        </w:rPr>
        <w:t>укоделие 22</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к</w:t>
      </w:r>
      <w:r w:rsidR="006121F1" w:rsidRPr="00873E0D">
        <w:rPr>
          <w:rFonts w:ascii="Times New Roman" w:eastAsia="TimesNewRomanPSMT" w:hAnsi="Times New Roman" w:cs="Times New Roman"/>
          <w:color w:val="000000"/>
          <w:sz w:val="28"/>
          <w:szCs w:val="28"/>
        </w:rPr>
        <w:t>ниги, газеты, журналы, кроссворды 20</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р</w:t>
      </w:r>
      <w:r w:rsidR="006121F1" w:rsidRPr="00873E0D">
        <w:rPr>
          <w:rFonts w:ascii="Times New Roman" w:eastAsia="TimesNewRomanPSMT" w:hAnsi="Times New Roman" w:cs="Times New Roman"/>
          <w:color w:val="000000"/>
          <w:sz w:val="28"/>
          <w:szCs w:val="28"/>
        </w:rPr>
        <w:t>ыбалка, охота, грибы, ягоды, лес, природа 11</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xml:space="preserve">- </w:t>
      </w:r>
      <w:r w:rsidR="006121F1" w:rsidRPr="00873E0D">
        <w:rPr>
          <w:rFonts w:ascii="Times New Roman" w:eastAsia="TimesNewRomanPSMT" w:hAnsi="Times New Roman" w:cs="Times New Roman"/>
          <w:color w:val="000000"/>
          <w:sz w:val="28"/>
          <w:szCs w:val="28"/>
        </w:rPr>
        <w:t>ТВ, компьютер, техника 10</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д</w:t>
      </w:r>
      <w:r w:rsidR="006121F1" w:rsidRPr="00873E0D">
        <w:rPr>
          <w:rFonts w:ascii="Times New Roman" w:eastAsia="TimesNewRomanPSMT" w:hAnsi="Times New Roman" w:cs="Times New Roman"/>
          <w:color w:val="000000"/>
          <w:sz w:val="28"/>
          <w:szCs w:val="28"/>
        </w:rPr>
        <w:t>ети 6</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ж</w:t>
      </w:r>
      <w:r w:rsidR="006121F1" w:rsidRPr="00873E0D">
        <w:rPr>
          <w:rFonts w:ascii="Times New Roman" w:eastAsia="TimesNewRomanPSMT" w:hAnsi="Times New Roman" w:cs="Times New Roman"/>
          <w:color w:val="000000"/>
          <w:sz w:val="28"/>
          <w:szCs w:val="28"/>
        </w:rPr>
        <w:t>ивотные 3</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м</w:t>
      </w:r>
      <w:r w:rsidR="006121F1" w:rsidRPr="00873E0D">
        <w:rPr>
          <w:rFonts w:ascii="Times New Roman" w:eastAsia="TimesNewRomanPSMT" w:hAnsi="Times New Roman" w:cs="Times New Roman"/>
          <w:color w:val="000000"/>
          <w:sz w:val="28"/>
          <w:szCs w:val="28"/>
        </w:rPr>
        <w:t>узыка, рисование, стихи, театр, музеи, кино 3</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с</w:t>
      </w:r>
      <w:r w:rsidR="006121F1" w:rsidRPr="00873E0D">
        <w:rPr>
          <w:rFonts w:ascii="Times New Roman" w:eastAsia="TimesNewRomanPSMT" w:hAnsi="Times New Roman" w:cs="Times New Roman"/>
          <w:color w:val="000000"/>
          <w:sz w:val="28"/>
          <w:szCs w:val="28"/>
        </w:rPr>
        <w:t>порт, игры, танцы 3</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р</w:t>
      </w:r>
      <w:r w:rsidR="006121F1" w:rsidRPr="00873E0D">
        <w:rPr>
          <w:rFonts w:ascii="Times New Roman" w:eastAsia="TimesNewRomanPSMT" w:hAnsi="Times New Roman" w:cs="Times New Roman"/>
          <w:color w:val="000000"/>
          <w:sz w:val="28"/>
          <w:szCs w:val="28"/>
        </w:rPr>
        <w:t xml:space="preserve">абота, </w:t>
      </w:r>
      <w:r>
        <w:rPr>
          <w:rFonts w:ascii="Times New Roman" w:eastAsia="TimesNewRomanPSMT" w:hAnsi="Times New Roman" w:cs="Times New Roman"/>
          <w:color w:val="000000"/>
          <w:sz w:val="28"/>
          <w:szCs w:val="28"/>
        </w:rPr>
        <w:t xml:space="preserve">в том числе </w:t>
      </w:r>
      <w:r w:rsidR="006121F1" w:rsidRPr="00873E0D">
        <w:rPr>
          <w:rFonts w:ascii="Times New Roman" w:eastAsia="TimesNewRomanPSMT" w:hAnsi="Times New Roman" w:cs="Times New Roman"/>
          <w:color w:val="000000"/>
          <w:sz w:val="28"/>
          <w:szCs w:val="28"/>
        </w:rPr>
        <w:t>работа по дому 2</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а</w:t>
      </w:r>
      <w:r w:rsidR="006121F1" w:rsidRPr="00873E0D">
        <w:rPr>
          <w:rFonts w:ascii="Times New Roman" w:eastAsia="TimesNewRomanPSMT" w:hAnsi="Times New Roman" w:cs="Times New Roman"/>
          <w:color w:val="000000"/>
          <w:sz w:val="28"/>
          <w:szCs w:val="28"/>
        </w:rPr>
        <w:t>вто-, мото- 2</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р</w:t>
      </w:r>
      <w:r w:rsidR="006121F1" w:rsidRPr="00873E0D">
        <w:rPr>
          <w:rFonts w:ascii="Times New Roman" w:eastAsia="TimesNewRomanPSMT" w:hAnsi="Times New Roman" w:cs="Times New Roman"/>
          <w:color w:val="000000"/>
          <w:sz w:val="28"/>
          <w:szCs w:val="28"/>
        </w:rPr>
        <w:t>елигия 2</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р</w:t>
      </w:r>
      <w:r w:rsidR="006121F1" w:rsidRPr="00873E0D">
        <w:rPr>
          <w:rFonts w:ascii="Times New Roman" w:eastAsia="TimesNewRomanPSMT" w:hAnsi="Times New Roman" w:cs="Times New Roman"/>
          <w:color w:val="000000"/>
          <w:sz w:val="28"/>
          <w:szCs w:val="28"/>
        </w:rPr>
        <w:t>емонт, строительство 1</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к</w:t>
      </w:r>
      <w:r w:rsidR="006121F1" w:rsidRPr="00873E0D">
        <w:rPr>
          <w:rFonts w:ascii="Times New Roman" w:eastAsia="TimesNewRomanPSMT" w:hAnsi="Times New Roman" w:cs="Times New Roman"/>
          <w:color w:val="000000"/>
          <w:sz w:val="28"/>
          <w:szCs w:val="28"/>
        </w:rPr>
        <w:t>улинария 1</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и</w:t>
      </w:r>
      <w:r w:rsidR="006121F1" w:rsidRPr="00873E0D">
        <w:rPr>
          <w:rFonts w:ascii="Times New Roman" w:eastAsia="TimesNewRomanPSMT" w:hAnsi="Times New Roman" w:cs="Times New Roman"/>
          <w:color w:val="000000"/>
          <w:sz w:val="28"/>
          <w:szCs w:val="28"/>
        </w:rPr>
        <w:t>ностранные языки, другие науки 1</w:t>
      </w:r>
    </w:p>
    <w:p w:rsidR="006121F1" w:rsidRPr="00873E0D"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ф</w:t>
      </w:r>
      <w:r w:rsidR="006121F1" w:rsidRPr="00873E0D">
        <w:rPr>
          <w:rFonts w:ascii="Times New Roman" w:eastAsia="TimesNewRomanPSMT" w:hAnsi="Times New Roman" w:cs="Times New Roman"/>
          <w:color w:val="000000"/>
          <w:sz w:val="28"/>
          <w:szCs w:val="28"/>
        </w:rPr>
        <w:t>отография 1</w:t>
      </w:r>
    </w:p>
    <w:p w:rsidR="006121F1"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к</w:t>
      </w:r>
      <w:r w:rsidR="006121F1" w:rsidRPr="00873E0D">
        <w:rPr>
          <w:rFonts w:ascii="Times New Roman" w:eastAsia="TimesNewRomanPSMT" w:hAnsi="Times New Roman" w:cs="Times New Roman"/>
          <w:color w:val="000000"/>
          <w:sz w:val="28"/>
          <w:szCs w:val="28"/>
        </w:rPr>
        <w:t>оллекционирование 1</w:t>
      </w:r>
    </w:p>
    <w:p w:rsidR="007F6A35"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p>
    <w:p w:rsidR="007F6A35" w:rsidRDefault="007F6A35"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Любопытно, что при этом отсутствует самое популярное в мире занятие пенсионеров – туризм и</w:t>
      </w:r>
      <w:r w:rsidR="006121F1">
        <w:rPr>
          <w:rFonts w:ascii="Times New Roman" w:eastAsia="TimesNewRomanPSMT" w:hAnsi="Times New Roman" w:cs="Times New Roman"/>
          <w:color w:val="000000"/>
          <w:sz w:val="28"/>
          <w:szCs w:val="28"/>
        </w:rPr>
        <w:t xml:space="preserve"> путешествия</w:t>
      </w:r>
      <w:r>
        <w:rPr>
          <w:rFonts w:ascii="Times New Roman" w:eastAsia="TimesNewRomanPSMT" w:hAnsi="Times New Roman" w:cs="Times New Roman"/>
          <w:color w:val="000000"/>
          <w:sz w:val="28"/>
          <w:szCs w:val="28"/>
        </w:rPr>
        <w:t>. «Шесть соток» –  безусловный атавизм советского образа жизни, всё более бессмы</w:t>
      </w:r>
      <w:r w:rsidR="001108B4">
        <w:rPr>
          <w:rFonts w:ascii="Times New Roman" w:eastAsia="TimesNewRomanPSMT" w:hAnsi="Times New Roman" w:cs="Times New Roman"/>
          <w:color w:val="000000"/>
          <w:sz w:val="28"/>
          <w:szCs w:val="28"/>
          <w:lang w:val="en-US"/>
        </w:rPr>
        <w:t>c</w:t>
      </w:r>
      <w:r>
        <w:rPr>
          <w:rFonts w:ascii="Times New Roman" w:eastAsia="TimesNewRomanPSMT" w:hAnsi="Times New Roman" w:cs="Times New Roman"/>
          <w:color w:val="000000"/>
          <w:sz w:val="28"/>
          <w:szCs w:val="28"/>
        </w:rPr>
        <w:t>ленный сегодня, когда, благодаря импорту, исчез дефицит плодоовощей и их заготовки на зиму, а «крестьянские корни» горожан, столь сильные в советское время, уже почти полностью утрачены.</w:t>
      </w:r>
    </w:p>
    <w:p w:rsidR="000A20D7" w:rsidRDefault="000A20D7"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Немногое из перечисленного имеет отношение к «серебряному университету», но, как ни странно, именно в старости и даже смерти наблюдаются самые коренные изменения, в то время как молодежь, тратящая основные свои усилия на адаптацию, весьма консервативна. Наши исследования в Горном Алтае показали, что всего за три года 1988-1991 соотношение «кресты-звезды» на кладбище Горно-Алтайска сменилось с 1:9 на 9:1.</w:t>
      </w:r>
    </w:p>
    <w:p w:rsidR="006121F1" w:rsidRDefault="000A20D7"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Люди стараются как можно дольше продолжать трудовую деятельность по многим причинам. Вот некоторые:</w:t>
      </w:r>
      <w:r w:rsidR="007F6A35">
        <w:rPr>
          <w:rFonts w:ascii="Times New Roman" w:eastAsia="TimesNewRomanPSMT" w:hAnsi="Times New Roman" w:cs="Times New Roman"/>
          <w:color w:val="000000"/>
          <w:sz w:val="28"/>
          <w:szCs w:val="28"/>
        </w:rPr>
        <w:t xml:space="preserve"> </w:t>
      </w:r>
    </w:p>
    <w:p w:rsidR="006121F1" w:rsidRPr="00873E0D"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p>
    <w:p w:rsidR="006121F1" w:rsidRPr="00873E0D" w:rsidRDefault="000A20D7"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м</w:t>
      </w:r>
      <w:r w:rsidR="006121F1" w:rsidRPr="00873E0D">
        <w:rPr>
          <w:rFonts w:ascii="Times New Roman" w:eastAsia="TimesNewRomanPSMT" w:hAnsi="Times New Roman" w:cs="Times New Roman"/>
          <w:color w:val="000000"/>
          <w:sz w:val="28"/>
          <w:szCs w:val="28"/>
        </w:rPr>
        <w:t xml:space="preserve">атериальное положение, пенсии </w:t>
      </w:r>
      <w:r>
        <w:rPr>
          <w:rFonts w:ascii="Times New Roman" w:eastAsia="TimesNewRomanPSMT" w:hAnsi="Times New Roman" w:cs="Times New Roman"/>
          <w:color w:val="000000"/>
          <w:sz w:val="28"/>
          <w:szCs w:val="28"/>
        </w:rPr>
        <w:t xml:space="preserve">– </w:t>
      </w:r>
      <w:r w:rsidR="006121F1" w:rsidRPr="00873E0D">
        <w:rPr>
          <w:rFonts w:ascii="Times New Roman" w:eastAsia="TimesNewRomanPSMT" w:hAnsi="Times New Roman" w:cs="Times New Roman"/>
          <w:color w:val="000000"/>
          <w:sz w:val="28"/>
          <w:szCs w:val="28"/>
        </w:rPr>
        <w:t>48</w:t>
      </w:r>
      <w:r>
        <w:rPr>
          <w:rFonts w:ascii="Times New Roman" w:eastAsia="TimesNewRomanPSMT" w:hAnsi="Times New Roman" w:cs="Times New Roman"/>
          <w:color w:val="000000"/>
          <w:sz w:val="28"/>
          <w:szCs w:val="28"/>
        </w:rPr>
        <w:t xml:space="preserve">% </w:t>
      </w:r>
    </w:p>
    <w:p w:rsidR="006121F1" w:rsidRPr="00873E0D" w:rsidRDefault="000A20D7"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с</w:t>
      </w:r>
      <w:r w:rsidR="006121F1" w:rsidRPr="00873E0D">
        <w:rPr>
          <w:rFonts w:ascii="Times New Roman" w:eastAsia="TimesNewRomanPSMT" w:hAnsi="Times New Roman" w:cs="Times New Roman"/>
          <w:color w:val="000000"/>
          <w:sz w:val="28"/>
          <w:szCs w:val="28"/>
        </w:rPr>
        <w:t xml:space="preserve">остояние здоровья </w:t>
      </w:r>
      <w:r>
        <w:rPr>
          <w:rFonts w:ascii="Times New Roman" w:eastAsia="TimesNewRomanPSMT" w:hAnsi="Times New Roman" w:cs="Times New Roman"/>
          <w:color w:val="000000"/>
          <w:sz w:val="28"/>
          <w:szCs w:val="28"/>
        </w:rPr>
        <w:t>(постоянно растущие расходы на медицину съедают если не всю, то льв</w:t>
      </w:r>
      <w:r w:rsidR="00F3277F">
        <w:rPr>
          <w:rFonts w:ascii="Times New Roman" w:eastAsia="TimesNewRomanPSMT" w:hAnsi="Times New Roman" w:cs="Times New Roman"/>
          <w:color w:val="000000"/>
          <w:sz w:val="28"/>
          <w:szCs w:val="28"/>
        </w:rPr>
        <w:t>иную дол</w:t>
      </w:r>
      <w:r>
        <w:rPr>
          <w:rFonts w:ascii="Times New Roman" w:eastAsia="TimesNewRomanPSMT" w:hAnsi="Times New Roman" w:cs="Times New Roman"/>
          <w:color w:val="000000"/>
          <w:sz w:val="28"/>
          <w:szCs w:val="28"/>
        </w:rPr>
        <w:t>ю пенсии) –</w:t>
      </w:r>
      <w:r w:rsidR="006121F1" w:rsidRPr="00873E0D">
        <w:rPr>
          <w:rFonts w:ascii="Times New Roman" w:eastAsia="TimesNewRomanPSMT" w:hAnsi="Times New Roman" w:cs="Times New Roman"/>
          <w:color w:val="000000"/>
          <w:sz w:val="28"/>
          <w:szCs w:val="28"/>
        </w:rPr>
        <w:t>15</w:t>
      </w:r>
      <w:r>
        <w:rPr>
          <w:rFonts w:ascii="Times New Roman" w:eastAsia="TimesNewRomanPSMT" w:hAnsi="Times New Roman" w:cs="Times New Roman"/>
          <w:color w:val="000000"/>
          <w:sz w:val="28"/>
          <w:szCs w:val="28"/>
        </w:rPr>
        <w:t xml:space="preserve"> </w:t>
      </w:r>
    </w:p>
    <w:p w:rsidR="006121F1" w:rsidRPr="00873E0D" w:rsidRDefault="000A20D7"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е</w:t>
      </w:r>
      <w:r w:rsidR="006121F1" w:rsidRPr="00873E0D">
        <w:rPr>
          <w:rFonts w:ascii="Times New Roman" w:eastAsia="TimesNewRomanPSMT" w:hAnsi="Times New Roman" w:cs="Times New Roman"/>
          <w:color w:val="000000"/>
          <w:sz w:val="28"/>
          <w:szCs w:val="28"/>
        </w:rPr>
        <w:t xml:space="preserve">сть силы и желание работать </w:t>
      </w:r>
      <w:r>
        <w:rPr>
          <w:rFonts w:ascii="Times New Roman" w:eastAsia="TimesNewRomanPSMT" w:hAnsi="Times New Roman" w:cs="Times New Roman"/>
          <w:color w:val="000000"/>
          <w:sz w:val="28"/>
          <w:szCs w:val="28"/>
        </w:rPr>
        <w:t>–</w:t>
      </w:r>
      <w:r w:rsidR="006121F1" w:rsidRPr="00873E0D">
        <w:rPr>
          <w:rFonts w:ascii="Times New Roman" w:eastAsia="TimesNewRomanPSMT" w:hAnsi="Times New Roman" w:cs="Times New Roman"/>
          <w:color w:val="000000"/>
          <w:sz w:val="28"/>
          <w:szCs w:val="28"/>
        </w:rPr>
        <w:t>11</w:t>
      </w:r>
      <w:r>
        <w:rPr>
          <w:rFonts w:ascii="Times New Roman" w:eastAsia="TimesNewRomanPSMT" w:hAnsi="Times New Roman" w:cs="Times New Roman"/>
          <w:color w:val="000000"/>
          <w:sz w:val="28"/>
          <w:szCs w:val="28"/>
        </w:rPr>
        <w:t xml:space="preserve"> </w:t>
      </w:r>
    </w:p>
    <w:p w:rsidR="006121F1" w:rsidRPr="00873E0D" w:rsidRDefault="000A20D7"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lastRenderedPageBreak/>
        <w:t>- н</w:t>
      </w:r>
      <w:r w:rsidR="006121F1" w:rsidRPr="00873E0D">
        <w:rPr>
          <w:rFonts w:ascii="Times New Roman" w:eastAsia="TimesNewRomanPSMT" w:hAnsi="Times New Roman" w:cs="Times New Roman"/>
          <w:color w:val="000000"/>
          <w:sz w:val="28"/>
          <w:szCs w:val="28"/>
        </w:rPr>
        <w:t xml:space="preserve">аличие работы </w:t>
      </w:r>
      <w:r>
        <w:rPr>
          <w:rFonts w:ascii="Times New Roman" w:eastAsia="TimesNewRomanPSMT" w:hAnsi="Times New Roman" w:cs="Times New Roman"/>
          <w:color w:val="000000"/>
          <w:sz w:val="28"/>
          <w:szCs w:val="28"/>
        </w:rPr>
        <w:t xml:space="preserve">– </w:t>
      </w:r>
      <w:r w:rsidR="006121F1" w:rsidRPr="00873E0D">
        <w:rPr>
          <w:rFonts w:ascii="Times New Roman" w:eastAsia="TimesNewRomanPSMT" w:hAnsi="Times New Roman" w:cs="Times New Roman"/>
          <w:color w:val="000000"/>
          <w:sz w:val="28"/>
          <w:szCs w:val="28"/>
        </w:rPr>
        <w:t>7</w:t>
      </w:r>
      <w:r>
        <w:rPr>
          <w:rFonts w:ascii="Times New Roman" w:eastAsia="TimesNewRomanPSMT" w:hAnsi="Times New Roman" w:cs="Times New Roman"/>
          <w:color w:val="000000"/>
          <w:sz w:val="28"/>
          <w:szCs w:val="28"/>
        </w:rPr>
        <w:t xml:space="preserve"> </w:t>
      </w:r>
    </w:p>
    <w:p w:rsidR="006121F1" w:rsidRPr="00873E0D" w:rsidRDefault="000A20D7"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в</w:t>
      </w:r>
      <w:r w:rsidR="006121F1" w:rsidRPr="00873E0D">
        <w:rPr>
          <w:rFonts w:ascii="Times New Roman" w:eastAsia="TimesNewRomanPSMT" w:hAnsi="Times New Roman" w:cs="Times New Roman"/>
          <w:color w:val="000000"/>
          <w:sz w:val="28"/>
          <w:szCs w:val="28"/>
        </w:rPr>
        <w:t xml:space="preserve">нуки, дети </w:t>
      </w:r>
      <w:r w:rsidR="00F3277F">
        <w:rPr>
          <w:rFonts w:ascii="Times New Roman" w:eastAsia="TimesNewRomanPSMT" w:hAnsi="Times New Roman" w:cs="Times New Roman"/>
          <w:color w:val="000000"/>
          <w:sz w:val="28"/>
          <w:szCs w:val="28"/>
        </w:rPr>
        <w:t xml:space="preserve">(помощь им) – </w:t>
      </w:r>
      <w:r w:rsidR="006121F1" w:rsidRPr="00873E0D">
        <w:rPr>
          <w:rFonts w:ascii="Times New Roman" w:eastAsia="TimesNewRomanPSMT" w:hAnsi="Times New Roman" w:cs="Times New Roman"/>
          <w:color w:val="000000"/>
          <w:sz w:val="28"/>
          <w:szCs w:val="28"/>
        </w:rPr>
        <w:t>5</w:t>
      </w:r>
      <w:r w:rsidR="00F3277F">
        <w:rPr>
          <w:rFonts w:ascii="Times New Roman" w:eastAsia="TimesNewRomanPSMT" w:hAnsi="Times New Roman" w:cs="Times New Roman"/>
          <w:color w:val="000000"/>
          <w:sz w:val="28"/>
          <w:szCs w:val="28"/>
        </w:rPr>
        <w:t xml:space="preserve"> </w:t>
      </w:r>
    </w:p>
    <w:p w:rsidR="006121F1" w:rsidRPr="00873E0D" w:rsidRDefault="00F3277F"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иные с</w:t>
      </w:r>
      <w:r w:rsidR="006121F1" w:rsidRPr="00873E0D">
        <w:rPr>
          <w:rFonts w:ascii="Times New Roman" w:eastAsia="TimesNewRomanPSMT" w:hAnsi="Times New Roman" w:cs="Times New Roman"/>
          <w:color w:val="000000"/>
          <w:sz w:val="28"/>
          <w:szCs w:val="28"/>
        </w:rPr>
        <w:t>емейные обстоятельства</w:t>
      </w:r>
      <w:r>
        <w:rPr>
          <w:rFonts w:ascii="Times New Roman" w:eastAsia="TimesNewRomanPSMT" w:hAnsi="Times New Roman" w:cs="Times New Roman"/>
          <w:color w:val="000000"/>
          <w:sz w:val="28"/>
          <w:szCs w:val="28"/>
        </w:rPr>
        <w:t xml:space="preserve"> (самое распространенное – пьянство или другая немощь одного из супругов)  –</w:t>
      </w:r>
      <w:r w:rsidR="006121F1" w:rsidRPr="00873E0D">
        <w:rPr>
          <w:rFonts w:ascii="Times New Roman" w:eastAsia="TimesNewRomanPSMT" w:hAnsi="Times New Roman" w:cs="Times New Roman"/>
          <w:color w:val="000000"/>
          <w:sz w:val="28"/>
          <w:szCs w:val="28"/>
        </w:rPr>
        <w:t xml:space="preserve"> 5</w:t>
      </w:r>
      <w:r>
        <w:rPr>
          <w:rFonts w:ascii="Times New Roman" w:eastAsia="TimesNewRomanPSMT" w:hAnsi="Times New Roman" w:cs="Times New Roman"/>
          <w:color w:val="000000"/>
          <w:sz w:val="28"/>
          <w:szCs w:val="28"/>
        </w:rPr>
        <w:t xml:space="preserve"> </w:t>
      </w:r>
    </w:p>
    <w:p w:rsidR="006121F1" w:rsidRPr="00873E0D" w:rsidRDefault="00F3277F"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оправданная боязнь сокращения</w:t>
      </w:r>
      <w:r w:rsidR="006121F1" w:rsidRPr="00873E0D">
        <w:rPr>
          <w:rFonts w:ascii="Times New Roman" w:eastAsia="TimesNewRomanPSMT" w:hAnsi="Times New Roman" w:cs="Times New Roman"/>
          <w:color w:val="000000"/>
          <w:sz w:val="28"/>
          <w:szCs w:val="28"/>
        </w:rPr>
        <w:t xml:space="preserve"> </w:t>
      </w:r>
      <w:r w:rsidR="006121F1">
        <w:rPr>
          <w:rFonts w:ascii="Times New Roman" w:eastAsia="TimesNewRomanPSMT" w:hAnsi="Times New Roman" w:cs="Times New Roman"/>
          <w:color w:val="000000"/>
          <w:sz w:val="28"/>
          <w:szCs w:val="28"/>
        </w:rPr>
        <w:t xml:space="preserve">доходов </w:t>
      </w:r>
      <w:r>
        <w:rPr>
          <w:rFonts w:ascii="Times New Roman" w:eastAsia="TimesNewRomanPSMT" w:hAnsi="Times New Roman" w:cs="Times New Roman"/>
          <w:color w:val="000000"/>
          <w:sz w:val="28"/>
          <w:szCs w:val="28"/>
        </w:rPr>
        <w:t xml:space="preserve">до нищенского уровня – </w:t>
      </w:r>
      <w:r w:rsidR="006121F1" w:rsidRPr="00873E0D">
        <w:rPr>
          <w:rFonts w:ascii="Times New Roman" w:eastAsia="TimesNewRomanPSMT" w:hAnsi="Times New Roman" w:cs="Times New Roman"/>
          <w:color w:val="000000"/>
          <w:sz w:val="28"/>
          <w:szCs w:val="28"/>
        </w:rPr>
        <w:t>4</w:t>
      </w:r>
      <w:r>
        <w:rPr>
          <w:rFonts w:ascii="Times New Roman" w:eastAsia="TimesNewRomanPSMT" w:hAnsi="Times New Roman" w:cs="Times New Roman"/>
          <w:color w:val="000000"/>
          <w:sz w:val="28"/>
          <w:szCs w:val="28"/>
        </w:rPr>
        <w:t xml:space="preserve"> </w:t>
      </w:r>
    </w:p>
    <w:p w:rsidR="006121F1" w:rsidRPr="00873E0D" w:rsidRDefault="00F3277F"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о</w:t>
      </w:r>
      <w:r w:rsidR="006121F1" w:rsidRPr="00873E0D">
        <w:rPr>
          <w:rFonts w:ascii="Times New Roman" w:eastAsia="TimesNewRomanPSMT" w:hAnsi="Times New Roman" w:cs="Times New Roman"/>
          <w:color w:val="000000"/>
          <w:sz w:val="28"/>
          <w:szCs w:val="28"/>
        </w:rPr>
        <w:t>тработ</w:t>
      </w:r>
      <w:r>
        <w:rPr>
          <w:rFonts w:ascii="Times New Roman" w:eastAsia="TimesNewRomanPSMT" w:hAnsi="Times New Roman" w:cs="Times New Roman"/>
          <w:color w:val="000000"/>
          <w:sz w:val="28"/>
          <w:szCs w:val="28"/>
        </w:rPr>
        <w:t>ка</w:t>
      </w:r>
      <w:r w:rsidR="006121F1" w:rsidRPr="00873E0D">
        <w:rPr>
          <w:rFonts w:ascii="Times New Roman" w:eastAsia="TimesNewRomanPSMT" w:hAnsi="Times New Roman" w:cs="Times New Roman"/>
          <w:color w:val="000000"/>
          <w:sz w:val="28"/>
          <w:szCs w:val="28"/>
        </w:rPr>
        <w:t xml:space="preserve"> </w:t>
      </w:r>
      <w:r>
        <w:rPr>
          <w:rFonts w:ascii="Times New Roman" w:eastAsia="TimesNewRomanPSMT" w:hAnsi="Times New Roman" w:cs="Times New Roman"/>
          <w:color w:val="000000"/>
          <w:sz w:val="28"/>
          <w:szCs w:val="28"/>
        </w:rPr>
        <w:t>«</w:t>
      </w:r>
      <w:r w:rsidR="006121F1" w:rsidRPr="00873E0D">
        <w:rPr>
          <w:rFonts w:ascii="Times New Roman" w:eastAsia="TimesNewRomanPSMT" w:hAnsi="Times New Roman" w:cs="Times New Roman"/>
          <w:color w:val="000000"/>
          <w:sz w:val="28"/>
          <w:szCs w:val="28"/>
        </w:rPr>
        <w:t>сколько надо</w:t>
      </w:r>
      <w:r>
        <w:rPr>
          <w:rFonts w:ascii="Times New Roman" w:eastAsia="TimesNewRomanPSMT" w:hAnsi="Times New Roman" w:cs="Times New Roman"/>
          <w:color w:val="000000"/>
          <w:sz w:val="28"/>
          <w:szCs w:val="28"/>
        </w:rPr>
        <w:t>» –</w:t>
      </w:r>
      <w:r w:rsidR="006121F1" w:rsidRPr="00873E0D">
        <w:rPr>
          <w:rFonts w:ascii="Times New Roman" w:eastAsia="TimesNewRomanPSMT" w:hAnsi="Times New Roman" w:cs="Times New Roman"/>
          <w:color w:val="000000"/>
          <w:sz w:val="28"/>
          <w:szCs w:val="28"/>
        </w:rPr>
        <w:t xml:space="preserve"> 3</w:t>
      </w:r>
      <w:r>
        <w:rPr>
          <w:rFonts w:ascii="Times New Roman" w:eastAsia="TimesNewRomanPSMT" w:hAnsi="Times New Roman" w:cs="Times New Roman"/>
          <w:color w:val="000000"/>
          <w:sz w:val="28"/>
          <w:szCs w:val="28"/>
        </w:rPr>
        <w:t xml:space="preserve"> </w:t>
      </w:r>
    </w:p>
    <w:p w:rsidR="006121F1" w:rsidRPr="00873E0D" w:rsidRDefault="00F3277F"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просьба не увольняться –</w:t>
      </w:r>
      <w:r w:rsidR="006121F1" w:rsidRPr="00873E0D">
        <w:rPr>
          <w:rFonts w:ascii="Times New Roman" w:eastAsia="TimesNewRomanPSMT" w:hAnsi="Times New Roman" w:cs="Times New Roman"/>
          <w:color w:val="000000"/>
          <w:sz w:val="28"/>
          <w:szCs w:val="28"/>
        </w:rPr>
        <w:t xml:space="preserve"> 2</w:t>
      </w:r>
      <w:r>
        <w:rPr>
          <w:rFonts w:ascii="Times New Roman" w:eastAsia="TimesNewRomanPSMT" w:hAnsi="Times New Roman" w:cs="Times New Roman"/>
          <w:color w:val="000000"/>
          <w:sz w:val="28"/>
          <w:szCs w:val="28"/>
        </w:rPr>
        <w:t xml:space="preserve"> </w:t>
      </w:r>
    </w:p>
    <w:p w:rsidR="006121F1" w:rsidRPr="00873E0D" w:rsidRDefault="00F3277F"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н</w:t>
      </w:r>
      <w:r w:rsidR="006121F1" w:rsidRPr="00873E0D">
        <w:rPr>
          <w:rFonts w:ascii="Times New Roman" w:eastAsia="TimesNewRomanPSMT" w:hAnsi="Times New Roman" w:cs="Times New Roman"/>
          <w:color w:val="000000"/>
          <w:sz w:val="28"/>
          <w:szCs w:val="28"/>
        </w:rPr>
        <w:t>еобходимость</w:t>
      </w:r>
      <w:r>
        <w:rPr>
          <w:rFonts w:ascii="Times New Roman" w:eastAsia="TimesNewRomanPSMT" w:hAnsi="Times New Roman" w:cs="Times New Roman"/>
          <w:color w:val="000000"/>
          <w:sz w:val="28"/>
          <w:szCs w:val="28"/>
        </w:rPr>
        <w:t>, имеющая универсально-неопределенный характер</w:t>
      </w:r>
      <w:r w:rsidR="006121F1" w:rsidRPr="00873E0D">
        <w:rPr>
          <w:rFonts w:ascii="Times New Roman" w:eastAsia="TimesNewRomanPSMT" w:hAnsi="Times New Roman" w:cs="Times New Roman"/>
          <w:color w:val="000000"/>
          <w:sz w:val="28"/>
          <w:szCs w:val="28"/>
        </w:rPr>
        <w:t xml:space="preserve"> </w:t>
      </w:r>
      <w:r>
        <w:rPr>
          <w:rFonts w:ascii="Times New Roman" w:eastAsia="TimesNewRomanPSMT" w:hAnsi="Times New Roman" w:cs="Times New Roman"/>
          <w:color w:val="000000"/>
          <w:sz w:val="28"/>
          <w:szCs w:val="28"/>
        </w:rPr>
        <w:t xml:space="preserve">– </w:t>
      </w:r>
      <w:r w:rsidR="006121F1" w:rsidRPr="00873E0D">
        <w:rPr>
          <w:rFonts w:ascii="Times New Roman" w:eastAsia="TimesNewRomanPSMT" w:hAnsi="Times New Roman" w:cs="Times New Roman"/>
          <w:color w:val="000000"/>
          <w:sz w:val="28"/>
          <w:szCs w:val="28"/>
        </w:rPr>
        <w:t>2</w:t>
      </w:r>
      <w:r>
        <w:rPr>
          <w:rFonts w:ascii="Times New Roman" w:eastAsia="TimesNewRomanPSMT" w:hAnsi="Times New Roman" w:cs="Times New Roman"/>
          <w:color w:val="000000"/>
          <w:sz w:val="28"/>
          <w:szCs w:val="28"/>
        </w:rPr>
        <w:t xml:space="preserve"> </w:t>
      </w:r>
    </w:p>
    <w:p w:rsidR="006121F1" w:rsidRPr="00873E0D" w:rsidRDefault="00F3277F"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х</w:t>
      </w:r>
      <w:r w:rsidR="006121F1" w:rsidRPr="00873E0D">
        <w:rPr>
          <w:rFonts w:ascii="Times New Roman" w:eastAsia="TimesNewRomanPSMT" w:hAnsi="Times New Roman" w:cs="Times New Roman"/>
          <w:color w:val="000000"/>
          <w:sz w:val="28"/>
          <w:szCs w:val="28"/>
        </w:rPr>
        <w:t xml:space="preserve">ороший коллектив </w:t>
      </w:r>
      <w:r>
        <w:rPr>
          <w:rFonts w:ascii="Times New Roman" w:eastAsia="TimesNewRomanPSMT" w:hAnsi="Times New Roman" w:cs="Times New Roman"/>
          <w:color w:val="000000"/>
          <w:sz w:val="28"/>
          <w:szCs w:val="28"/>
        </w:rPr>
        <w:t xml:space="preserve">на работе – </w:t>
      </w:r>
      <w:r w:rsidR="006121F1" w:rsidRPr="00873E0D">
        <w:rPr>
          <w:rFonts w:ascii="Times New Roman" w:eastAsia="TimesNewRomanPSMT" w:hAnsi="Times New Roman" w:cs="Times New Roman"/>
          <w:color w:val="000000"/>
          <w:sz w:val="28"/>
          <w:szCs w:val="28"/>
        </w:rPr>
        <w:t>1</w:t>
      </w:r>
      <w:r>
        <w:rPr>
          <w:rFonts w:ascii="Times New Roman" w:eastAsia="TimesNewRomanPSMT" w:hAnsi="Times New Roman" w:cs="Times New Roman"/>
          <w:color w:val="000000"/>
          <w:sz w:val="28"/>
          <w:szCs w:val="28"/>
        </w:rPr>
        <w:t xml:space="preserve"> </w:t>
      </w:r>
    </w:p>
    <w:p w:rsidR="006121F1" w:rsidRPr="00873E0D" w:rsidRDefault="00F3277F"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п</w:t>
      </w:r>
      <w:r w:rsidR="006121F1" w:rsidRPr="00873E0D">
        <w:rPr>
          <w:rFonts w:ascii="Times New Roman" w:eastAsia="TimesNewRomanPSMT" w:hAnsi="Times New Roman" w:cs="Times New Roman"/>
          <w:color w:val="000000"/>
          <w:sz w:val="28"/>
          <w:szCs w:val="28"/>
        </w:rPr>
        <w:t xml:space="preserve">олучение льгот за увеличенный стаж </w:t>
      </w:r>
      <w:r>
        <w:rPr>
          <w:rFonts w:ascii="Times New Roman" w:eastAsia="TimesNewRomanPSMT" w:hAnsi="Times New Roman" w:cs="Times New Roman"/>
          <w:color w:val="000000"/>
          <w:sz w:val="28"/>
          <w:szCs w:val="28"/>
        </w:rPr>
        <w:t xml:space="preserve">– </w:t>
      </w:r>
      <w:r w:rsidR="006121F1" w:rsidRPr="00873E0D">
        <w:rPr>
          <w:rFonts w:ascii="Times New Roman" w:eastAsia="TimesNewRomanPSMT" w:hAnsi="Times New Roman" w:cs="Times New Roman"/>
          <w:color w:val="000000"/>
          <w:sz w:val="28"/>
          <w:szCs w:val="28"/>
        </w:rPr>
        <w:t>1</w:t>
      </w:r>
      <w:r>
        <w:rPr>
          <w:rFonts w:ascii="Times New Roman" w:eastAsia="TimesNewRomanPSMT" w:hAnsi="Times New Roman" w:cs="Times New Roman"/>
          <w:color w:val="000000"/>
          <w:sz w:val="28"/>
          <w:szCs w:val="28"/>
        </w:rPr>
        <w:t xml:space="preserve"> </w:t>
      </w:r>
    </w:p>
    <w:p w:rsidR="006121F1" w:rsidRPr="00873E0D" w:rsidRDefault="00F3277F"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xml:space="preserve">Как правило, в каждом конкретном случае имеется веер подобного рода мотиваций и причин, а не одна. </w:t>
      </w:r>
    </w:p>
    <w:p w:rsidR="006121F1" w:rsidRPr="00873E0D" w:rsidRDefault="00F3277F"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xml:space="preserve">Отрадно, что </w:t>
      </w:r>
      <w:r w:rsidR="006121F1">
        <w:rPr>
          <w:rFonts w:ascii="Times New Roman" w:eastAsia="TimesNewRomanPSMT" w:hAnsi="Times New Roman" w:cs="Times New Roman"/>
          <w:color w:val="000000"/>
          <w:sz w:val="28"/>
          <w:szCs w:val="28"/>
        </w:rPr>
        <w:t>«</w:t>
      </w:r>
      <w:r>
        <w:rPr>
          <w:rFonts w:ascii="Times New Roman" w:eastAsia="TimesNewRomanPSMT" w:hAnsi="Times New Roman" w:cs="Times New Roman"/>
          <w:color w:val="000000"/>
          <w:sz w:val="28"/>
          <w:szCs w:val="28"/>
        </w:rPr>
        <w:t>т</w:t>
      </w:r>
      <w:r w:rsidR="006121F1" w:rsidRPr="00873E0D">
        <w:rPr>
          <w:rFonts w:ascii="Times New Roman" w:eastAsia="TimesNewRomanPSMT" w:hAnsi="Times New Roman" w:cs="Times New Roman"/>
          <w:color w:val="000000"/>
          <w:sz w:val="28"/>
          <w:szCs w:val="28"/>
        </w:rPr>
        <w:t>реть (34%) людей пенсионного и предпенсионного возраста готовы лично еще раз</w:t>
      </w:r>
      <w:r w:rsidR="006121F1">
        <w:rPr>
          <w:rFonts w:ascii="Times New Roman" w:eastAsia="TimesNewRomanPSMT" w:hAnsi="Times New Roman" w:cs="Times New Roman"/>
          <w:color w:val="000000"/>
          <w:sz w:val="28"/>
          <w:szCs w:val="28"/>
        </w:rPr>
        <w:t xml:space="preserve"> </w:t>
      </w:r>
      <w:r w:rsidR="006121F1" w:rsidRPr="00873E0D">
        <w:rPr>
          <w:rFonts w:ascii="Times New Roman" w:eastAsia="TimesNewRomanPSMT" w:hAnsi="Times New Roman" w:cs="Times New Roman"/>
          <w:color w:val="000000"/>
          <w:sz w:val="28"/>
          <w:szCs w:val="28"/>
        </w:rPr>
        <w:t>«сесть за парту»</w:t>
      </w:r>
      <w:r>
        <w:rPr>
          <w:rFonts w:ascii="Times New Roman" w:eastAsia="TimesNewRomanPSMT" w:hAnsi="Times New Roman" w:cs="Times New Roman"/>
          <w:color w:val="000000"/>
          <w:sz w:val="28"/>
          <w:szCs w:val="28"/>
        </w:rPr>
        <w:t xml:space="preserve">» </w:t>
      </w:r>
      <w:r w:rsidRPr="00F3277F">
        <w:rPr>
          <w:rFonts w:ascii="Times New Roman" w:eastAsia="TimesNewRomanPSMT" w:hAnsi="Times New Roman" w:cs="Times New Roman"/>
          <w:color w:val="000000"/>
          <w:sz w:val="28"/>
          <w:szCs w:val="28"/>
        </w:rPr>
        <w:t>[</w:t>
      </w:r>
      <w:r w:rsidR="001108B4" w:rsidRPr="001108B4">
        <w:rPr>
          <w:rFonts w:ascii="Times New Roman" w:eastAsia="TimesNewRomanPSMT" w:hAnsi="Times New Roman" w:cs="Times New Roman"/>
          <w:color w:val="000000"/>
          <w:sz w:val="28"/>
          <w:szCs w:val="28"/>
        </w:rPr>
        <w:t>199</w:t>
      </w:r>
      <w:r w:rsidRPr="00F3277F">
        <w:rPr>
          <w:rFonts w:ascii="Times New Roman" w:eastAsia="TimesNewRomanPSMT" w:hAnsi="Times New Roman" w:cs="Times New Roman"/>
          <w:color w:val="000000"/>
          <w:sz w:val="28"/>
          <w:szCs w:val="28"/>
        </w:rPr>
        <w:t>]</w:t>
      </w:r>
      <w:r w:rsidR="006121F1">
        <w:rPr>
          <w:rFonts w:ascii="Times New Roman" w:eastAsia="TimesNewRomanPSMT" w:hAnsi="Times New Roman" w:cs="Times New Roman"/>
          <w:color w:val="000000"/>
          <w:sz w:val="28"/>
          <w:szCs w:val="28"/>
        </w:rPr>
        <w:t>.</w:t>
      </w:r>
      <w:r w:rsidR="006121F1" w:rsidRPr="00873E0D">
        <w:rPr>
          <w:rFonts w:ascii="Times New Roman" w:eastAsia="TimesNewRomanPSMT" w:hAnsi="Times New Roman" w:cs="Times New Roman"/>
          <w:color w:val="000000"/>
          <w:sz w:val="28"/>
          <w:szCs w:val="28"/>
        </w:rPr>
        <w:t xml:space="preserve"> </w:t>
      </w:r>
    </w:p>
    <w:p w:rsidR="006121F1" w:rsidRPr="00873E0D"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73E0D">
        <w:rPr>
          <w:rFonts w:ascii="Times New Roman" w:eastAsia="TimesNewRomanPSMT" w:hAnsi="Times New Roman" w:cs="Times New Roman"/>
          <w:color w:val="000000"/>
          <w:sz w:val="28"/>
          <w:szCs w:val="28"/>
        </w:rPr>
        <w:t>К переобучению готов каждый десятый (11%)  в возрасте 72 лет и старше,</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каждый четвертый (25%) «законный пенсионер», перешагнувший официальную планку</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пенсионного возраста (возрастная группа от 63 до 71 года), 37% мужчин и женщин</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околопенсионного или «младшего пенсионного» возраста (58-62 года).</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Высока доля не согласных с тем, что работающие пожилые люди лишь «доживают» в</w:t>
      </w:r>
      <w:r w:rsidR="00F3277F">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 xml:space="preserve">профессиональном плане, считая свою карьеру исчерпанной </w:t>
      </w:r>
      <w:r>
        <w:rPr>
          <w:rFonts w:ascii="Times New Roman" w:eastAsia="TimesNewRomanPSMT" w:hAnsi="Times New Roman" w:cs="Times New Roman"/>
          <w:color w:val="000000"/>
          <w:sz w:val="28"/>
          <w:szCs w:val="28"/>
        </w:rPr>
        <w:t>(</w:t>
      </w:r>
      <w:r w:rsidRPr="00873E0D">
        <w:rPr>
          <w:rFonts w:ascii="Times New Roman" w:eastAsia="TimesNewRomanPSMT" w:hAnsi="Times New Roman" w:cs="Times New Roman"/>
          <w:color w:val="000000"/>
          <w:sz w:val="28"/>
          <w:szCs w:val="28"/>
        </w:rPr>
        <w:t>27%</w:t>
      </w:r>
      <w:r>
        <w:rPr>
          <w:rFonts w:ascii="Times New Roman" w:eastAsia="TimesNewRomanPSMT" w:hAnsi="Times New Roman" w:cs="Times New Roman"/>
          <w:color w:val="000000"/>
          <w:sz w:val="28"/>
          <w:szCs w:val="28"/>
        </w:rPr>
        <w:t>)</w:t>
      </w:r>
      <w:r w:rsidR="00F3277F">
        <w:rPr>
          <w:rFonts w:ascii="Times New Roman" w:eastAsia="TimesNewRomanPSMT" w:hAnsi="Times New Roman" w:cs="Times New Roman"/>
          <w:color w:val="000000"/>
          <w:sz w:val="28"/>
          <w:szCs w:val="28"/>
        </w:rPr>
        <w:t>.</w:t>
      </w:r>
      <w:r w:rsidRPr="00873E0D">
        <w:rPr>
          <w:rFonts w:ascii="Times New Roman" w:eastAsia="TimesNewRomanPSMT" w:hAnsi="Times New Roman" w:cs="Times New Roman"/>
          <w:color w:val="000000"/>
          <w:sz w:val="28"/>
          <w:szCs w:val="28"/>
        </w:rPr>
        <w:t xml:space="preserve"> </w:t>
      </w:r>
    </w:p>
    <w:p w:rsidR="006121F1" w:rsidRDefault="00F3277F"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w:t>
      </w:r>
      <w:r w:rsidR="006121F1" w:rsidRPr="00873E0D">
        <w:rPr>
          <w:rFonts w:ascii="Times New Roman" w:eastAsia="TimesNewRomanPSMT" w:hAnsi="Times New Roman" w:cs="Times New Roman"/>
          <w:color w:val="000000"/>
          <w:sz w:val="28"/>
          <w:szCs w:val="28"/>
        </w:rPr>
        <w:t>Положительные ответы на вопрос о способностях пожилых людей к обучению и</w:t>
      </w:r>
      <w:r w:rsidR="006121F1">
        <w:rPr>
          <w:rFonts w:ascii="Times New Roman" w:eastAsia="TimesNewRomanPSMT" w:hAnsi="Times New Roman" w:cs="Times New Roman"/>
          <w:color w:val="000000"/>
          <w:sz w:val="28"/>
          <w:szCs w:val="28"/>
        </w:rPr>
        <w:t xml:space="preserve"> </w:t>
      </w:r>
      <w:r w:rsidR="006121F1" w:rsidRPr="00873E0D">
        <w:rPr>
          <w:rFonts w:ascii="Times New Roman" w:eastAsia="TimesNewRomanPSMT" w:hAnsi="Times New Roman" w:cs="Times New Roman"/>
          <w:color w:val="000000"/>
          <w:sz w:val="28"/>
          <w:szCs w:val="28"/>
        </w:rPr>
        <w:t>собственной готовности учиться дает группу гибких, восприимчивых к новому</w:t>
      </w:r>
      <w:r w:rsidR="006121F1">
        <w:rPr>
          <w:rFonts w:ascii="Times New Roman" w:eastAsia="TimesNewRomanPSMT" w:hAnsi="Times New Roman" w:cs="Times New Roman"/>
          <w:color w:val="000000"/>
          <w:sz w:val="28"/>
          <w:szCs w:val="28"/>
        </w:rPr>
        <w:t xml:space="preserve"> </w:t>
      </w:r>
      <w:r w:rsidR="006121F1" w:rsidRPr="00873E0D">
        <w:rPr>
          <w:rFonts w:ascii="Times New Roman" w:eastAsia="TimesNewRomanPSMT" w:hAnsi="Times New Roman" w:cs="Times New Roman"/>
          <w:color w:val="000000"/>
          <w:sz w:val="28"/>
          <w:szCs w:val="28"/>
        </w:rPr>
        <w:t>людей, не только позитивно смотрящих на мир, но и заявляющих свое намерение</w:t>
      </w:r>
      <w:r w:rsidR="006121F1">
        <w:rPr>
          <w:rFonts w:ascii="Times New Roman" w:eastAsia="TimesNewRomanPSMT" w:hAnsi="Times New Roman" w:cs="Times New Roman"/>
          <w:color w:val="000000"/>
          <w:sz w:val="28"/>
          <w:szCs w:val="28"/>
        </w:rPr>
        <w:t xml:space="preserve"> </w:t>
      </w:r>
      <w:r w:rsidR="006121F1" w:rsidRPr="00873E0D">
        <w:rPr>
          <w:rFonts w:ascii="Times New Roman" w:eastAsia="TimesNewRomanPSMT" w:hAnsi="Times New Roman" w:cs="Times New Roman"/>
          <w:color w:val="000000"/>
          <w:sz w:val="28"/>
          <w:szCs w:val="28"/>
        </w:rPr>
        <w:t>поучаствовать в его обновлении</w:t>
      </w:r>
      <w:r w:rsidR="006121F1">
        <w:rPr>
          <w:rFonts w:ascii="Times New Roman" w:eastAsia="TimesNewRomanPSMT" w:hAnsi="Times New Roman" w:cs="Times New Roman"/>
          <w:color w:val="000000"/>
          <w:sz w:val="28"/>
          <w:szCs w:val="28"/>
        </w:rPr>
        <w:t>.</w:t>
      </w:r>
    </w:p>
    <w:p w:rsidR="000A29DE"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73E0D">
        <w:rPr>
          <w:rFonts w:ascii="Times New Roman" w:eastAsia="TimesNewRomanPSMT" w:hAnsi="Times New Roman" w:cs="Times New Roman"/>
          <w:color w:val="000000"/>
          <w:sz w:val="28"/>
          <w:szCs w:val="28"/>
        </w:rPr>
        <w:t>Верящие в способности людей старшего возраста к обучению, но отказывающие</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себе в таковом, определяются нами как устойчивые, полностью</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сформировавшиеся личности, понимающие окружающий мир и свое место в нем.</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Отказ же от обучения для них скорее мотивирован не апатией и невозможностью</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узнать что-то новое, а отсутствием необходимости, востребованности уже</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приобретенных навыков и умений</w:t>
      </w:r>
      <w:r w:rsidR="00F3277F">
        <w:rPr>
          <w:rFonts w:ascii="Times New Roman" w:eastAsia="TimesNewRomanPSMT" w:hAnsi="Times New Roman" w:cs="Times New Roman"/>
          <w:color w:val="000000"/>
          <w:sz w:val="28"/>
          <w:szCs w:val="28"/>
        </w:rPr>
        <w:t xml:space="preserve">» </w:t>
      </w:r>
      <w:r w:rsidR="00F3277F" w:rsidRPr="00F3277F">
        <w:rPr>
          <w:rFonts w:ascii="Times New Roman" w:eastAsia="TimesNewRomanPSMT" w:hAnsi="Times New Roman" w:cs="Times New Roman"/>
          <w:color w:val="000000"/>
          <w:sz w:val="28"/>
          <w:szCs w:val="28"/>
        </w:rPr>
        <w:t>[</w:t>
      </w:r>
      <w:r w:rsidR="001108B4" w:rsidRPr="001108B4">
        <w:rPr>
          <w:rFonts w:ascii="Times New Roman" w:eastAsia="TimesNewRomanPSMT" w:hAnsi="Times New Roman" w:cs="Times New Roman"/>
          <w:color w:val="000000"/>
          <w:sz w:val="28"/>
          <w:szCs w:val="28"/>
        </w:rPr>
        <w:t>199</w:t>
      </w:r>
      <w:r w:rsidR="00F3277F" w:rsidRPr="00F3277F">
        <w:rPr>
          <w:rFonts w:ascii="Times New Roman" w:eastAsia="TimesNewRomanPSMT" w:hAnsi="Times New Roman" w:cs="Times New Roman"/>
          <w:color w:val="000000"/>
          <w:sz w:val="28"/>
          <w:szCs w:val="28"/>
        </w:rPr>
        <w:t>]</w:t>
      </w:r>
      <w:r w:rsidR="000A29DE" w:rsidRPr="000A29DE">
        <w:rPr>
          <w:rFonts w:ascii="Times New Roman" w:eastAsia="TimesNewRomanPSMT" w:hAnsi="Times New Roman" w:cs="Times New Roman"/>
          <w:color w:val="000000"/>
          <w:sz w:val="28"/>
          <w:szCs w:val="28"/>
        </w:rPr>
        <w:t>.</w:t>
      </w:r>
    </w:p>
    <w:p w:rsidR="000A29DE" w:rsidRDefault="000A29DE"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p>
    <w:p w:rsidR="006121F1" w:rsidRDefault="000A29DE"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Гедонистический принцип современной отечественной жизни: «мы проедаем своё будущее, которого не будет»</w:t>
      </w:r>
      <w:r w:rsidR="00BD31C5">
        <w:rPr>
          <w:rFonts w:ascii="Times New Roman" w:eastAsia="TimesNewRomanPSMT" w:hAnsi="Times New Roman" w:cs="Times New Roman"/>
          <w:color w:val="000000"/>
          <w:sz w:val="28"/>
          <w:szCs w:val="28"/>
        </w:rPr>
        <w:t>. Во-многом это – вынужденный гедонизм: государство многократно и на протяжении последних ста лет отнимает даже те сбережения, что отложены на чёрный день похорон.</w:t>
      </w:r>
      <w:r w:rsidR="006121F1" w:rsidRPr="00873E0D">
        <w:rPr>
          <w:rFonts w:ascii="Times New Roman" w:eastAsia="TimesNewRomanPSMT" w:hAnsi="Times New Roman" w:cs="Times New Roman"/>
          <w:color w:val="000000"/>
          <w:sz w:val="28"/>
          <w:szCs w:val="28"/>
        </w:rPr>
        <w:t xml:space="preserve"> </w:t>
      </w:r>
    </w:p>
    <w:p w:rsidR="007C451C" w:rsidRDefault="007C451C"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xml:space="preserve">Для возрастной группы пожилых людей, в том числе с точки зрения маркетинга и оценки платежеспособности их образовательного спроса, весьма существенен фактор реципрокности (взаимоподдержки внутри семьи). Самый популярный способ: </w:t>
      </w:r>
      <w:r w:rsidR="006121F1" w:rsidRPr="00873E0D">
        <w:rPr>
          <w:rFonts w:ascii="Times New Roman" w:eastAsia="TimesNewRomanPSMT" w:hAnsi="Times New Roman" w:cs="Times New Roman"/>
          <w:color w:val="000000"/>
          <w:sz w:val="28"/>
          <w:szCs w:val="28"/>
        </w:rPr>
        <w:t>«От пожилых деньги и продукты, от</w:t>
      </w:r>
      <w:r w:rsidR="006121F1">
        <w:rPr>
          <w:rFonts w:ascii="Times New Roman" w:eastAsia="TimesNewRomanPSMT" w:hAnsi="Times New Roman" w:cs="Times New Roman"/>
          <w:color w:val="000000"/>
          <w:sz w:val="28"/>
          <w:szCs w:val="28"/>
        </w:rPr>
        <w:t xml:space="preserve"> </w:t>
      </w:r>
      <w:r w:rsidR="006121F1" w:rsidRPr="00873E0D">
        <w:rPr>
          <w:rFonts w:ascii="Times New Roman" w:eastAsia="TimesNewRomanPSMT" w:hAnsi="Times New Roman" w:cs="Times New Roman"/>
          <w:color w:val="000000"/>
          <w:sz w:val="28"/>
          <w:szCs w:val="28"/>
        </w:rPr>
        <w:t xml:space="preserve">родственников деньги и продукты» </w:t>
      </w:r>
      <w:r>
        <w:rPr>
          <w:rFonts w:ascii="Times New Roman" w:eastAsia="TimesNewRomanPSMT" w:hAnsi="Times New Roman" w:cs="Times New Roman"/>
          <w:color w:val="000000"/>
          <w:sz w:val="28"/>
          <w:szCs w:val="28"/>
        </w:rPr>
        <w:t xml:space="preserve">– </w:t>
      </w:r>
      <w:r w:rsidR="006121F1" w:rsidRPr="00873E0D">
        <w:rPr>
          <w:rFonts w:ascii="Times New Roman" w:eastAsia="TimesNewRomanPSMT" w:hAnsi="Times New Roman" w:cs="Times New Roman"/>
          <w:color w:val="000000"/>
          <w:sz w:val="28"/>
          <w:szCs w:val="28"/>
        </w:rPr>
        <w:t>24%</w:t>
      </w:r>
      <w:r>
        <w:rPr>
          <w:rFonts w:ascii="Times New Roman" w:eastAsia="TimesNewRomanPSMT" w:hAnsi="Times New Roman" w:cs="Times New Roman"/>
          <w:color w:val="000000"/>
          <w:sz w:val="28"/>
          <w:szCs w:val="28"/>
        </w:rPr>
        <w:t xml:space="preserve"> пенсионеров. Денежные потоки распределяются с:ледующим образом:</w:t>
      </w:r>
    </w:p>
    <w:p w:rsidR="007C451C" w:rsidRDefault="007C451C"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p>
    <w:p w:rsidR="006121F1" w:rsidRPr="00873E0D" w:rsidRDefault="007C451C"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lastRenderedPageBreak/>
        <w:t>- р</w:t>
      </w:r>
      <w:r w:rsidR="006121F1" w:rsidRPr="00873E0D">
        <w:rPr>
          <w:rFonts w:ascii="Times New Roman" w:eastAsia="TimesNewRomanPSMT" w:hAnsi="Times New Roman" w:cs="Times New Roman"/>
          <w:color w:val="000000"/>
          <w:sz w:val="28"/>
          <w:szCs w:val="28"/>
        </w:rPr>
        <w:t>авновесные обмены 46,0%</w:t>
      </w:r>
    </w:p>
    <w:p w:rsidR="006121F1" w:rsidRPr="00873E0D" w:rsidRDefault="007C451C"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п</w:t>
      </w:r>
      <w:r w:rsidR="006121F1" w:rsidRPr="00873E0D">
        <w:rPr>
          <w:rFonts w:ascii="Times New Roman" w:eastAsia="TimesNewRomanPSMT" w:hAnsi="Times New Roman" w:cs="Times New Roman"/>
          <w:color w:val="000000"/>
          <w:sz w:val="28"/>
          <w:szCs w:val="28"/>
        </w:rPr>
        <w:t>омощь от пожилых 33,6%</w:t>
      </w:r>
    </w:p>
    <w:p w:rsidR="006121F1" w:rsidRPr="00873E0D" w:rsidRDefault="007C451C"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п</w:t>
      </w:r>
      <w:r w:rsidR="006121F1" w:rsidRPr="00873E0D">
        <w:rPr>
          <w:rFonts w:ascii="Times New Roman" w:eastAsia="TimesNewRomanPSMT" w:hAnsi="Times New Roman" w:cs="Times New Roman"/>
          <w:color w:val="000000"/>
          <w:sz w:val="28"/>
          <w:szCs w:val="28"/>
        </w:rPr>
        <w:t>омощь от родственников 20,3%</w:t>
      </w:r>
    </w:p>
    <w:p w:rsidR="006121F1"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p>
    <w:p w:rsidR="006121F1" w:rsidRPr="00873E0D"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73E0D">
        <w:rPr>
          <w:rFonts w:ascii="Times New Roman" w:eastAsia="TimesNewRomanPSMT" w:hAnsi="Times New Roman" w:cs="Times New Roman"/>
          <w:color w:val="000000"/>
          <w:sz w:val="28"/>
          <w:szCs w:val="28"/>
        </w:rPr>
        <w:t>Свое</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материальное положение оцени</w:t>
      </w:r>
      <w:r w:rsidR="007C451C">
        <w:rPr>
          <w:rFonts w:ascii="Times New Roman" w:eastAsia="TimesNewRomanPSMT" w:hAnsi="Times New Roman" w:cs="Times New Roman"/>
          <w:color w:val="000000"/>
          <w:sz w:val="28"/>
          <w:szCs w:val="28"/>
        </w:rPr>
        <w:t>вают</w:t>
      </w:r>
      <w:r w:rsidRPr="00873E0D">
        <w:rPr>
          <w:rFonts w:ascii="Times New Roman" w:eastAsia="TimesNewRomanPSMT" w:hAnsi="Times New Roman" w:cs="Times New Roman"/>
          <w:color w:val="000000"/>
          <w:sz w:val="28"/>
          <w:szCs w:val="28"/>
        </w:rPr>
        <w:t xml:space="preserve"> как «</w:t>
      </w:r>
      <w:r w:rsidR="007C451C">
        <w:rPr>
          <w:rFonts w:ascii="Times New Roman" w:eastAsia="TimesNewRomanPSMT" w:hAnsi="Times New Roman" w:cs="Times New Roman"/>
          <w:color w:val="000000"/>
          <w:sz w:val="28"/>
          <w:szCs w:val="28"/>
        </w:rPr>
        <w:t>выше среднего» 3,4%</w:t>
      </w:r>
      <w:r w:rsidRPr="00873E0D">
        <w:rPr>
          <w:rFonts w:ascii="Times New Roman" w:eastAsia="TimesNewRomanPSMT" w:hAnsi="Times New Roman" w:cs="Times New Roman"/>
          <w:color w:val="000000"/>
          <w:sz w:val="28"/>
          <w:szCs w:val="28"/>
        </w:rPr>
        <w:t xml:space="preserve">, </w:t>
      </w:r>
      <w:r w:rsidR="007C451C">
        <w:rPr>
          <w:rFonts w:ascii="Times New Roman" w:eastAsia="TimesNewRomanPSMT" w:hAnsi="Times New Roman" w:cs="Times New Roman"/>
          <w:color w:val="000000"/>
          <w:sz w:val="28"/>
          <w:szCs w:val="28"/>
        </w:rPr>
        <w:t>как среднее –</w:t>
      </w:r>
      <w:r w:rsidRPr="00873E0D">
        <w:rPr>
          <w:rFonts w:ascii="Times New Roman" w:eastAsia="TimesNewRomanPSMT" w:hAnsi="Times New Roman" w:cs="Times New Roman"/>
          <w:color w:val="000000"/>
          <w:sz w:val="28"/>
          <w:szCs w:val="28"/>
        </w:rPr>
        <w:t xml:space="preserve"> 62,3%, </w:t>
      </w:r>
      <w:r w:rsidR="007C451C">
        <w:rPr>
          <w:rFonts w:ascii="Times New Roman" w:eastAsia="TimesNewRomanPSMT" w:hAnsi="Times New Roman" w:cs="Times New Roman"/>
          <w:color w:val="000000"/>
          <w:sz w:val="28"/>
          <w:szCs w:val="28"/>
        </w:rPr>
        <w:t>с</w:t>
      </w:r>
      <w:r w:rsidRPr="00873E0D">
        <w:rPr>
          <w:rFonts w:ascii="Times New Roman" w:eastAsia="TimesNewRomanPSMT" w:hAnsi="Times New Roman" w:cs="Times New Roman"/>
          <w:color w:val="000000"/>
          <w:sz w:val="28"/>
          <w:szCs w:val="28"/>
        </w:rPr>
        <w:t>чита</w:t>
      </w:r>
      <w:r w:rsidR="007C451C">
        <w:rPr>
          <w:rFonts w:ascii="Times New Roman" w:eastAsia="TimesNewRomanPSMT" w:hAnsi="Times New Roman" w:cs="Times New Roman"/>
          <w:color w:val="000000"/>
          <w:sz w:val="28"/>
          <w:szCs w:val="28"/>
        </w:rPr>
        <w:t>ют</w:t>
      </w:r>
      <w:r w:rsidRPr="00873E0D">
        <w:rPr>
          <w:rFonts w:ascii="Times New Roman" w:eastAsia="TimesNewRomanPSMT" w:hAnsi="Times New Roman" w:cs="Times New Roman"/>
          <w:color w:val="000000"/>
          <w:sz w:val="28"/>
          <w:szCs w:val="28"/>
        </w:rPr>
        <w:t xml:space="preserve"> себя бедными 33,5%</w:t>
      </w:r>
      <w:r w:rsidR="007C451C">
        <w:rPr>
          <w:rFonts w:ascii="Times New Roman" w:eastAsia="TimesNewRomanPSMT" w:hAnsi="Times New Roman" w:cs="Times New Roman"/>
          <w:color w:val="000000"/>
          <w:sz w:val="28"/>
          <w:szCs w:val="28"/>
        </w:rPr>
        <w:t xml:space="preserve"> ниже уровня</w:t>
      </w:r>
      <w:r w:rsidR="00231792">
        <w:rPr>
          <w:rFonts w:ascii="Times New Roman" w:eastAsia="TimesNewRomanPSMT" w:hAnsi="Times New Roman" w:cs="Times New Roman"/>
          <w:color w:val="000000"/>
          <w:sz w:val="28"/>
          <w:szCs w:val="28"/>
        </w:rPr>
        <w:t xml:space="preserve"> </w:t>
      </w:r>
      <w:r w:rsidR="007C451C">
        <w:rPr>
          <w:rFonts w:ascii="Times New Roman" w:eastAsia="TimesNewRomanPSMT" w:hAnsi="Times New Roman" w:cs="Times New Roman"/>
          <w:color w:val="000000"/>
          <w:sz w:val="28"/>
          <w:szCs w:val="28"/>
        </w:rPr>
        <w:t>бе</w:t>
      </w:r>
      <w:r w:rsidR="00231792">
        <w:rPr>
          <w:rFonts w:ascii="Times New Roman" w:eastAsia="TimesNewRomanPSMT" w:hAnsi="Times New Roman" w:cs="Times New Roman"/>
          <w:color w:val="000000"/>
          <w:sz w:val="28"/>
          <w:szCs w:val="28"/>
        </w:rPr>
        <w:t xml:space="preserve">дности (нищими) – </w:t>
      </w:r>
      <w:r w:rsidRPr="00873E0D">
        <w:rPr>
          <w:rFonts w:ascii="Times New Roman" w:eastAsia="TimesNewRomanPSMT" w:hAnsi="Times New Roman" w:cs="Times New Roman"/>
          <w:color w:val="000000"/>
          <w:sz w:val="28"/>
          <w:szCs w:val="28"/>
        </w:rPr>
        <w:t xml:space="preserve"> 3,4%</w:t>
      </w:r>
      <w:r w:rsidR="00231792">
        <w:rPr>
          <w:rFonts w:ascii="Times New Roman" w:eastAsia="TimesNewRomanPSMT" w:hAnsi="Times New Roman" w:cs="Times New Roman"/>
          <w:color w:val="000000"/>
          <w:sz w:val="28"/>
          <w:szCs w:val="28"/>
        </w:rPr>
        <w:t>.</w:t>
      </w:r>
    </w:p>
    <w:p w:rsidR="006121F1" w:rsidRPr="00873E0D"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73E0D">
        <w:rPr>
          <w:rFonts w:ascii="Times New Roman" w:eastAsia="TimesNewRomanPSMT" w:hAnsi="Times New Roman" w:cs="Times New Roman"/>
          <w:color w:val="000000"/>
          <w:sz w:val="28"/>
          <w:szCs w:val="28"/>
        </w:rPr>
        <w:t>Самооценка изменяется по логике «чем старше, тем хуже», при этом мужчины более</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пессимистичны</w:t>
      </w:r>
      <w:r w:rsidR="00231792">
        <w:rPr>
          <w:rFonts w:ascii="Times New Roman" w:eastAsia="TimesNewRomanPSMT" w:hAnsi="Times New Roman" w:cs="Times New Roman"/>
          <w:color w:val="000000"/>
          <w:sz w:val="28"/>
          <w:szCs w:val="28"/>
        </w:rPr>
        <w:t xml:space="preserve"> и</w:t>
      </w:r>
      <w:r w:rsidRPr="00873E0D">
        <w:rPr>
          <w:rFonts w:ascii="Times New Roman" w:eastAsia="TimesNewRomanPSMT" w:hAnsi="Times New Roman" w:cs="Times New Roman"/>
          <w:color w:val="000000"/>
          <w:sz w:val="28"/>
          <w:szCs w:val="28"/>
        </w:rPr>
        <w:t xml:space="preserve"> чаще думают о смерти</w:t>
      </w:r>
      <w:r>
        <w:rPr>
          <w:rFonts w:ascii="Times New Roman" w:eastAsia="TimesNewRomanPSMT" w:hAnsi="Times New Roman" w:cs="Times New Roman"/>
          <w:color w:val="000000"/>
          <w:sz w:val="28"/>
          <w:szCs w:val="28"/>
        </w:rPr>
        <w:t>.</w:t>
      </w:r>
    </w:p>
    <w:p w:rsidR="006121F1"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73E0D">
        <w:rPr>
          <w:rFonts w:ascii="Times New Roman" w:eastAsia="TimesNewRomanPSMT" w:hAnsi="Times New Roman" w:cs="Times New Roman"/>
          <w:color w:val="000000"/>
          <w:sz w:val="28"/>
          <w:szCs w:val="28"/>
        </w:rPr>
        <w:t>Сами пожилые люди характеризуют себя (и пожилого человека вообще) как добрых,</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отзывчивых, мудрых, скромных, терпящих, но не верящих никому, и потому обидчивых</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 xml:space="preserve">и нервозных. </w:t>
      </w:r>
    </w:p>
    <w:p w:rsidR="006121F1" w:rsidRPr="00282636"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73E0D">
        <w:rPr>
          <w:rFonts w:ascii="Times New Roman" w:eastAsia="TimesNewRomanPSMT" w:hAnsi="Times New Roman" w:cs="Times New Roman"/>
          <w:color w:val="000000"/>
          <w:sz w:val="28"/>
          <w:szCs w:val="28"/>
        </w:rPr>
        <w:t>Для одиноких пожилых мужчин основными проблемами являются одиночество,</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 xml:space="preserve">здоровье, тоска, маленькая пенсия, старость, отсутствие смерти. </w:t>
      </w:r>
      <w:r>
        <w:rPr>
          <w:rFonts w:ascii="Times New Roman" w:eastAsia="TimesNewRomanPSMT" w:hAnsi="Times New Roman" w:cs="Times New Roman"/>
          <w:color w:val="000000"/>
          <w:sz w:val="28"/>
          <w:szCs w:val="28"/>
        </w:rPr>
        <w:t>З</w:t>
      </w:r>
      <w:r w:rsidRPr="00873E0D">
        <w:rPr>
          <w:rFonts w:ascii="Times New Roman" w:eastAsia="TimesNewRomanPSMT" w:hAnsi="Times New Roman" w:cs="Times New Roman"/>
          <w:color w:val="000000"/>
          <w:sz w:val="28"/>
          <w:szCs w:val="28"/>
        </w:rPr>
        <w:t>начительной части пенсионеров наблюдается особо острое переживание социальных</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неудач, одиночества, ненужности близким, отверженности со стороны общества и</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государства, ощущение себя несчастными, усталыми, психологически угнетенными,</w:t>
      </w:r>
      <w:r>
        <w:rPr>
          <w:rFonts w:ascii="Times New Roman" w:eastAsia="TimesNewRomanPSMT" w:hAnsi="Times New Roman" w:cs="Times New Roman"/>
          <w:color w:val="000000"/>
          <w:sz w:val="28"/>
          <w:szCs w:val="28"/>
        </w:rPr>
        <w:t xml:space="preserve"> </w:t>
      </w:r>
      <w:r w:rsidRPr="00873E0D">
        <w:rPr>
          <w:rFonts w:ascii="Times New Roman" w:eastAsia="TimesNewRomanPSMT" w:hAnsi="Times New Roman" w:cs="Times New Roman"/>
          <w:color w:val="000000"/>
          <w:sz w:val="28"/>
          <w:szCs w:val="28"/>
        </w:rPr>
        <w:t xml:space="preserve">имеющими серьезные проблемы со здоровьем. </w:t>
      </w:r>
    </w:p>
    <w:p w:rsidR="006121F1" w:rsidRPr="00282636"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282636">
        <w:rPr>
          <w:rFonts w:ascii="Times New Roman" w:eastAsia="TimesNewRomanPSMT" w:hAnsi="Times New Roman" w:cs="Times New Roman"/>
          <w:color w:val="000000"/>
          <w:sz w:val="28"/>
          <w:szCs w:val="28"/>
        </w:rPr>
        <w:t xml:space="preserve">Е.В. Шмелева </w:t>
      </w:r>
      <w:r w:rsidR="00231792" w:rsidRPr="00231792">
        <w:rPr>
          <w:rFonts w:ascii="Times New Roman" w:eastAsia="TimesNewRomanPSMT" w:hAnsi="Times New Roman" w:cs="Times New Roman"/>
          <w:color w:val="000000"/>
          <w:sz w:val="28"/>
          <w:szCs w:val="28"/>
        </w:rPr>
        <w:t>[</w:t>
      </w:r>
      <w:r w:rsidR="001108B4" w:rsidRPr="001108B4">
        <w:rPr>
          <w:rFonts w:ascii="Times New Roman" w:eastAsia="TimesNewRomanPSMT" w:hAnsi="Times New Roman" w:cs="Times New Roman"/>
          <w:color w:val="000000"/>
          <w:sz w:val="28"/>
          <w:szCs w:val="28"/>
        </w:rPr>
        <w:t>231</w:t>
      </w:r>
      <w:r w:rsidR="00231792" w:rsidRPr="00231792">
        <w:rPr>
          <w:rFonts w:ascii="Times New Roman" w:eastAsia="TimesNewRomanPSMT" w:hAnsi="Times New Roman" w:cs="Times New Roman"/>
          <w:color w:val="000000"/>
          <w:sz w:val="28"/>
          <w:szCs w:val="28"/>
        </w:rPr>
        <w:t>]</w:t>
      </w:r>
      <w:r w:rsidR="00231792">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 xml:space="preserve">сформулировала </w:t>
      </w:r>
      <w:r w:rsidRPr="00282636">
        <w:rPr>
          <w:rFonts w:ascii="Times New Roman" w:eastAsia="TimesNewRomanPSMT" w:hAnsi="Times New Roman" w:cs="Times New Roman"/>
          <w:b/>
          <w:bCs/>
          <w:color w:val="000000"/>
          <w:sz w:val="28"/>
          <w:szCs w:val="28"/>
        </w:rPr>
        <w:t xml:space="preserve">четыре основных фактора </w:t>
      </w:r>
      <w:r w:rsidRPr="00282636">
        <w:rPr>
          <w:rFonts w:ascii="Times New Roman" w:eastAsia="TimesNewRomanPSMT" w:hAnsi="Times New Roman" w:cs="Times New Roman"/>
          <w:color w:val="000000"/>
          <w:sz w:val="28"/>
          <w:szCs w:val="28"/>
        </w:rPr>
        <w:t>(в</w:t>
      </w:r>
      <w:r>
        <w:rPr>
          <w:rFonts w:ascii="Times New Roman" w:eastAsia="TimesNewRomanPSMT" w:hAnsi="Times New Roman" w:cs="Times New Roman"/>
          <w:color w:val="000000"/>
          <w:sz w:val="28"/>
          <w:szCs w:val="28"/>
        </w:rPr>
        <w:t xml:space="preserve"> </w:t>
      </w:r>
      <w:r w:rsidR="00231792">
        <w:rPr>
          <w:rFonts w:ascii="Times New Roman" w:eastAsia="TimesNewRomanPSMT" w:hAnsi="Times New Roman" w:cs="Times New Roman"/>
          <w:color w:val="000000"/>
          <w:sz w:val="28"/>
          <w:szCs w:val="28"/>
        </w:rPr>
        <w:t xml:space="preserve">порядке убывания </w:t>
      </w:r>
      <w:r w:rsidRPr="00282636">
        <w:rPr>
          <w:rFonts w:ascii="Times New Roman" w:eastAsia="TimesNewRomanPSMT" w:hAnsi="Times New Roman" w:cs="Times New Roman"/>
          <w:color w:val="000000"/>
          <w:sz w:val="28"/>
          <w:szCs w:val="28"/>
        </w:rPr>
        <w:t>значимости), определяющие качество жизни пожилых людей.</w:t>
      </w:r>
    </w:p>
    <w:p w:rsidR="006121F1" w:rsidRPr="00282636"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282636">
        <w:rPr>
          <w:rFonts w:ascii="Times New Roman" w:eastAsia="TimesNewRomanPSMT" w:hAnsi="Times New Roman" w:cs="Times New Roman"/>
          <w:b/>
          <w:bCs/>
          <w:color w:val="000000"/>
          <w:sz w:val="28"/>
          <w:szCs w:val="28"/>
        </w:rPr>
        <w:t xml:space="preserve">Первый фактор </w:t>
      </w:r>
      <w:r w:rsidRPr="00282636">
        <w:rPr>
          <w:rFonts w:ascii="Times New Roman" w:eastAsia="TimesNewRomanPSMT" w:hAnsi="Times New Roman" w:cs="Times New Roman"/>
          <w:color w:val="000000"/>
          <w:sz w:val="28"/>
          <w:szCs w:val="28"/>
        </w:rPr>
        <w:t>можно условно назвать «независимость». Он основан на сохранении у</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части пожилых людей достаточных ресурсов для удовлетворения своих витальных</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потребностей, в основе которых лежит здоровье, необходимое количество денег и</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возможность обеспечивать себя самостоятельно, ни от кого не находиться в</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материальной зависимости.</w:t>
      </w:r>
    </w:p>
    <w:p w:rsidR="006121F1" w:rsidRPr="00282636"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282636">
        <w:rPr>
          <w:rFonts w:ascii="Times New Roman" w:eastAsia="TimesNewRomanPSMT" w:hAnsi="Times New Roman" w:cs="Times New Roman"/>
          <w:b/>
          <w:bCs/>
          <w:color w:val="000000"/>
          <w:sz w:val="28"/>
          <w:szCs w:val="28"/>
        </w:rPr>
        <w:t xml:space="preserve">Второй фактор </w:t>
      </w:r>
      <w:r w:rsidRPr="00282636">
        <w:rPr>
          <w:rFonts w:ascii="Times New Roman" w:eastAsia="TimesNewRomanPSMT" w:hAnsi="Times New Roman" w:cs="Times New Roman"/>
          <w:color w:val="000000"/>
          <w:sz w:val="28"/>
          <w:szCs w:val="28"/>
        </w:rPr>
        <w:t>можно условно назвать «гарантированная помощь младшего поколения».</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Этот фактор основан на признании материальной зависимости от детей (следовательно,</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от возможности и желания помогать родителям, от хороших отношений между старшими</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и младшими). Этот фактор базируется в том числе и на признании не только равенства</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сил и жизненных ресурсов со своим брачным партнером (а, точнее, отсутствия этих</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ресурсов), но и на признании собственного бессилия перед преступностью в любом ее</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проявлении. Этот фактор фиксирует наивную идеализированную веру пожилых людей в</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могущество своих детей (т. е. в их способность и желание решать проблемы родителей),</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основанную на регулярности оказываемой помощи.</w:t>
      </w:r>
    </w:p>
    <w:p w:rsidR="006121F1" w:rsidRPr="00282636"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282636">
        <w:rPr>
          <w:rFonts w:ascii="Times New Roman" w:eastAsia="TimesNewRomanPSMT" w:hAnsi="Times New Roman" w:cs="Times New Roman"/>
          <w:b/>
          <w:bCs/>
          <w:color w:val="000000"/>
          <w:sz w:val="28"/>
          <w:szCs w:val="28"/>
        </w:rPr>
        <w:t xml:space="preserve">Третий фактор </w:t>
      </w:r>
      <w:r w:rsidRPr="00282636">
        <w:rPr>
          <w:rFonts w:ascii="Times New Roman" w:eastAsia="TimesNewRomanPSMT" w:hAnsi="Times New Roman" w:cs="Times New Roman"/>
          <w:color w:val="000000"/>
          <w:sz w:val="28"/>
          <w:szCs w:val="28"/>
        </w:rPr>
        <w:t>можно условно назвать «территориально</w:t>
      </w:r>
      <w:r>
        <w:rPr>
          <w:rFonts w:ascii="Times New Roman" w:eastAsia="TimesNewRomanPSMT" w:hAnsi="Times New Roman" w:cs="Times New Roman"/>
          <w:color w:val="000000"/>
          <w:sz w:val="28"/>
          <w:szCs w:val="28"/>
        </w:rPr>
        <w:t>й</w:t>
      </w:r>
      <w:r w:rsidRPr="00282636">
        <w:rPr>
          <w:rFonts w:ascii="Times New Roman" w:eastAsia="TimesNewRomanPSMT" w:hAnsi="Times New Roman" w:cs="Times New Roman"/>
          <w:color w:val="000000"/>
          <w:sz w:val="28"/>
          <w:szCs w:val="28"/>
        </w:rPr>
        <w:t xml:space="preserve"> дистанци</w:t>
      </w:r>
      <w:r>
        <w:rPr>
          <w:rFonts w:ascii="Times New Roman" w:eastAsia="TimesNewRomanPSMT" w:hAnsi="Times New Roman" w:cs="Times New Roman"/>
          <w:color w:val="000000"/>
          <w:sz w:val="28"/>
          <w:szCs w:val="28"/>
        </w:rPr>
        <w:t>ей</w:t>
      </w:r>
      <w:r w:rsidRPr="00282636">
        <w:rPr>
          <w:rFonts w:ascii="Times New Roman" w:eastAsia="TimesNewRomanPSMT" w:hAnsi="Times New Roman" w:cs="Times New Roman"/>
          <w:color w:val="000000"/>
          <w:sz w:val="28"/>
          <w:szCs w:val="28"/>
        </w:rPr>
        <w:t xml:space="preserve"> межличностных</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отношений». Пожилые люди очень остро чувствуют потребность в соблюдении баланса</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символической автономности своей жизни и способности поддерживать позитивные</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социальные контакты с группами других людей» которые для пенсионеров помимо своей</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семьи часто ограничиваются только соседями. В представлениях пожилых людей</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позитивные контакты с соседями возможны главным образом при отсутствии</w:t>
      </w:r>
    </w:p>
    <w:p w:rsidR="006121F1" w:rsidRPr="00282636" w:rsidRDefault="006121F1" w:rsidP="006121F1">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282636">
        <w:rPr>
          <w:rFonts w:ascii="Times New Roman" w:eastAsia="TimesNewRomanPSMT" w:hAnsi="Times New Roman" w:cs="Times New Roman"/>
          <w:color w:val="000000"/>
          <w:sz w:val="28"/>
          <w:szCs w:val="28"/>
        </w:rPr>
        <w:lastRenderedPageBreak/>
        <w:t>недоразумений на «общей коммунальной площади» и возможности</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приглашать для</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общения людей на «свою» («непроходную», «персональную») территорию.</w:t>
      </w:r>
    </w:p>
    <w:p w:rsidR="006121F1" w:rsidRDefault="006121F1" w:rsidP="00231792">
      <w:pPr>
        <w:autoSpaceDE w:val="0"/>
        <w:autoSpaceDN w:val="0"/>
        <w:adjustRightInd w:val="0"/>
        <w:spacing w:after="0" w:line="240" w:lineRule="auto"/>
        <w:ind w:firstLine="709"/>
        <w:jc w:val="both"/>
        <w:rPr>
          <w:rFonts w:ascii="Times New Roman" w:hAnsi="Times New Roman" w:cs="Times New Roman"/>
          <w:sz w:val="28"/>
          <w:szCs w:val="28"/>
        </w:rPr>
      </w:pPr>
      <w:r w:rsidRPr="00282636">
        <w:rPr>
          <w:rFonts w:ascii="Times New Roman" w:eastAsia="TimesNewRomanPSMT" w:hAnsi="Times New Roman" w:cs="Times New Roman"/>
          <w:color w:val="000000"/>
          <w:sz w:val="28"/>
          <w:szCs w:val="28"/>
        </w:rPr>
        <w:t xml:space="preserve">Наконец, </w:t>
      </w:r>
      <w:r w:rsidRPr="00282636">
        <w:rPr>
          <w:rFonts w:ascii="Times New Roman" w:eastAsia="TimesNewRomanPSMT" w:hAnsi="Times New Roman" w:cs="Times New Roman"/>
          <w:b/>
          <w:bCs/>
          <w:color w:val="000000"/>
          <w:sz w:val="28"/>
          <w:szCs w:val="28"/>
        </w:rPr>
        <w:t xml:space="preserve">четвертый фактор </w:t>
      </w:r>
      <w:r w:rsidRPr="00282636">
        <w:rPr>
          <w:rFonts w:ascii="Times New Roman" w:eastAsia="TimesNewRomanPSMT" w:hAnsi="Times New Roman" w:cs="Times New Roman"/>
          <w:color w:val="000000"/>
          <w:sz w:val="28"/>
          <w:szCs w:val="28"/>
        </w:rPr>
        <w:t>можно назвать «ретрансляция жизненной стратегии</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молодости в настоящее время». Он фиксирует склонность (или необходимость)</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ограничить круг общения и интересов своей семьей при условии ее достаточно большого</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размера. Выбор жизненной стратегии, основанной на стремлении постоянно осваивать</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большой внешний мир, в частности, получая новые знания, воспринимается некоторыми</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пожилыми людьми как следствие отсутствия необходимости заботиться о внуках и</w:t>
      </w:r>
      <w:r>
        <w:rPr>
          <w:rFonts w:ascii="Times New Roman" w:eastAsia="TimesNewRomanPSMT" w:hAnsi="Times New Roman" w:cs="Times New Roman"/>
          <w:color w:val="000000"/>
          <w:sz w:val="28"/>
          <w:szCs w:val="28"/>
        </w:rPr>
        <w:t xml:space="preserve"> </w:t>
      </w:r>
      <w:r w:rsidRPr="00282636">
        <w:rPr>
          <w:rFonts w:ascii="Times New Roman" w:eastAsia="TimesNewRomanPSMT" w:hAnsi="Times New Roman" w:cs="Times New Roman"/>
          <w:color w:val="000000"/>
          <w:sz w:val="28"/>
          <w:szCs w:val="28"/>
        </w:rPr>
        <w:t>негативных внешних обстоятельств (проживание вне рамок достаточно большой семьи).</w:t>
      </w:r>
    </w:p>
    <w:p w:rsidR="006121F1" w:rsidRDefault="006121F1" w:rsidP="006121F1">
      <w:pPr>
        <w:ind w:firstLine="709"/>
        <w:jc w:val="both"/>
        <w:rPr>
          <w:rFonts w:ascii="Times New Roman" w:hAnsi="Times New Roman" w:cs="Times New Roman"/>
          <w:sz w:val="28"/>
          <w:szCs w:val="28"/>
        </w:rPr>
      </w:pPr>
      <w:r>
        <w:rPr>
          <w:rFonts w:ascii="Times New Roman" w:hAnsi="Times New Roman" w:cs="Times New Roman"/>
          <w:sz w:val="28"/>
          <w:szCs w:val="28"/>
        </w:rPr>
        <w:t xml:space="preserve">Опрос, проведенный в начале 2000-х </w:t>
      </w:r>
      <w:r w:rsidRPr="002A43FF">
        <w:rPr>
          <w:rFonts w:ascii="Times New Roman" w:hAnsi="Times New Roman" w:cs="Times New Roman"/>
          <w:sz w:val="28"/>
          <w:szCs w:val="28"/>
        </w:rPr>
        <w:t>[</w:t>
      </w:r>
      <w:r w:rsidR="001108B4" w:rsidRPr="001108B4">
        <w:rPr>
          <w:rFonts w:ascii="Times New Roman" w:hAnsi="Times New Roman" w:cs="Times New Roman"/>
          <w:sz w:val="28"/>
          <w:szCs w:val="28"/>
        </w:rPr>
        <w:t>232</w:t>
      </w:r>
      <w:r w:rsidRPr="002A43FF">
        <w:rPr>
          <w:rFonts w:ascii="Times New Roman" w:hAnsi="Times New Roman" w:cs="Times New Roman"/>
          <w:sz w:val="28"/>
          <w:szCs w:val="28"/>
        </w:rPr>
        <w:t>]</w:t>
      </w:r>
      <w:r>
        <w:rPr>
          <w:rFonts w:ascii="Times New Roman" w:hAnsi="Times New Roman" w:cs="Times New Roman"/>
          <w:sz w:val="28"/>
          <w:szCs w:val="28"/>
        </w:rPr>
        <w:t>, показывает, что социальное расслоение в России серьезно отличает Москву от регионов (индивидуальное самоопределение социального статуса, в %):</w:t>
      </w:r>
    </w:p>
    <w:p w:rsidR="00231792" w:rsidRDefault="00231792" w:rsidP="00231792">
      <w:pPr>
        <w:ind w:firstLine="709"/>
        <w:jc w:val="center"/>
        <w:rPr>
          <w:rFonts w:ascii="Times New Roman" w:hAnsi="Times New Roman" w:cs="Times New Roman"/>
          <w:sz w:val="28"/>
          <w:szCs w:val="28"/>
        </w:rPr>
      </w:pPr>
      <w:r>
        <w:rPr>
          <w:rFonts w:ascii="Times New Roman" w:hAnsi="Times New Roman" w:cs="Times New Roman"/>
          <w:sz w:val="28"/>
          <w:szCs w:val="28"/>
        </w:rPr>
        <w:t>Таблица 24. Географические различия в самооценке обеспеченности пожилыми людьми</w:t>
      </w:r>
    </w:p>
    <w:tbl>
      <w:tblPr>
        <w:tblW w:w="0" w:type="auto"/>
        <w:tblLook w:val="04A0" w:firstRow="1" w:lastRow="0" w:firstColumn="1" w:lastColumn="0" w:noHBand="0" w:noVBand="1"/>
      </w:tblPr>
      <w:tblGrid>
        <w:gridCol w:w="1595"/>
        <w:gridCol w:w="1668"/>
        <w:gridCol w:w="1578"/>
        <w:gridCol w:w="1573"/>
        <w:gridCol w:w="1589"/>
        <w:gridCol w:w="1567"/>
      </w:tblGrid>
      <w:tr w:rsidR="006121F1" w:rsidTr="002B120D">
        <w:tc>
          <w:tcPr>
            <w:tcW w:w="1595"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города</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комфортное</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сносное</w:t>
            </w:r>
          </w:p>
        </w:tc>
        <w:tc>
          <w:tcPr>
            <w:tcW w:w="1595" w:type="dxa"/>
          </w:tcPr>
          <w:p w:rsidR="006121F1" w:rsidRDefault="00270208" w:rsidP="002B120D">
            <w:pPr>
              <w:jc w:val="center"/>
              <w:rPr>
                <w:rFonts w:ascii="Times New Roman" w:hAnsi="Times New Roman" w:cs="Times New Roman"/>
                <w:sz w:val="28"/>
                <w:szCs w:val="28"/>
              </w:rPr>
            </w:pPr>
            <w:r>
              <w:rPr>
                <w:rFonts w:ascii="Times New Roman" w:hAnsi="Times New Roman" w:cs="Times New Roman"/>
                <w:sz w:val="28"/>
                <w:szCs w:val="28"/>
              </w:rPr>
              <w:t>б</w:t>
            </w:r>
            <w:r w:rsidR="006121F1">
              <w:rPr>
                <w:rFonts w:ascii="Times New Roman" w:hAnsi="Times New Roman" w:cs="Times New Roman"/>
                <w:sz w:val="28"/>
                <w:szCs w:val="28"/>
              </w:rPr>
              <w:t>едное</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отчаянное</w:t>
            </w:r>
          </w:p>
        </w:tc>
        <w:tc>
          <w:tcPr>
            <w:tcW w:w="1596"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всего</w:t>
            </w:r>
          </w:p>
        </w:tc>
      </w:tr>
      <w:tr w:rsidR="006121F1" w:rsidTr="002B120D">
        <w:tc>
          <w:tcPr>
            <w:tcW w:w="1595"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Москва</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34</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49</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17</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w:t>
            </w:r>
          </w:p>
        </w:tc>
        <w:tc>
          <w:tcPr>
            <w:tcW w:w="1596"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100</w:t>
            </w:r>
          </w:p>
        </w:tc>
      </w:tr>
      <w:tr w:rsidR="006121F1" w:rsidTr="002B120D">
        <w:tc>
          <w:tcPr>
            <w:tcW w:w="1595"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Ульяновск</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35.4</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27.1</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29.2</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8.3</w:t>
            </w:r>
          </w:p>
        </w:tc>
        <w:tc>
          <w:tcPr>
            <w:tcW w:w="1596"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100</w:t>
            </w:r>
          </w:p>
        </w:tc>
      </w:tr>
      <w:tr w:rsidR="006121F1" w:rsidTr="002B120D">
        <w:tc>
          <w:tcPr>
            <w:tcW w:w="1595"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Самара</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26.5</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36.7</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18.4</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18.4</w:t>
            </w:r>
          </w:p>
        </w:tc>
        <w:tc>
          <w:tcPr>
            <w:tcW w:w="1596"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100</w:t>
            </w:r>
          </w:p>
        </w:tc>
      </w:tr>
      <w:tr w:rsidR="006121F1" w:rsidTr="002B120D">
        <w:tc>
          <w:tcPr>
            <w:tcW w:w="1595"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Сыктывкар</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12.8</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31.9</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40.4</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14.9</w:t>
            </w:r>
          </w:p>
        </w:tc>
        <w:tc>
          <w:tcPr>
            <w:tcW w:w="1596"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100</w:t>
            </w:r>
          </w:p>
        </w:tc>
      </w:tr>
      <w:tr w:rsidR="006121F1" w:rsidTr="002B120D">
        <w:tc>
          <w:tcPr>
            <w:tcW w:w="1595"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Итого</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27.2</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36.1</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26.2</w:t>
            </w:r>
          </w:p>
        </w:tc>
        <w:tc>
          <w:tcPr>
            <w:tcW w:w="159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10.5</w:t>
            </w:r>
          </w:p>
        </w:tc>
        <w:tc>
          <w:tcPr>
            <w:tcW w:w="1596"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100</w:t>
            </w:r>
          </w:p>
        </w:tc>
      </w:tr>
    </w:tbl>
    <w:p w:rsidR="006121F1" w:rsidRDefault="006121F1" w:rsidP="006121F1">
      <w:pPr>
        <w:ind w:firstLine="709"/>
        <w:jc w:val="both"/>
        <w:rPr>
          <w:rFonts w:ascii="Times New Roman" w:hAnsi="Times New Roman" w:cs="Times New Roman"/>
          <w:sz w:val="28"/>
          <w:szCs w:val="28"/>
        </w:rPr>
      </w:pPr>
    </w:p>
    <w:p w:rsidR="006121F1" w:rsidRPr="002A43FF" w:rsidRDefault="006121F1" w:rsidP="006121F1">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следует заметить, что выборка не выглядит репрезентативной (всего в опросе участвовал 191 человек). Однако с точки зрения коммерческого успеха Серебряного Университета, вполне вдохновляет, что 2\3 населения имеют комфортабельный или сносный образ жизни. </w:t>
      </w:r>
    </w:p>
    <w:p w:rsidR="006121F1" w:rsidRPr="007C6272" w:rsidRDefault="00231792" w:rsidP="00231792">
      <w:pPr>
        <w:ind w:firstLine="709"/>
        <w:jc w:val="center"/>
        <w:rPr>
          <w:rFonts w:ascii="Times New Roman" w:hAnsi="Times New Roman" w:cs="Times New Roman"/>
          <w:sz w:val="28"/>
          <w:szCs w:val="28"/>
        </w:rPr>
      </w:pPr>
      <w:r>
        <w:rPr>
          <w:rFonts w:ascii="Times New Roman" w:hAnsi="Times New Roman" w:cs="Times New Roman"/>
          <w:sz w:val="28"/>
          <w:szCs w:val="28"/>
        </w:rPr>
        <w:t xml:space="preserve">Таблица 25. </w:t>
      </w:r>
      <w:r w:rsidR="006121F1" w:rsidRPr="007C6272">
        <w:rPr>
          <w:rFonts w:ascii="Times New Roman" w:hAnsi="Times New Roman" w:cs="Times New Roman"/>
          <w:sz w:val="28"/>
          <w:szCs w:val="28"/>
        </w:rPr>
        <w:t>Сегментация спроса на образование в «Серебряном университете»</w:t>
      </w:r>
    </w:p>
    <w:tbl>
      <w:tblPr>
        <w:tblW w:w="0" w:type="auto"/>
        <w:tblLook w:val="04A0" w:firstRow="1" w:lastRow="0" w:firstColumn="1" w:lastColumn="0" w:noHBand="0" w:noVBand="1"/>
      </w:tblPr>
      <w:tblGrid>
        <w:gridCol w:w="1894"/>
        <w:gridCol w:w="1228"/>
        <w:gridCol w:w="838"/>
        <w:gridCol w:w="944"/>
        <w:gridCol w:w="841"/>
        <w:gridCol w:w="945"/>
        <w:gridCol w:w="842"/>
        <w:gridCol w:w="1126"/>
        <w:gridCol w:w="912"/>
      </w:tblGrid>
      <w:tr w:rsidR="006121F1" w:rsidTr="002B120D">
        <w:tc>
          <w:tcPr>
            <w:tcW w:w="1895" w:type="dxa"/>
            <w:vMerge w:val="restart"/>
          </w:tcPr>
          <w:p w:rsidR="006121F1" w:rsidRDefault="006121F1" w:rsidP="002B120D">
            <w:pPr>
              <w:jc w:val="both"/>
              <w:rPr>
                <w:rFonts w:ascii="Times New Roman" w:hAnsi="Times New Roman" w:cs="Times New Roman"/>
                <w:b/>
                <w:sz w:val="28"/>
                <w:szCs w:val="28"/>
              </w:rPr>
            </w:pPr>
            <w:r>
              <w:rPr>
                <w:rFonts w:ascii="Times New Roman" w:hAnsi="Times New Roman" w:cs="Times New Roman"/>
                <w:b/>
                <w:sz w:val="28"/>
                <w:szCs w:val="28"/>
              </w:rPr>
              <w:t>Категории</w:t>
            </w:r>
          </w:p>
          <w:p w:rsidR="006121F1" w:rsidRDefault="006121F1" w:rsidP="002B120D">
            <w:pPr>
              <w:jc w:val="both"/>
              <w:rPr>
                <w:rFonts w:ascii="Times New Roman" w:hAnsi="Times New Roman" w:cs="Times New Roman"/>
                <w:b/>
                <w:sz w:val="28"/>
                <w:szCs w:val="28"/>
              </w:rPr>
            </w:pPr>
            <w:r>
              <w:rPr>
                <w:rFonts w:ascii="Times New Roman" w:hAnsi="Times New Roman" w:cs="Times New Roman"/>
                <w:b/>
                <w:sz w:val="28"/>
                <w:szCs w:val="28"/>
              </w:rPr>
              <w:t>населения</w:t>
            </w:r>
          </w:p>
        </w:tc>
        <w:tc>
          <w:tcPr>
            <w:tcW w:w="2066" w:type="dxa"/>
            <w:gridSpan w:val="2"/>
          </w:tcPr>
          <w:p w:rsidR="006121F1" w:rsidRDefault="006121F1" w:rsidP="002B120D">
            <w:pPr>
              <w:jc w:val="center"/>
              <w:rPr>
                <w:rFonts w:ascii="Times New Roman" w:hAnsi="Times New Roman" w:cs="Times New Roman"/>
                <w:b/>
                <w:sz w:val="28"/>
                <w:szCs w:val="28"/>
              </w:rPr>
            </w:pPr>
            <w:r>
              <w:rPr>
                <w:rFonts w:ascii="Times New Roman" w:hAnsi="Times New Roman" w:cs="Times New Roman"/>
                <w:b/>
                <w:sz w:val="28"/>
                <w:szCs w:val="28"/>
              </w:rPr>
              <w:t>РФ</w:t>
            </w:r>
          </w:p>
        </w:tc>
        <w:tc>
          <w:tcPr>
            <w:tcW w:w="1785" w:type="dxa"/>
            <w:gridSpan w:val="2"/>
          </w:tcPr>
          <w:p w:rsidR="006121F1" w:rsidRDefault="006121F1" w:rsidP="002B120D">
            <w:pPr>
              <w:jc w:val="center"/>
              <w:rPr>
                <w:rFonts w:ascii="Times New Roman" w:hAnsi="Times New Roman" w:cs="Times New Roman"/>
                <w:b/>
                <w:sz w:val="28"/>
                <w:szCs w:val="28"/>
              </w:rPr>
            </w:pPr>
            <w:r>
              <w:rPr>
                <w:rFonts w:ascii="Times New Roman" w:hAnsi="Times New Roman" w:cs="Times New Roman"/>
                <w:b/>
                <w:sz w:val="28"/>
                <w:szCs w:val="28"/>
              </w:rPr>
              <w:t>Москва</w:t>
            </w:r>
          </w:p>
        </w:tc>
        <w:tc>
          <w:tcPr>
            <w:tcW w:w="1787" w:type="dxa"/>
            <w:gridSpan w:val="2"/>
          </w:tcPr>
          <w:p w:rsidR="006121F1" w:rsidRDefault="006121F1" w:rsidP="002B120D">
            <w:pPr>
              <w:jc w:val="center"/>
              <w:rPr>
                <w:rFonts w:ascii="Times New Roman" w:hAnsi="Times New Roman" w:cs="Times New Roman"/>
                <w:b/>
                <w:sz w:val="28"/>
                <w:szCs w:val="28"/>
              </w:rPr>
            </w:pPr>
            <w:r>
              <w:rPr>
                <w:rFonts w:ascii="Times New Roman" w:hAnsi="Times New Roman" w:cs="Times New Roman"/>
                <w:b/>
                <w:sz w:val="28"/>
                <w:szCs w:val="28"/>
              </w:rPr>
              <w:t>Новая Москва</w:t>
            </w:r>
          </w:p>
        </w:tc>
        <w:tc>
          <w:tcPr>
            <w:tcW w:w="2038" w:type="dxa"/>
            <w:gridSpan w:val="2"/>
          </w:tcPr>
          <w:p w:rsidR="006121F1" w:rsidRDefault="006121F1" w:rsidP="002B120D">
            <w:pPr>
              <w:jc w:val="center"/>
              <w:rPr>
                <w:rFonts w:ascii="Times New Roman" w:hAnsi="Times New Roman" w:cs="Times New Roman"/>
                <w:b/>
                <w:sz w:val="28"/>
                <w:szCs w:val="28"/>
              </w:rPr>
            </w:pPr>
            <w:r>
              <w:rPr>
                <w:rFonts w:ascii="Times New Roman" w:hAnsi="Times New Roman" w:cs="Times New Roman"/>
                <w:b/>
                <w:sz w:val="28"/>
                <w:szCs w:val="28"/>
              </w:rPr>
              <w:t>Московская</w:t>
            </w:r>
          </w:p>
          <w:p w:rsidR="006121F1" w:rsidRDefault="006121F1" w:rsidP="002B120D">
            <w:pPr>
              <w:jc w:val="center"/>
              <w:rPr>
                <w:rFonts w:ascii="Times New Roman" w:hAnsi="Times New Roman" w:cs="Times New Roman"/>
                <w:b/>
                <w:sz w:val="28"/>
                <w:szCs w:val="28"/>
              </w:rPr>
            </w:pPr>
            <w:r>
              <w:rPr>
                <w:rFonts w:ascii="Times New Roman" w:hAnsi="Times New Roman" w:cs="Times New Roman"/>
                <w:b/>
                <w:sz w:val="28"/>
                <w:szCs w:val="28"/>
              </w:rPr>
              <w:t>область</w:t>
            </w:r>
          </w:p>
        </w:tc>
      </w:tr>
      <w:tr w:rsidR="006121F1" w:rsidRPr="00BD5EFC" w:rsidTr="002B120D">
        <w:tc>
          <w:tcPr>
            <w:tcW w:w="1895" w:type="dxa"/>
            <w:vMerge/>
          </w:tcPr>
          <w:p w:rsidR="006121F1" w:rsidRPr="00BD5EFC" w:rsidRDefault="006121F1" w:rsidP="002B120D">
            <w:pPr>
              <w:jc w:val="center"/>
              <w:rPr>
                <w:rFonts w:ascii="Times New Roman" w:hAnsi="Times New Roman" w:cs="Times New Roman"/>
                <w:sz w:val="28"/>
                <w:szCs w:val="28"/>
              </w:rPr>
            </w:pPr>
          </w:p>
        </w:tc>
        <w:tc>
          <w:tcPr>
            <w:tcW w:w="1228"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млн.чел.</w:t>
            </w:r>
          </w:p>
        </w:tc>
        <w:tc>
          <w:tcPr>
            <w:tcW w:w="838"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w:t>
            </w:r>
          </w:p>
        </w:tc>
        <w:tc>
          <w:tcPr>
            <w:tcW w:w="944"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тыс. чел.</w:t>
            </w:r>
          </w:p>
        </w:tc>
        <w:tc>
          <w:tcPr>
            <w:tcW w:w="841"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w:t>
            </w:r>
          </w:p>
        </w:tc>
        <w:tc>
          <w:tcPr>
            <w:tcW w:w="945"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тыс. чел.</w:t>
            </w:r>
          </w:p>
        </w:tc>
        <w:tc>
          <w:tcPr>
            <w:tcW w:w="842" w:type="dxa"/>
          </w:tcPr>
          <w:p w:rsidR="006121F1" w:rsidRPr="00BD5EFC" w:rsidRDefault="006121F1" w:rsidP="002B120D">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26"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тыс.чел</w:t>
            </w:r>
          </w:p>
        </w:tc>
        <w:tc>
          <w:tcPr>
            <w:tcW w:w="912"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w:t>
            </w:r>
          </w:p>
        </w:tc>
      </w:tr>
      <w:tr w:rsidR="006121F1" w:rsidRPr="00BD5EFC" w:rsidTr="002B120D">
        <w:tc>
          <w:tcPr>
            <w:tcW w:w="1895"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Пожилые</w:t>
            </w:r>
          </w:p>
          <w:p w:rsidR="006121F1" w:rsidRPr="00BD5EFC" w:rsidRDefault="006121F1" w:rsidP="002B120D">
            <w:pPr>
              <w:jc w:val="both"/>
              <w:rPr>
                <w:rFonts w:ascii="Times New Roman" w:hAnsi="Times New Roman" w:cs="Times New Roman"/>
                <w:sz w:val="28"/>
                <w:szCs w:val="28"/>
              </w:rPr>
            </w:pPr>
            <w:r>
              <w:rPr>
                <w:rFonts w:ascii="Times New Roman" w:hAnsi="Times New Roman" w:cs="Times New Roman"/>
                <w:sz w:val="28"/>
                <w:szCs w:val="28"/>
              </w:rPr>
              <w:t>(мужчины  55-60, женщины 50-55)</w:t>
            </w:r>
          </w:p>
        </w:tc>
        <w:tc>
          <w:tcPr>
            <w:tcW w:w="1228" w:type="dxa"/>
          </w:tcPr>
          <w:p w:rsidR="006121F1" w:rsidRPr="00BD5EFC" w:rsidRDefault="006121F1" w:rsidP="002B120D">
            <w:pPr>
              <w:jc w:val="center"/>
              <w:rPr>
                <w:rFonts w:ascii="Times New Roman" w:hAnsi="Times New Roman" w:cs="Times New Roman"/>
                <w:sz w:val="28"/>
                <w:szCs w:val="28"/>
              </w:rPr>
            </w:pPr>
          </w:p>
        </w:tc>
        <w:tc>
          <w:tcPr>
            <w:tcW w:w="838"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10</w:t>
            </w:r>
          </w:p>
        </w:tc>
        <w:tc>
          <w:tcPr>
            <w:tcW w:w="944" w:type="dxa"/>
          </w:tcPr>
          <w:p w:rsidR="006121F1" w:rsidRPr="00BD5EFC" w:rsidRDefault="006121F1" w:rsidP="002B120D">
            <w:pPr>
              <w:jc w:val="center"/>
              <w:rPr>
                <w:rFonts w:ascii="Times New Roman" w:hAnsi="Times New Roman" w:cs="Times New Roman"/>
                <w:sz w:val="28"/>
                <w:szCs w:val="28"/>
              </w:rPr>
            </w:pPr>
          </w:p>
        </w:tc>
        <w:tc>
          <w:tcPr>
            <w:tcW w:w="841"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15</w:t>
            </w:r>
          </w:p>
        </w:tc>
        <w:tc>
          <w:tcPr>
            <w:tcW w:w="945" w:type="dxa"/>
          </w:tcPr>
          <w:p w:rsidR="006121F1" w:rsidRPr="00BD5EFC" w:rsidRDefault="006121F1" w:rsidP="002B120D">
            <w:pPr>
              <w:jc w:val="center"/>
              <w:rPr>
                <w:rFonts w:ascii="Times New Roman" w:hAnsi="Times New Roman" w:cs="Times New Roman"/>
                <w:sz w:val="28"/>
                <w:szCs w:val="28"/>
              </w:rPr>
            </w:pPr>
          </w:p>
        </w:tc>
        <w:tc>
          <w:tcPr>
            <w:tcW w:w="842"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15</w:t>
            </w:r>
          </w:p>
        </w:tc>
        <w:tc>
          <w:tcPr>
            <w:tcW w:w="1126" w:type="dxa"/>
          </w:tcPr>
          <w:p w:rsidR="006121F1" w:rsidRPr="00BD5EFC" w:rsidRDefault="006121F1" w:rsidP="002B120D">
            <w:pPr>
              <w:jc w:val="center"/>
              <w:rPr>
                <w:rFonts w:ascii="Times New Roman" w:hAnsi="Times New Roman" w:cs="Times New Roman"/>
                <w:sz w:val="28"/>
                <w:szCs w:val="28"/>
              </w:rPr>
            </w:pPr>
          </w:p>
        </w:tc>
        <w:tc>
          <w:tcPr>
            <w:tcW w:w="912"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10</w:t>
            </w:r>
          </w:p>
        </w:tc>
      </w:tr>
      <w:tr w:rsidR="006121F1" w:rsidRPr="00BD5EFC" w:rsidTr="002B120D">
        <w:tc>
          <w:tcPr>
            <w:tcW w:w="1895"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Активные</w:t>
            </w:r>
          </w:p>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(работающие, имеющие доход сверх пенсии)</w:t>
            </w:r>
          </w:p>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Пенсионеры</w:t>
            </w:r>
          </w:p>
          <w:p w:rsidR="006121F1" w:rsidRPr="00BD5EFC" w:rsidRDefault="006121F1" w:rsidP="002B120D">
            <w:pPr>
              <w:jc w:val="both"/>
              <w:rPr>
                <w:rFonts w:ascii="Times New Roman" w:hAnsi="Times New Roman" w:cs="Times New Roman"/>
                <w:sz w:val="28"/>
                <w:szCs w:val="28"/>
              </w:rPr>
            </w:pPr>
            <w:r>
              <w:rPr>
                <w:rFonts w:ascii="Times New Roman" w:hAnsi="Times New Roman" w:cs="Times New Roman"/>
                <w:sz w:val="28"/>
                <w:szCs w:val="28"/>
              </w:rPr>
              <w:t>(мужчины 60-70, женщины 55-70)</w:t>
            </w:r>
          </w:p>
        </w:tc>
        <w:tc>
          <w:tcPr>
            <w:tcW w:w="1228" w:type="dxa"/>
          </w:tcPr>
          <w:p w:rsidR="006121F1" w:rsidRPr="00BD5EFC" w:rsidRDefault="006121F1" w:rsidP="002B120D">
            <w:pPr>
              <w:jc w:val="center"/>
              <w:rPr>
                <w:rFonts w:ascii="Times New Roman" w:hAnsi="Times New Roman" w:cs="Times New Roman"/>
                <w:sz w:val="28"/>
                <w:szCs w:val="28"/>
              </w:rPr>
            </w:pPr>
          </w:p>
        </w:tc>
        <w:tc>
          <w:tcPr>
            <w:tcW w:w="838"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15</w:t>
            </w:r>
          </w:p>
        </w:tc>
        <w:tc>
          <w:tcPr>
            <w:tcW w:w="944" w:type="dxa"/>
          </w:tcPr>
          <w:p w:rsidR="006121F1" w:rsidRPr="00BD5EFC" w:rsidRDefault="006121F1" w:rsidP="002B120D">
            <w:pPr>
              <w:jc w:val="center"/>
              <w:rPr>
                <w:rFonts w:ascii="Times New Roman" w:hAnsi="Times New Roman" w:cs="Times New Roman"/>
                <w:sz w:val="28"/>
                <w:szCs w:val="28"/>
              </w:rPr>
            </w:pPr>
          </w:p>
        </w:tc>
        <w:tc>
          <w:tcPr>
            <w:tcW w:w="841"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20</w:t>
            </w:r>
          </w:p>
        </w:tc>
        <w:tc>
          <w:tcPr>
            <w:tcW w:w="945" w:type="dxa"/>
          </w:tcPr>
          <w:p w:rsidR="006121F1" w:rsidRPr="00BD5EFC" w:rsidRDefault="006121F1" w:rsidP="002B120D">
            <w:pPr>
              <w:jc w:val="center"/>
              <w:rPr>
                <w:rFonts w:ascii="Times New Roman" w:hAnsi="Times New Roman" w:cs="Times New Roman"/>
                <w:sz w:val="28"/>
                <w:szCs w:val="28"/>
              </w:rPr>
            </w:pPr>
          </w:p>
        </w:tc>
        <w:tc>
          <w:tcPr>
            <w:tcW w:w="842"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15</w:t>
            </w:r>
          </w:p>
        </w:tc>
        <w:tc>
          <w:tcPr>
            <w:tcW w:w="1126" w:type="dxa"/>
          </w:tcPr>
          <w:p w:rsidR="006121F1" w:rsidRPr="00BD5EFC" w:rsidRDefault="006121F1" w:rsidP="002B120D">
            <w:pPr>
              <w:jc w:val="center"/>
              <w:rPr>
                <w:rFonts w:ascii="Times New Roman" w:hAnsi="Times New Roman" w:cs="Times New Roman"/>
                <w:sz w:val="28"/>
                <w:szCs w:val="28"/>
              </w:rPr>
            </w:pPr>
          </w:p>
        </w:tc>
        <w:tc>
          <w:tcPr>
            <w:tcW w:w="912"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10</w:t>
            </w:r>
          </w:p>
        </w:tc>
      </w:tr>
      <w:tr w:rsidR="006121F1" w:rsidRPr="00BD5EFC" w:rsidTr="002B120D">
        <w:tc>
          <w:tcPr>
            <w:tcW w:w="1895" w:type="dxa"/>
          </w:tcPr>
          <w:p w:rsidR="006121F1" w:rsidRPr="00BD5EFC" w:rsidRDefault="006121F1" w:rsidP="002B120D">
            <w:pPr>
              <w:jc w:val="both"/>
              <w:rPr>
                <w:rFonts w:ascii="Times New Roman" w:hAnsi="Times New Roman" w:cs="Times New Roman"/>
                <w:sz w:val="28"/>
                <w:szCs w:val="28"/>
              </w:rPr>
            </w:pPr>
            <w:r>
              <w:rPr>
                <w:rFonts w:ascii="Times New Roman" w:hAnsi="Times New Roman" w:cs="Times New Roman"/>
                <w:sz w:val="28"/>
                <w:szCs w:val="28"/>
              </w:rPr>
              <w:t>Иждивенцы детей, живущих в РФ</w:t>
            </w:r>
          </w:p>
        </w:tc>
        <w:tc>
          <w:tcPr>
            <w:tcW w:w="1228" w:type="dxa"/>
          </w:tcPr>
          <w:p w:rsidR="006121F1" w:rsidRPr="00BD5EFC" w:rsidRDefault="006121F1" w:rsidP="002B120D">
            <w:pPr>
              <w:jc w:val="center"/>
              <w:rPr>
                <w:rFonts w:ascii="Times New Roman" w:hAnsi="Times New Roman" w:cs="Times New Roman"/>
                <w:sz w:val="28"/>
                <w:szCs w:val="28"/>
              </w:rPr>
            </w:pPr>
          </w:p>
        </w:tc>
        <w:tc>
          <w:tcPr>
            <w:tcW w:w="838"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5</w:t>
            </w:r>
          </w:p>
        </w:tc>
        <w:tc>
          <w:tcPr>
            <w:tcW w:w="944" w:type="dxa"/>
          </w:tcPr>
          <w:p w:rsidR="006121F1" w:rsidRPr="00BD5EFC" w:rsidRDefault="006121F1" w:rsidP="002B120D">
            <w:pPr>
              <w:jc w:val="center"/>
              <w:rPr>
                <w:rFonts w:ascii="Times New Roman" w:hAnsi="Times New Roman" w:cs="Times New Roman"/>
                <w:sz w:val="28"/>
                <w:szCs w:val="28"/>
              </w:rPr>
            </w:pPr>
          </w:p>
        </w:tc>
        <w:tc>
          <w:tcPr>
            <w:tcW w:w="841"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10</w:t>
            </w:r>
          </w:p>
        </w:tc>
        <w:tc>
          <w:tcPr>
            <w:tcW w:w="945" w:type="dxa"/>
          </w:tcPr>
          <w:p w:rsidR="006121F1" w:rsidRPr="00BD5EFC" w:rsidRDefault="006121F1" w:rsidP="002B120D">
            <w:pPr>
              <w:jc w:val="center"/>
              <w:rPr>
                <w:rFonts w:ascii="Times New Roman" w:hAnsi="Times New Roman" w:cs="Times New Roman"/>
                <w:sz w:val="28"/>
                <w:szCs w:val="28"/>
              </w:rPr>
            </w:pPr>
          </w:p>
        </w:tc>
        <w:tc>
          <w:tcPr>
            <w:tcW w:w="842"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5</w:t>
            </w:r>
          </w:p>
        </w:tc>
        <w:tc>
          <w:tcPr>
            <w:tcW w:w="1126" w:type="dxa"/>
          </w:tcPr>
          <w:p w:rsidR="006121F1" w:rsidRPr="00BD5EFC" w:rsidRDefault="006121F1" w:rsidP="002B120D">
            <w:pPr>
              <w:jc w:val="center"/>
              <w:rPr>
                <w:rFonts w:ascii="Times New Roman" w:hAnsi="Times New Roman" w:cs="Times New Roman"/>
                <w:sz w:val="28"/>
                <w:szCs w:val="28"/>
              </w:rPr>
            </w:pPr>
          </w:p>
        </w:tc>
        <w:tc>
          <w:tcPr>
            <w:tcW w:w="912"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5</w:t>
            </w:r>
          </w:p>
        </w:tc>
      </w:tr>
      <w:tr w:rsidR="006121F1" w:rsidRPr="00BD5EFC" w:rsidTr="002B120D">
        <w:tc>
          <w:tcPr>
            <w:tcW w:w="1895" w:type="dxa"/>
          </w:tcPr>
          <w:p w:rsidR="006121F1" w:rsidRPr="00BD5EFC" w:rsidRDefault="006121F1" w:rsidP="002B120D">
            <w:pPr>
              <w:jc w:val="both"/>
              <w:rPr>
                <w:rFonts w:ascii="Times New Roman" w:hAnsi="Times New Roman" w:cs="Times New Roman"/>
                <w:sz w:val="28"/>
                <w:szCs w:val="28"/>
              </w:rPr>
            </w:pPr>
            <w:r>
              <w:rPr>
                <w:rFonts w:ascii="Times New Roman" w:hAnsi="Times New Roman" w:cs="Times New Roman"/>
                <w:sz w:val="28"/>
                <w:szCs w:val="28"/>
              </w:rPr>
              <w:t>Иждивенцы детей, живущих за границей</w:t>
            </w:r>
          </w:p>
        </w:tc>
        <w:tc>
          <w:tcPr>
            <w:tcW w:w="1228" w:type="dxa"/>
          </w:tcPr>
          <w:p w:rsidR="006121F1" w:rsidRPr="00BD5EFC" w:rsidRDefault="006121F1" w:rsidP="002B120D">
            <w:pPr>
              <w:jc w:val="center"/>
              <w:rPr>
                <w:rFonts w:ascii="Times New Roman" w:hAnsi="Times New Roman" w:cs="Times New Roman"/>
                <w:sz w:val="28"/>
                <w:szCs w:val="28"/>
              </w:rPr>
            </w:pPr>
          </w:p>
        </w:tc>
        <w:tc>
          <w:tcPr>
            <w:tcW w:w="838"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10</w:t>
            </w:r>
          </w:p>
        </w:tc>
        <w:tc>
          <w:tcPr>
            <w:tcW w:w="944" w:type="dxa"/>
          </w:tcPr>
          <w:p w:rsidR="006121F1" w:rsidRPr="00BD5EFC" w:rsidRDefault="006121F1" w:rsidP="002B120D">
            <w:pPr>
              <w:jc w:val="center"/>
              <w:rPr>
                <w:rFonts w:ascii="Times New Roman" w:hAnsi="Times New Roman" w:cs="Times New Roman"/>
                <w:sz w:val="28"/>
                <w:szCs w:val="28"/>
              </w:rPr>
            </w:pPr>
          </w:p>
        </w:tc>
        <w:tc>
          <w:tcPr>
            <w:tcW w:w="841"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20</w:t>
            </w:r>
          </w:p>
        </w:tc>
        <w:tc>
          <w:tcPr>
            <w:tcW w:w="945" w:type="dxa"/>
          </w:tcPr>
          <w:p w:rsidR="006121F1" w:rsidRPr="00BD5EFC" w:rsidRDefault="006121F1" w:rsidP="002B120D">
            <w:pPr>
              <w:jc w:val="center"/>
              <w:rPr>
                <w:rFonts w:ascii="Times New Roman" w:hAnsi="Times New Roman" w:cs="Times New Roman"/>
                <w:sz w:val="28"/>
                <w:szCs w:val="28"/>
              </w:rPr>
            </w:pPr>
          </w:p>
        </w:tc>
        <w:tc>
          <w:tcPr>
            <w:tcW w:w="842"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20</w:t>
            </w:r>
          </w:p>
        </w:tc>
        <w:tc>
          <w:tcPr>
            <w:tcW w:w="1126" w:type="dxa"/>
          </w:tcPr>
          <w:p w:rsidR="006121F1" w:rsidRPr="00BD5EFC" w:rsidRDefault="006121F1" w:rsidP="002B120D">
            <w:pPr>
              <w:jc w:val="center"/>
              <w:rPr>
                <w:rFonts w:ascii="Times New Roman" w:hAnsi="Times New Roman" w:cs="Times New Roman"/>
                <w:sz w:val="28"/>
                <w:szCs w:val="28"/>
              </w:rPr>
            </w:pPr>
          </w:p>
        </w:tc>
        <w:tc>
          <w:tcPr>
            <w:tcW w:w="912"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10</w:t>
            </w:r>
          </w:p>
        </w:tc>
      </w:tr>
      <w:tr w:rsidR="006121F1" w:rsidRPr="00BD5EFC" w:rsidTr="002B120D">
        <w:tc>
          <w:tcPr>
            <w:tcW w:w="1895" w:type="dxa"/>
          </w:tcPr>
          <w:p w:rsidR="006121F1" w:rsidRPr="00BD5EFC" w:rsidRDefault="006121F1" w:rsidP="002B120D">
            <w:pPr>
              <w:jc w:val="both"/>
              <w:rPr>
                <w:rFonts w:ascii="Times New Roman" w:hAnsi="Times New Roman" w:cs="Times New Roman"/>
                <w:sz w:val="28"/>
                <w:szCs w:val="28"/>
              </w:rPr>
            </w:pPr>
            <w:r>
              <w:rPr>
                <w:rFonts w:ascii="Times New Roman" w:hAnsi="Times New Roman" w:cs="Times New Roman"/>
                <w:sz w:val="28"/>
                <w:szCs w:val="28"/>
              </w:rPr>
              <w:t>Престарелые (старше 70)</w:t>
            </w:r>
          </w:p>
        </w:tc>
        <w:tc>
          <w:tcPr>
            <w:tcW w:w="1228" w:type="dxa"/>
          </w:tcPr>
          <w:p w:rsidR="006121F1" w:rsidRPr="00BD5EFC" w:rsidRDefault="006121F1" w:rsidP="002B120D">
            <w:pPr>
              <w:jc w:val="center"/>
              <w:rPr>
                <w:rFonts w:ascii="Times New Roman" w:hAnsi="Times New Roman" w:cs="Times New Roman"/>
                <w:sz w:val="28"/>
                <w:szCs w:val="28"/>
              </w:rPr>
            </w:pPr>
          </w:p>
        </w:tc>
        <w:tc>
          <w:tcPr>
            <w:tcW w:w="838"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w:t>
            </w:r>
          </w:p>
        </w:tc>
        <w:tc>
          <w:tcPr>
            <w:tcW w:w="944" w:type="dxa"/>
          </w:tcPr>
          <w:p w:rsidR="006121F1" w:rsidRPr="00BD5EFC" w:rsidRDefault="006121F1" w:rsidP="002B120D">
            <w:pPr>
              <w:jc w:val="center"/>
              <w:rPr>
                <w:rFonts w:ascii="Times New Roman" w:hAnsi="Times New Roman" w:cs="Times New Roman"/>
                <w:sz w:val="28"/>
                <w:szCs w:val="28"/>
              </w:rPr>
            </w:pPr>
          </w:p>
        </w:tc>
        <w:tc>
          <w:tcPr>
            <w:tcW w:w="841"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5</w:t>
            </w:r>
          </w:p>
        </w:tc>
        <w:tc>
          <w:tcPr>
            <w:tcW w:w="945" w:type="dxa"/>
          </w:tcPr>
          <w:p w:rsidR="006121F1" w:rsidRPr="00BD5EFC" w:rsidRDefault="006121F1" w:rsidP="002B120D">
            <w:pPr>
              <w:jc w:val="center"/>
              <w:rPr>
                <w:rFonts w:ascii="Times New Roman" w:hAnsi="Times New Roman" w:cs="Times New Roman"/>
                <w:sz w:val="28"/>
                <w:szCs w:val="28"/>
              </w:rPr>
            </w:pPr>
          </w:p>
        </w:tc>
        <w:tc>
          <w:tcPr>
            <w:tcW w:w="842"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w:t>
            </w:r>
          </w:p>
        </w:tc>
        <w:tc>
          <w:tcPr>
            <w:tcW w:w="1126" w:type="dxa"/>
          </w:tcPr>
          <w:p w:rsidR="006121F1" w:rsidRPr="00BD5EFC" w:rsidRDefault="006121F1" w:rsidP="002B120D">
            <w:pPr>
              <w:jc w:val="center"/>
              <w:rPr>
                <w:rFonts w:ascii="Times New Roman" w:hAnsi="Times New Roman" w:cs="Times New Roman"/>
                <w:sz w:val="28"/>
                <w:szCs w:val="28"/>
              </w:rPr>
            </w:pPr>
          </w:p>
        </w:tc>
        <w:tc>
          <w:tcPr>
            <w:tcW w:w="912" w:type="dxa"/>
          </w:tcPr>
          <w:p w:rsidR="006121F1" w:rsidRPr="00BD5EFC" w:rsidRDefault="006121F1" w:rsidP="002B120D">
            <w:pPr>
              <w:jc w:val="center"/>
              <w:rPr>
                <w:rFonts w:ascii="Times New Roman" w:hAnsi="Times New Roman" w:cs="Times New Roman"/>
                <w:sz w:val="28"/>
                <w:szCs w:val="28"/>
              </w:rPr>
            </w:pPr>
            <w:r>
              <w:rPr>
                <w:rFonts w:ascii="Times New Roman" w:hAnsi="Times New Roman" w:cs="Times New Roman"/>
                <w:sz w:val="28"/>
                <w:szCs w:val="28"/>
              </w:rPr>
              <w:t>-</w:t>
            </w:r>
          </w:p>
        </w:tc>
      </w:tr>
      <w:tr w:rsidR="006121F1" w:rsidRPr="00BD5EFC" w:rsidTr="002B120D">
        <w:tc>
          <w:tcPr>
            <w:tcW w:w="1895" w:type="dxa"/>
          </w:tcPr>
          <w:p w:rsidR="006121F1" w:rsidRPr="00BD5EFC" w:rsidRDefault="006121F1" w:rsidP="002B120D">
            <w:pPr>
              <w:jc w:val="both"/>
              <w:rPr>
                <w:rFonts w:ascii="Times New Roman" w:hAnsi="Times New Roman" w:cs="Times New Roman"/>
                <w:sz w:val="28"/>
                <w:szCs w:val="28"/>
              </w:rPr>
            </w:pPr>
            <w:r>
              <w:rPr>
                <w:rFonts w:ascii="Times New Roman" w:hAnsi="Times New Roman" w:cs="Times New Roman"/>
                <w:sz w:val="28"/>
                <w:szCs w:val="28"/>
              </w:rPr>
              <w:t>Итого</w:t>
            </w:r>
          </w:p>
        </w:tc>
        <w:tc>
          <w:tcPr>
            <w:tcW w:w="1228" w:type="dxa"/>
          </w:tcPr>
          <w:p w:rsidR="006121F1" w:rsidRPr="00BD5EFC" w:rsidRDefault="006121F1" w:rsidP="002B120D">
            <w:pPr>
              <w:jc w:val="center"/>
              <w:rPr>
                <w:rFonts w:ascii="Times New Roman" w:hAnsi="Times New Roman" w:cs="Times New Roman"/>
                <w:sz w:val="28"/>
                <w:szCs w:val="28"/>
              </w:rPr>
            </w:pPr>
          </w:p>
        </w:tc>
        <w:tc>
          <w:tcPr>
            <w:tcW w:w="838" w:type="dxa"/>
          </w:tcPr>
          <w:p w:rsidR="006121F1" w:rsidRPr="00BD5EFC" w:rsidRDefault="006121F1" w:rsidP="002B120D">
            <w:pPr>
              <w:jc w:val="center"/>
              <w:rPr>
                <w:rFonts w:ascii="Times New Roman" w:hAnsi="Times New Roman" w:cs="Times New Roman"/>
                <w:sz w:val="28"/>
                <w:szCs w:val="28"/>
              </w:rPr>
            </w:pPr>
          </w:p>
        </w:tc>
        <w:tc>
          <w:tcPr>
            <w:tcW w:w="944" w:type="dxa"/>
          </w:tcPr>
          <w:p w:rsidR="006121F1" w:rsidRPr="00BD5EFC" w:rsidRDefault="006121F1" w:rsidP="002B120D">
            <w:pPr>
              <w:jc w:val="center"/>
              <w:rPr>
                <w:rFonts w:ascii="Times New Roman" w:hAnsi="Times New Roman" w:cs="Times New Roman"/>
                <w:sz w:val="28"/>
                <w:szCs w:val="28"/>
              </w:rPr>
            </w:pPr>
          </w:p>
        </w:tc>
        <w:tc>
          <w:tcPr>
            <w:tcW w:w="841" w:type="dxa"/>
          </w:tcPr>
          <w:p w:rsidR="006121F1" w:rsidRPr="00BD5EFC" w:rsidRDefault="006121F1" w:rsidP="002B120D">
            <w:pPr>
              <w:jc w:val="center"/>
              <w:rPr>
                <w:rFonts w:ascii="Times New Roman" w:hAnsi="Times New Roman" w:cs="Times New Roman"/>
                <w:sz w:val="28"/>
                <w:szCs w:val="28"/>
              </w:rPr>
            </w:pPr>
          </w:p>
        </w:tc>
        <w:tc>
          <w:tcPr>
            <w:tcW w:w="945" w:type="dxa"/>
          </w:tcPr>
          <w:p w:rsidR="006121F1" w:rsidRPr="00BD5EFC" w:rsidRDefault="006121F1" w:rsidP="002B120D">
            <w:pPr>
              <w:jc w:val="center"/>
              <w:rPr>
                <w:rFonts w:ascii="Times New Roman" w:hAnsi="Times New Roman" w:cs="Times New Roman"/>
                <w:sz w:val="28"/>
                <w:szCs w:val="28"/>
              </w:rPr>
            </w:pPr>
          </w:p>
        </w:tc>
        <w:tc>
          <w:tcPr>
            <w:tcW w:w="842" w:type="dxa"/>
          </w:tcPr>
          <w:p w:rsidR="006121F1" w:rsidRPr="00BD5EFC" w:rsidRDefault="006121F1" w:rsidP="002B120D">
            <w:pPr>
              <w:jc w:val="center"/>
              <w:rPr>
                <w:rFonts w:ascii="Times New Roman" w:hAnsi="Times New Roman" w:cs="Times New Roman"/>
                <w:sz w:val="28"/>
                <w:szCs w:val="28"/>
              </w:rPr>
            </w:pPr>
          </w:p>
        </w:tc>
        <w:tc>
          <w:tcPr>
            <w:tcW w:w="1126" w:type="dxa"/>
          </w:tcPr>
          <w:p w:rsidR="006121F1" w:rsidRPr="00BD5EFC" w:rsidRDefault="006121F1" w:rsidP="002B120D">
            <w:pPr>
              <w:jc w:val="center"/>
              <w:rPr>
                <w:rFonts w:ascii="Times New Roman" w:hAnsi="Times New Roman" w:cs="Times New Roman"/>
                <w:sz w:val="28"/>
                <w:szCs w:val="28"/>
              </w:rPr>
            </w:pPr>
          </w:p>
        </w:tc>
        <w:tc>
          <w:tcPr>
            <w:tcW w:w="912" w:type="dxa"/>
          </w:tcPr>
          <w:p w:rsidR="006121F1" w:rsidRPr="00BD5EFC" w:rsidRDefault="006121F1" w:rsidP="002B120D">
            <w:pPr>
              <w:jc w:val="center"/>
              <w:rPr>
                <w:rFonts w:ascii="Times New Roman" w:hAnsi="Times New Roman" w:cs="Times New Roman"/>
                <w:sz w:val="28"/>
                <w:szCs w:val="28"/>
              </w:rPr>
            </w:pPr>
          </w:p>
        </w:tc>
      </w:tr>
    </w:tbl>
    <w:p w:rsidR="006121F1" w:rsidRDefault="005A1F32" w:rsidP="005A1F32">
      <w:pPr>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фактических достоверных данных для заполнения этой и следующей таблицы либо нет (что скорей всего – статистический учет в нашей стране </w:t>
      </w:r>
      <w:r w:rsidR="00AB5668">
        <w:rPr>
          <w:rFonts w:ascii="Times New Roman" w:hAnsi="Times New Roman" w:cs="Times New Roman"/>
          <w:sz w:val="28"/>
          <w:szCs w:val="28"/>
        </w:rPr>
        <w:t>заметно примитивизируется) либо их получение весьма затруднительно и требует весьма дорогостоящих расходов, выходящих за рамки данного исследования.</w:t>
      </w:r>
    </w:p>
    <w:p w:rsidR="006121F1" w:rsidRDefault="00231792" w:rsidP="00231792">
      <w:pPr>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Таблица 26. </w:t>
      </w:r>
      <w:r w:rsidR="006121F1">
        <w:rPr>
          <w:rFonts w:ascii="Times New Roman" w:hAnsi="Times New Roman" w:cs="Times New Roman"/>
          <w:sz w:val="28"/>
          <w:szCs w:val="28"/>
        </w:rPr>
        <w:t>Структура и размер помощи престарелым родителям со стороны детей</w:t>
      </w:r>
    </w:p>
    <w:p w:rsidR="006121F1" w:rsidRDefault="006121F1" w:rsidP="00231792">
      <w:pPr>
        <w:ind w:firstLine="709"/>
        <w:jc w:val="center"/>
        <w:rPr>
          <w:rFonts w:ascii="Times New Roman" w:hAnsi="Times New Roman" w:cs="Times New Roman"/>
          <w:sz w:val="28"/>
          <w:szCs w:val="28"/>
        </w:rPr>
      </w:pPr>
      <w:r>
        <w:rPr>
          <w:rFonts w:ascii="Times New Roman" w:hAnsi="Times New Roman" w:cs="Times New Roman"/>
          <w:sz w:val="28"/>
          <w:szCs w:val="28"/>
        </w:rPr>
        <w:t>(расчётные показатели)</w:t>
      </w:r>
    </w:p>
    <w:tbl>
      <w:tblPr>
        <w:tblW w:w="0" w:type="auto"/>
        <w:tblLook w:val="04A0" w:firstRow="1" w:lastRow="0" w:firstColumn="1" w:lastColumn="0" w:noHBand="0" w:noVBand="1"/>
      </w:tblPr>
      <w:tblGrid>
        <w:gridCol w:w="1913"/>
        <w:gridCol w:w="1914"/>
        <w:gridCol w:w="1914"/>
        <w:gridCol w:w="1914"/>
        <w:gridCol w:w="1915"/>
      </w:tblGrid>
      <w:tr w:rsidR="006121F1" w:rsidTr="002B120D">
        <w:tc>
          <w:tcPr>
            <w:tcW w:w="1914" w:type="dxa"/>
          </w:tcPr>
          <w:p w:rsidR="006121F1" w:rsidRDefault="006121F1" w:rsidP="002B120D">
            <w:pPr>
              <w:jc w:val="center"/>
              <w:rPr>
                <w:rFonts w:ascii="Times New Roman" w:hAnsi="Times New Roman" w:cs="Times New Roman"/>
                <w:sz w:val="28"/>
                <w:szCs w:val="28"/>
              </w:rPr>
            </w:pPr>
          </w:p>
        </w:tc>
        <w:tc>
          <w:tcPr>
            <w:tcW w:w="1914" w:type="dxa"/>
          </w:tcPr>
          <w:p w:rsidR="006121F1" w:rsidRDefault="00AB5668" w:rsidP="002B120D">
            <w:pPr>
              <w:jc w:val="center"/>
              <w:rPr>
                <w:rFonts w:ascii="Times New Roman" w:hAnsi="Times New Roman" w:cs="Times New Roman"/>
                <w:sz w:val="28"/>
                <w:szCs w:val="28"/>
              </w:rPr>
            </w:pPr>
            <w:r>
              <w:rPr>
                <w:rFonts w:ascii="Times New Roman" w:hAnsi="Times New Roman" w:cs="Times New Roman"/>
                <w:sz w:val="28"/>
                <w:szCs w:val="28"/>
              </w:rPr>
              <w:t>З</w:t>
            </w:r>
            <w:r w:rsidR="006121F1">
              <w:rPr>
                <w:rFonts w:ascii="Times New Roman" w:hAnsi="Times New Roman" w:cs="Times New Roman"/>
                <w:sz w:val="28"/>
                <w:szCs w:val="28"/>
              </w:rPr>
              <w:t>доровье</w:t>
            </w:r>
          </w:p>
        </w:tc>
        <w:tc>
          <w:tcPr>
            <w:tcW w:w="1914"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пропитание</w:t>
            </w:r>
          </w:p>
        </w:tc>
        <w:tc>
          <w:tcPr>
            <w:tcW w:w="1914"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отдых</w:t>
            </w:r>
          </w:p>
        </w:tc>
        <w:tc>
          <w:tcPr>
            <w:tcW w:w="191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образование</w:t>
            </w:r>
          </w:p>
        </w:tc>
      </w:tr>
      <w:tr w:rsidR="006121F1" w:rsidTr="002B120D">
        <w:tc>
          <w:tcPr>
            <w:tcW w:w="1914"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Дети, живущие в РФ (5 тыс.руб. в месяц\60 тыс. в год)</w:t>
            </w:r>
          </w:p>
        </w:tc>
        <w:tc>
          <w:tcPr>
            <w:tcW w:w="1914"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50%</w:t>
            </w:r>
          </w:p>
        </w:tc>
        <w:tc>
          <w:tcPr>
            <w:tcW w:w="1914"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20%</w:t>
            </w:r>
          </w:p>
        </w:tc>
        <w:tc>
          <w:tcPr>
            <w:tcW w:w="1914"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20%</w:t>
            </w:r>
          </w:p>
        </w:tc>
        <w:tc>
          <w:tcPr>
            <w:tcW w:w="191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10%</w:t>
            </w:r>
          </w:p>
        </w:tc>
      </w:tr>
      <w:tr w:rsidR="006121F1" w:rsidTr="002B120D">
        <w:tc>
          <w:tcPr>
            <w:tcW w:w="1914"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Дети, живущие за границей (</w:t>
            </w:r>
            <w:r w:rsidRPr="007C6272">
              <w:rPr>
                <w:rFonts w:ascii="Times New Roman" w:hAnsi="Times New Roman" w:cs="Times New Roman"/>
                <w:sz w:val="28"/>
                <w:szCs w:val="28"/>
              </w:rPr>
              <w:t xml:space="preserve">$ </w:t>
            </w:r>
            <w:r>
              <w:rPr>
                <w:rFonts w:ascii="Times New Roman" w:hAnsi="Times New Roman" w:cs="Times New Roman"/>
                <w:sz w:val="28"/>
                <w:szCs w:val="28"/>
              </w:rPr>
              <w:t>500 в месяц\</w:t>
            </w:r>
            <w:r w:rsidRPr="007C6272">
              <w:rPr>
                <w:rFonts w:ascii="Times New Roman" w:hAnsi="Times New Roman" w:cs="Times New Roman"/>
                <w:sz w:val="28"/>
                <w:szCs w:val="28"/>
              </w:rPr>
              <w:t xml:space="preserve">$ </w:t>
            </w:r>
            <w:r>
              <w:rPr>
                <w:rFonts w:ascii="Times New Roman" w:hAnsi="Times New Roman" w:cs="Times New Roman"/>
                <w:sz w:val="28"/>
                <w:szCs w:val="28"/>
              </w:rPr>
              <w:t>6000 в год</w:t>
            </w:r>
          </w:p>
        </w:tc>
        <w:tc>
          <w:tcPr>
            <w:tcW w:w="1914"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40%</w:t>
            </w:r>
          </w:p>
        </w:tc>
        <w:tc>
          <w:tcPr>
            <w:tcW w:w="1914"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20%</w:t>
            </w:r>
          </w:p>
        </w:tc>
        <w:tc>
          <w:tcPr>
            <w:tcW w:w="1914"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20%</w:t>
            </w:r>
          </w:p>
        </w:tc>
        <w:tc>
          <w:tcPr>
            <w:tcW w:w="1915"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20%</w:t>
            </w:r>
          </w:p>
        </w:tc>
      </w:tr>
      <w:tr w:rsidR="006121F1" w:rsidTr="002B120D">
        <w:tc>
          <w:tcPr>
            <w:tcW w:w="1914"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Итого</w:t>
            </w:r>
          </w:p>
        </w:tc>
        <w:tc>
          <w:tcPr>
            <w:tcW w:w="1914" w:type="dxa"/>
          </w:tcPr>
          <w:p w:rsidR="006121F1" w:rsidRDefault="006121F1" w:rsidP="002B120D">
            <w:pPr>
              <w:jc w:val="center"/>
              <w:rPr>
                <w:rFonts w:ascii="Times New Roman" w:hAnsi="Times New Roman" w:cs="Times New Roman"/>
                <w:sz w:val="28"/>
                <w:szCs w:val="28"/>
              </w:rPr>
            </w:pPr>
          </w:p>
        </w:tc>
        <w:tc>
          <w:tcPr>
            <w:tcW w:w="1914" w:type="dxa"/>
          </w:tcPr>
          <w:p w:rsidR="006121F1" w:rsidRDefault="006121F1" w:rsidP="002B120D">
            <w:pPr>
              <w:jc w:val="center"/>
              <w:rPr>
                <w:rFonts w:ascii="Times New Roman" w:hAnsi="Times New Roman" w:cs="Times New Roman"/>
                <w:sz w:val="28"/>
                <w:szCs w:val="28"/>
              </w:rPr>
            </w:pPr>
          </w:p>
        </w:tc>
        <w:tc>
          <w:tcPr>
            <w:tcW w:w="1914" w:type="dxa"/>
          </w:tcPr>
          <w:p w:rsidR="006121F1" w:rsidRDefault="006121F1" w:rsidP="002B120D">
            <w:pPr>
              <w:jc w:val="center"/>
              <w:rPr>
                <w:rFonts w:ascii="Times New Roman" w:hAnsi="Times New Roman" w:cs="Times New Roman"/>
                <w:sz w:val="28"/>
                <w:szCs w:val="28"/>
              </w:rPr>
            </w:pPr>
          </w:p>
        </w:tc>
        <w:tc>
          <w:tcPr>
            <w:tcW w:w="1915" w:type="dxa"/>
          </w:tcPr>
          <w:p w:rsidR="006121F1" w:rsidRDefault="006121F1" w:rsidP="002B120D">
            <w:pPr>
              <w:jc w:val="center"/>
              <w:rPr>
                <w:rFonts w:ascii="Times New Roman" w:hAnsi="Times New Roman" w:cs="Times New Roman"/>
                <w:sz w:val="28"/>
                <w:szCs w:val="28"/>
              </w:rPr>
            </w:pPr>
          </w:p>
        </w:tc>
      </w:tr>
    </w:tbl>
    <w:p w:rsidR="006121F1" w:rsidRDefault="006121F1" w:rsidP="006121F1">
      <w:pPr>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принять за модель целевые предпочтения взрослых американцев в образовании в зависимости от пола и социального статуса, то картина выглядит следующим образом </w:t>
      </w:r>
      <w:r w:rsidRPr="00E600AB">
        <w:rPr>
          <w:rFonts w:ascii="Times New Roman" w:hAnsi="Times New Roman" w:cs="Times New Roman"/>
          <w:sz w:val="28"/>
          <w:szCs w:val="28"/>
        </w:rPr>
        <w:t>[</w:t>
      </w:r>
      <w:r w:rsidR="0005798C" w:rsidRPr="0005798C">
        <w:rPr>
          <w:rFonts w:ascii="Times New Roman" w:hAnsi="Times New Roman" w:cs="Times New Roman"/>
          <w:sz w:val="28"/>
          <w:szCs w:val="28"/>
        </w:rPr>
        <w:t>252</w:t>
      </w:r>
      <w:r>
        <w:rPr>
          <w:rFonts w:ascii="Times New Roman" w:hAnsi="Times New Roman" w:cs="Times New Roman"/>
          <w:sz w:val="28"/>
          <w:szCs w:val="28"/>
        </w:rPr>
        <w:t xml:space="preserve">, </w:t>
      </w:r>
      <w:r w:rsidR="0005798C" w:rsidRPr="0005798C">
        <w:rPr>
          <w:rFonts w:ascii="Times New Roman" w:hAnsi="Times New Roman" w:cs="Times New Roman"/>
          <w:sz w:val="28"/>
          <w:szCs w:val="28"/>
        </w:rPr>
        <w:t>84</w:t>
      </w:r>
      <w:r w:rsidRPr="00E600AB">
        <w:rPr>
          <w:rFonts w:ascii="Times New Roman" w:hAnsi="Times New Roman" w:cs="Times New Roman"/>
          <w:sz w:val="28"/>
          <w:szCs w:val="28"/>
        </w:rPr>
        <w:t>] (</w:t>
      </w:r>
      <w:r>
        <w:rPr>
          <w:rFonts w:ascii="Times New Roman" w:hAnsi="Times New Roman" w:cs="Times New Roman"/>
          <w:sz w:val="28"/>
          <w:szCs w:val="28"/>
        </w:rPr>
        <w:t>в %):</w:t>
      </w:r>
    </w:p>
    <w:p w:rsidR="00231792" w:rsidRDefault="00231792" w:rsidP="00231792">
      <w:pPr>
        <w:ind w:firstLine="709"/>
        <w:jc w:val="center"/>
        <w:rPr>
          <w:rFonts w:ascii="Times New Roman" w:hAnsi="Times New Roman" w:cs="Times New Roman"/>
          <w:sz w:val="28"/>
          <w:szCs w:val="28"/>
        </w:rPr>
      </w:pPr>
      <w:r>
        <w:rPr>
          <w:rFonts w:ascii="Times New Roman" w:hAnsi="Times New Roman" w:cs="Times New Roman"/>
          <w:sz w:val="28"/>
          <w:szCs w:val="28"/>
        </w:rPr>
        <w:t>Таблица 27. Целевые образовательные установки</w:t>
      </w:r>
    </w:p>
    <w:tbl>
      <w:tblPr>
        <w:tblW w:w="0" w:type="auto"/>
        <w:tblLook w:val="04A0" w:firstRow="1" w:lastRow="0" w:firstColumn="1" w:lastColumn="0" w:noHBand="0" w:noVBand="1"/>
      </w:tblPr>
      <w:tblGrid>
        <w:gridCol w:w="1991"/>
        <w:gridCol w:w="1212"/>
        <w:gridCol w:w="1278"/>
        <w:gridCol w:w="1298"/>
        <w:gridCol w:w="1213"/>
        <w:gridCol w:w="1279"/>
        <w:gridCol w:w="1299"/>
      </w:tblGrid>
      <w:tr w:rsidR="006121F1" w:rsidTr="002B120D">
        <w:tc>
          <w:tcPr>
            <w:tcW w:w="1991" w:type="dxa"/>
            <w:vMerge w:val="restart"/>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Целевые</w:t>
            </w:r>
          </w:p>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установки</w:t>
            </w:r>
          </w:p>
        </w:tc>
        <w:tc>
          <w:tcPr>
            <w:tcW w:w="3789" w:type="dxa"/>
            <w:gridSpan w:val="3"/>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мужчины – социальный статус</w:t>
            </w:r>
          </w:p>
        </w:tc>
        <w:tc>
          <w:tcPr>
            <w:tcW w:w="3791" w:type="dxa"/>
            <w:gridSpan w:val="3"/>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женщины – социальный статус</w:t>
            </w:r>
          </w:p>
        </w:tc>
      </w:tr>
      <w:tr w:rsidR="006121F1" w:rsidTr="002B120D">
        <w:tc>
          <w:tcPr>
            <w:tcW w:w="1991" w:type="dxa"/>
            <w:vMerge/>
          </w:tcPr>
          <w:p w:rsidR="006121F1" w:rsidRDefault="006121F1" w:rsidP="002B120D">
            <w:pPr>
              <w:jc w:val="both"/>
              <w:rPr>
                <w:rFonts w:ascii="Times New Roman" w:hAnsi="Times New Roman" w:cs="Times New Roman"/>
                <w:sz w:val="28"/>
                <w:szCs w:val="28"/>
              </w:rPr>
            </w:pPr>
          </w:p>
        </w:tc>
        <w:tc>
          <w:tcPr>
            <w:tcW w:w="1213"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низкий</w:t>
            </w:r>
          </w:p>
        </w:tc>
        <w:tc>
          <w:tcPr>
            <w:tcW w:w="1278" w:type="dxa"/>
          </w:tcPr>
          <w:p w:rsidR="006121F1" w:rsidRDefault="005A1F32" w:rsidP="002B120D">
            <w:pPr>
              <w:jc w:val="both"/>
              <w:rPr>
                <w:rFonts w:ascii="Times New Roman" w:hAnsi="Times New Roman" w:cs="Times New Roman"/>
                <w:sz w:val="28"/>
                <w:szCs w:val="28"/>
              </w:rPr>
            </w:pPr>
            <w:r>
              <w:rPr>
                <w:rFonts w:ascii="Times New Roman" w:hAnsi="Times New Roman" w:cs="Times New Roman"/>
                <w:sz w:val="28"/>
                <w:szCs w:val="28"/>
              </w:rPr>
              <w:t>С</w:t>
            </w:r>
            <w:r w:rsidR="006121F1">
              <w:rPr>
                <w:rFonts w:ascii="Times New Roman" w:hAnsi="Times New Roman" w:cs="Times New Roman"/>
                <w:sz w:val="28"/>
                <w:szCs w:val="28"/>
              </w:rPr>
              <w:t>редний</w:t>
            </w:r>
          </w:p>
        </w:tc>
        <w:tc>
          <w:tcPr>
            <w:tcW w:w="1298" w:type="dxa"/>
          </w:tcPr>
          <w:p w:rsidR="006121F1" w:rsidRDefault="0005798C" w:rsidP="002B120D">
            <w:pPr>
              <w:jc w:val="both"/>
              <w:rPr>
                <w:rFonts w:ascii="Times New Roman" w:hAnsi="Times New Roman" w:cs="Times New Roman"/>
                <w:sz w:val="28"/>
                <w:szCs w:val="28"/>
              </w:rPr>
            </w:pPr>
            <w:r>
              <w:rPr>
                <w:rFonts w:ascii="Times New Roman" w:hAnsi="Times New Roman" w:cs="Times New Roman"/>
                <w:sz w:val="28"/>
                <w:szCs w:val="28"/>
              </w:rPr>
              <w:t>в</w:t>
            </w:r>
            <w:r w:rsidR="006121F1">
              <w:rPr>
                <w:rFonts w:ascii="Times New Roman" w:hAnsi="Times New Roman" w:cs="Times New Roman"/>
                <w:sz w:val="28"/>
                <w:szCs w:val="28"/>
              </w:rPr>
              <w:t>ысокий</w:t>
            </w:r>
          </w:p>
        </w:tc>
        <w:tc>
          <w:tcPr>
            <w:tcW w:w="1213"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низкий</w:t>
            </w:r>
          </w:p>
        </w:tc>
        <w:tc>
          <w:tcPr>
            <w:tcW w:w="1279"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 xml:space="preserve">средний </w:t>
            </w:r>
          </w:p>
        </w:tc>
        <w:tc>
          <w:tcPr>
            <w:tcW w:w="1299"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высокий</w:t>
            </w:r>
          </w:p>
        </w:tc>
      </w:tr>
      <w:tr w:rsidR="006121F1" w:rsidTr="002B120D">
        <w:tc>
          <w:tcPr>
            <w:tcW w:w="1991"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подготовка</w:t>
            </w:r>
          </w:p>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 xml:space="preserve">к новой </w:t>
            </w:r>
          </w:p>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профессии</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59</w:t>
            </w:r>
          </w:p>
        </w:tc>
        <w:tc>
          <w:tcPr>
            <w:tcW w:w="127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39</w:t>
            </w:r>
          </w:p>
        </w:tc>
        <w:tc>
          <w:tcPr>
            <w:tcW w:w="129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34</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41</w:t>
            </w:r>
          </w:p>
        </w:tc>
        <w:tc>
          <w:tcPr>
            <w:tcW w:w="127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29</w:t>
            </w:r>
          </w:p>
        </w:tc>
        <w:tc>
          <w:tcPr>
            <w:tcW w:w="129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20</w:t>
            </w:r>
          </w:p>
        </w:tc>
      </w:tr>
      <w:tr w:rsidR="006121F1" w:rsidTr="002B120D">
        <w:tc>
          <w:tcPr>
            <w:tcW w:w="1991"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поддерживать</w:t>
            </w:r>
          </w:p>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уровень выполняемой</w:t>
            </w:r>
          </w:p>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работы</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lastRenderedPageBreak/>
              <w:t>44</w:t>
            </w:r>
          </w:p>
        </w:tc>
        <w:tc>
          <w:tcPr>
            <w:tcW w:w="127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lastRenderedPageBreak/>
              <w:t>43</w:t>
            </w:r>
          </w:p>
        </w:tc>
        <w:tc>
          <w:tcPr>
            <w:tcW w:w="129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lastRenderedPageBreak/>
              <w:t>50</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lastRenderedPageBreak/>
              <w:t>13</w:t>
            </w:r>
          </w:p>
        </w:tc>
        <w:tc>
          <w:tcPr>
            <w:tcW w:w="127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lastRenderedPageBreak/>
              <w:t>18</w:t>
            </w:r>
          </w:p>
        </w:tc>
        <w:tc>
          <w:tcPr>
            <w:tcW w:w="129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lastRenderedPageBreak/>
              <w:t>24</w:t>
            </w:r>
          </w:p>
        </w:tc>
      </w:tr>
      <w:tr w:rsidR="006121F1" w:rsidTr="002B120D">
        <w:tc>
          <w:tcPr>
            <w:tcW w:w="1991"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lastRenderedPageBreak/>
              <w:t>увеличить информирован</w:t>
            </w:r>
          </w:p>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ность</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25</w:t>
            </w:r>
          </w:p>
        </w:tc>
        <w:tc>
          <w:tcPr>
            <w:tcW w:w="127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38</w:t>
            </w:r>
          </w:p>
        </w:tc>
        <w:tc>
          <w:tcPr>
            <w:tcW w:w="129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45</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39</w:t>
            </w:r>
          </w:p>
        </w:tc>
        <w:tc>
          <w:tcPr>
            <w:tcW w:w="127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39</w:t>
            </w:r>
          </w:p>
        </w:tc>
        <w:tc>
          <w:tcPr>
            <w:tcW w:w="129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40</w:t>
            </w:r>
          </w:p>
        </w:tc>
      </w:tr>
      <w:tr w:rsidR="006121F1" w:rsidTr="002B120D">
        <w:tc>
          <w:tcPr>
            <w:tcW w:w="1991"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как развлечение и общение</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6</w:t>
            </w:r>
          </w:p>
        </w:tc>
        <w:tc>
          <w:tcPr>
            <w:tcW w:w="127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12</w:t>
            </w:r>
          </w:p>
        </w:tc>
        <w:tc>
          <w:tcPr>
            <w:tcW w:w="129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18</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16</w:t>
            </w:r>
          </w:p>
        </w:tc>
        <w:tc>
          <w:tcPr>
            <w:tcW w:w="127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32</w:t>
            </w:r>
          </w:p>
        </w:tc>
        <w:tc>
          <w:tcPr>
            <w:tcW w:w="129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31</w:t>
            </w:r>
          </w:p>
        </w:tc>
      </w:tr>
      <w:tr w:rsidR="006121F1" w:rsidTr="002B120D">
        <w:tc>
          <w:tcPr>
            <w:tcW w:w="1991"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 xml:space="preserve">для решения </w:t>
            </w:r>
          </w:p>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домашних</w:t>
            </w:r>
          </w:p>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проблем</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w:t>
            </w:r>
          </w:p>
        </w:tc>
        <w:tc>
          <w:tcPr>
            <w:tcW w:w="127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8</w:t>
            </w:r>
          </w:p>
        </w:tc>
        <w:tc>
          <w:tcPr>
            <w:tcW w:w="129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8</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26</w:t>
            </w:r>
          </w:p>
        </w:tc>
        <w:tc>
          <w:tcPr>
            <w:tcW w:w="127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21</w:t>
            </w:r>
          </w:p>
        </w:tc>
        <w:tc>
          <w:tcPr>
            <w:tcW w:w="129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13</w:t>
            </w:r>
          </w:p>
        </w:tc>
      </w:tr>
      <w:tr w:rsidR="006121F1" w:rsidTr="002B120D">
        <w:tc>
          <w:tcPr>
            <w:tcW w:w="1991"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для решения</w:t>
            </w:r>
          </w:p>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других повседневных</w:t>
            </w:r>
          </w:p>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дел</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8</w:t>
            </w:r>
          </w:p>
        </w:tc>
        <w:tc>
          <w:tcPr>
            <w:tcW w:w="127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12</w:t>
            </w:r>
          </w:p>
        </w:tc>
        <w:tc>
          <w:tcPr>
            <w:tcW w:w="129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8</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18</w:t>
            </w:r>
          </w:p>
        </w:tc>
        <w:tc>
          <w:tcPr>
            <w:tcW w:w="127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12</w:t>
            </w:r>
          </w:p>
        </w:tc>
        <w:tc>
          <w:tcPr>
            <w:tcW w:w="129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7</w:t>
            </w:r>
          </w:p>
        </w:tc>
      </w:tr>
      <w:tr w:rsidR="006121F1" w:rsidTr="002B120D">
        <w:tc>
          <w:tcPr>
            <w:tcW w:w="1991"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уйти от забот</w:t>
            </w:r>
          </w:p>
        </w:tc>
        <w:tc>
          <w:tcPr>
            <w:tcW w:w="1213"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w:t>
            </w:r>
          </w:p>
        </w:tc>
        <w:tc>
          <w:tcPr>
            <w:tcW w:w="1278"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7</w:t>
            </w:r>
          </w:p>
        </w:tc>
        <w:tc>
          <w:tcPr>
            <w:tcW w:w="1298"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7</w:t>
            </w:r>
          </w:p>
        </w:tc>
        <w:tc>
          <w:tcPr>
            <w:tcW w:w="1213"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16</w:t>
            </w:r>
          </w:p>
        </w:tc>
        <w:tc>
          <w:tcPr>
            <w:tcW w:w="1279"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20</w:t>
            </w:r>
          </w:p>
        </w:tc>
        <w:tc>
          <w:tcPr>
            <w:tcW w:w="1299"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15</w:t>
            </w:r>
          </w:p>
        </w:tc>
      </w:tr>
      <w:tr w:rsidR="006121F1" w:rsidTr="002B120D">
        <w:tc>
          <w:tcPr>
            <w:tcW w:w="1991"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новые люди</w:t>
            </w:r>
          </w:p>
        </w:tc>
        <w:tc>
          <w:tcPr>
            <w:tcW w:w="1213"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9</w:t>
            </w:r>
          </w:p>
        </w:tc>
        <w:tc>
          <w:tcPr>
            <w:tcW w:w="1278"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11</w:t>
            </w:r>
          </w:p>
        </w:tc>
        <w:tc>
          <w:tcPr>
            <w:tcW w:w="1298"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13</w:t>
            </w:r>
          </w:p>
        </w:tc>
        <w:tc>
          <w:tcPr>
            <w:tcW w:w="1213"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23</w:t>
            </w:r>
          </w:p>
        </w:tc>
        <w:tc>
          <w:tcPr>
            <w:tcW w:w="1279"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16</w:t>
            </w:r>
          </w:p>
        </w:tc>
        <w:tc>
          <w:tcPr>
            <w:tcW w:w="1299" w:type="dxa"/>
          </w:tcPr>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21</w:t>
            </w:r>
          </w:p>
        </w:tc>
      </w:tr>
      <w:tr w:rsidR="006121F1" w:rsidTr="002B120D">
        <w:tc>
          <w:tcPr>
            <w:tcW w:w="1991"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иные цели\нет</w:t>
            </w:r>
          </w:p>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целей</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4</w:t>
            </w:r>
          </w:p>
        </w:tc>
        <w:tc>
          <w:tcPr>
            <w:tcW w:w="127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8</w:t>
            </w:r>
          </w:p>
        </w:tc>
        <w:tc>
          <w:tcPr>
            <w:tcW w:w="129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3</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7</w:t>
            </w:r>
          </w:p>
        </w:tc>
        <w:tc>
          <w:tcPr>
            <w:tcW w:w="127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2</w:t>
            </w:r>
          </w:p>
        </w:tc>
        <w:tc>
          <w:tcPr>
            <w:tcW w:w="129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7</w:t>
            </w:r>
          </w:p>
        </w:tc>
      </w:tr>
      <w:tr w:rsidR="006121F1" w:rsidTr="002B120D">
        <w:tc>
          <w:tcPr>
            <w:tcW w:w="1991" w:type="dxa"/>
          </w:tcPr>
          <w:p w:rsidR="006121F1" w:rsidRDefault="006121F1" w:rsidP="002B120D">
            <w:pPr>
              <w:jc w:val="both"/>
              <w:rPr>
                <w:rFonts w:ascii="Times New Roman" w:hAnsi="Times New Roman" w:cs="Times New Roman"/>
                <w:sz w:val="28"/>
                <w:szCs w:val="28"/>
              </w:rPr>
            </w:pPr>
            <w:r>
              <w:rPr>
                <w:rFonts w:ascii="Times New Roman" w:hAnsi="Times New Roman" w:cs="Times New Roman"/>
                <w:sz w:val="28"/>
                <w:szCs w:val="28"/>
              </w:rPr>
              <w:t>Итого (больше 100 из-за выбора более одной цели)</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157</w:t>
            </w:r>
          </w:p>
        </w:tc>
        <w:tc>
          <w:tcPr>
            <w:tcW w:w="127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178</w:t>
            </w:r>
          </w:p>
        </w:tc>
        <w:tc>
          <w:tcPr>
            <w:tcW w:w="1298"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186</w:t>
            </w:r>
          </w:p>
        </w:tc>
        <w:tc>
          <w:tcPr>
            <w:tcW w:w="1213"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199</w:t>
            </w:r>
          </w:p>
        </w:tc>
        <w:tc>
          <w:tcPr>
            <w:tcW w:w="127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189</w:t>
            </w:r>
          </w:p>
        </w:tc>
        <w:tc>
          <w:tcPr>
            <w:tcW w:w="1299" w:type="dxa"/>
          </w:tcPr>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p>
          <w:p w:rsidR="006121F1" w:rsidRDefault="006121F1" w:rsidP="002B120D">
            <w:pPr>
              <w:jc w:val="center"/>
              <w:rPr>
                <w:rFonts w:ascii="Times New Roman" w:hAnsi="Times New Roman" w:cs="Times New Roman"/>
                <w:sz w:val="28"/>
                <w:szCs w:val="28"/>
              </w:rPr>
            </w:pPr>
            <w:r>
              <w:rPr>
                <w:rFonts w:ascii="Times New Roman" w:hAnsi="Times New Roman" w:cs="Times New Roman"/>
                <w:sz w:val="28"/>
                <w:szCs w:val="28"/>
              </w:rPr>
              <w:t>178</w:t>
            </w:r>
          </w:p>
        </w:tc>
      </w:tr>
    </w:tbl>
    <w:p w:rsidR="006121F1" w:rsidRDefault="006121F1" w:rsidP="006121F1">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6121F1" w:rsidRDefault="006121F1" w:rsidP="006121F1">
      <w:pPr>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Ориентация на трудовую занятость (включая собственный бизнес) является доминирующей и для мужчин и для женщин, однако и те и другие, </w:t>
      </w:r>
      <w:r>
        <w:rPr>
          <w:rFonts w:ascii="Times New Roman" w:hAnsi="Times New Roman" w:cs="Times New Roman"/>
          <w:sz w:val="28"/>
          <w:szCs w:val="28"/>
        </w:rPr>
        <w:lastRenderedPageBreak/>
        <w:t>по мере роста социального статуса, более ориентированы на удержание завоеванных позиций.</w:t>
      </w:r>
    </w:p>
    <w:p w:rsidR="006121F1" w:rsidRDefault="006121F1" w:rsidP="006121F1">
      <w:pPr>
        <w:ind w:firstLine="709"/>
        <w:jc w:val="both"/>
        <w:rPr>
          <w:rFonts w:ascii="Times New Roman" w:hAnsi="Times New Roman" w:cs="Times New Roman"/>
          <w:sz w:val="28"/>
          <w:szCs w:val="28"/>
        </w:rPr>
      </w:pPr>
      <w:r>
        <w:rPr>
          <w:rFonts w:ascii="Times New Roman" w:hAnsi="Times New Roman" w:cs="Times New Roman"/>
          <w:sz w:val="28"/>
          <w:szCs w:val="28"/>
        </w:rPr>
        <w:t>Понятно, что с развитием средств массовой коммуникации (Интернет, социальные сети, скайп и т.п.), привлекательность образования для целей информации, общения, поиска новых людей, заметно падает и будет падать, при этом не имеет выраженных тенденций в зависимости от социального статуса.</w:t>
      </w:r>
    </w:p>
    <w:p w:rsidR="006121F1" w:rsidRDefault="006121F1" w:rsidP="006121F1">
      <w:pPr>
        <w:ind w:firstLine="709"/>
        <w:jc w:val="both"/>
        <w:rPr>
          <w:rFonts w:ascii="Times New Roman" w:hAnsi="Times New Roman" w:cs="Times New Roman"/>
          <w:sz w:val="28"/>
          <w:szCs w:val="28"/>
        </w:rPr>
      </w:pPr>
      <w:r>
        <w:rPr>
          <w:rFonts w:ascii="Times New Roman" w:hAnsi="Times New Roman" w:cs="Times New Roman"/>
          <w:sz w:val="28"/>
          <w:szCs w:val="28"/>
        </w:rPr>
        <w:t>Группа целей, связанных с усталостью от домашних проблем, повседневности и забот, более присуща женщинам, нежели мужчинам. Это – скорее протестное бегство в образование, чем стремление к собственно образованию.</w:t>
      </w:r>
    </w:p>
    <w:p w:rsidR="00AB5668" w:rsidRDefault="006121F1" w:rsidP="006121F1">
      <w:pPr>
        <w:ind w:firstLine="709"/>
        <w:jc w:val="both"/>
        <w:rPr>
          <w:rFonts w:ascii="Times New Roman" w:hAnsi="Times New Roman" w:cs="Times New Roman"/>
          <w:sz w:val="28"/>
          <w:szCs w:val="28"/>
        </w:rPr>
      </w:pPr>
      <w:r>
        <w:rPr>
          <w:rFonts w:ascii="Times New Roman" w:hAnsi="Times New Roman" w:cs="Times New Roman"/>
          <w:sz w:val="28"/>
          <w:szCs w:val="28"/>
        </w:rPr>
        <w:t>И, наконец, самая немногочисленная группа целей (иные или отсутствие целей) свидетельствует о том, что самоценность образования, «образования ни к чему и ни за чем» прису</w:t>
      </w:r>
      <w:r w:rsidR="00231792">
        <w:rPr>
          <w:rFonts w:ascii="Times New Roman" w:hAnsi="Times New Roman" w:cs="Times New Roman"/>
          <w:sz w:val="28"/>
          <w:szCs w:val="28"/>
        </w:rPr>
        <w:t>ща весьма небольшому кругу пожил</w:t>
      </w:r>
      <w:r>
        <w:rPr>
          <w:rFonts w:ascii="Times New Roman" w:hAnsi="Times New Roman" w:cs="Times New Roman"/>
          <w:sz w:val="28"/>
          <w:szCs w:val="28"/>
        </w:rPr>
        <w:t xml:space="preserve">ых и взрослых людей.  </w:t>
      </w:r>
    </w:p>
    <w:p w:rsidR="00AB5668" w:rsidRDefault="00AB5668" w:rsidP="006121F1">
      <w:pPr>
        <w:ind w:firstLine="709"/>
        <w:jc w:val="both"/>
        <w:rPr>
          <w:rFonts w:ascii="Times New Roman" w:hAnsi="Times New Roman" w:cs="Times New Roman"/>
          <w:sz w:val="28"/>
          <w:szCs w:val="28"/>
        </w:rPr>
      </w:pPr>
      <w:r>
        <w:rPr>
          <w:rFonts w:ascii="Times New Roman" w:hAnsi="Times New Roman" w:cs="Times New Roman"/>
          <w:sz w:val="28"/>
          <w:szCs w:val="28"/>
        </w:rPr>
        <w:t>Нами проведен аналогичный и весьма близкий к американскому опыту опрос.</w:t>
      </w:r>
    </w:p>
    <w:p w:rsidR="00AB5668" w:rsidRDefault="00AB5668" w:rsidP="006121F1">
      <w:pPr>
        <w:ind w:firstLine="709"/>
        <w:jc w:val="both"/>
        <w:rPr>
          <w:rFonts w:ascii="Times New Roman" w:hAnsi="Times New Roman" w:cs="Times New Roman"/>
          <w:sz w:val="28"/>
          <w:szCs w:val="28"/>
        </w:rPr>
      </w:pPr>
      <w:r>
        <w:rPr>
          <w:rFonts w:ascii="Times New Roman" w:hAnsi="Times New Roman" w:cs="Times New Roman"/>
          <w:sz w:val="28"/>
          <w:szCs w:val="28"/>
        </w:rPr>
        <w:t>Методически опрос содержит три базовые ситуации:</w:t>
      </w:r>
    </w:p>
    <w:p w:rsidR="00AB5668" w:rsidRPr="00AB5668" w:rsidRDefault="00AB5668" w:rsidP="006121F1">
      <w:pPr>
        <w:ind w:firstLine="709"/>
        <w:jc w:val="both"/>
        <w:rPr>
          <w:rFonts w:ascii="Times New Roman" w:hAnsi="Times New Roman" w:cs="Times New Roman"/>
          <w:sz w:val="28"/>
          <w:szCs w:val="28"/>
        </w:rPr>
      </w:pPr>
      <w:r>
        <w:rPr>
          <w:rFonts w:ascii="Times New Roman" w:hAnsi="Times New Roman" w:cs="Times New Roman"/>
          <w:sz w:val="28"/>
          <w:szCs w:val="28"/>
        </w:rPr>
        <w:t xml:space="preserve">- Интернет-опрос на </w:t>
      </w:r>
      <w:r>
        <w:rPr>
          <w:rFonts w:ascii="Times New Roman" w:hAnsi="Times New Roman" w:cs="Times New Roman"/>
          <w:sz w:val="28"/>
          <w:szCs w:val="28"/>
          <w:lang w:val="en-US"/>
        </w:rPr>
        <w:t>facebook</w:t>
      </w:r>
    </w:p>
    <w:p w:rsidR="00AB5668" w:rsidRDefault="00AB5668" w:rsidP="006121F1">
      <w:pPr>
        <w:ind w:firstLine="709"/>
        <w:jc w:val="both"/>
        <w:rPr>
          <w:rFonts w:ascii="Times New Roman" w:hAnsi="Times New Roman" w:cs="Times New Roman"/>
          <w:sz w:val="28"/>
          <w:szCs w:val="28"/>
        </w:rPr>
      </w:pPr>
      <w:r w:rsidRPr="00AB5668">
        <w:rPr>
          <w:rFonts w:ascii="Times New Roman" w:hAnsi="Times New Roman" w:cs="Times New Roman"/>
          <w:sz w:val="28"/>
          <w:szCs w:val="28"/>
        </w:rPr>
        <w:t xml:space="preserve">- </w:t>
      </w:r>
      <w:r>
        <w:rPr>
          <w:rFonts w:ascii="Times New Roman" w:hAnsi="Times New Roman" w:cs="Times New Roman"/>
          <w:sz w:val="28"/>
          <w:szCs w:val="28"/>
        </w:rPr>
        <w:t xml:space="preserve">Интернет-опрос по личной адресной книге </w:t>
      </w:r>
    </w:p>
    <w:p w:rsidR="00AB5668" w:rsidRDefault="00AB5668" w:rsidP="006121F1">
      <w:pPr>
        <w:ind w:firstLine="709"/>
        <w:jc w:val="both"/>
        <w:rPr>
          <w:rFonts w:ascii="Times New Roman" w:hAnsi="Times New Roman" w:cs="Times New Roman"/>
          <w:sz w:val="28"/>
          <w:szCs w:val="28"/>
        </w:rPr>
      </w:pPr>
      <w:r>
        <w:rPr>
          <w:rFonts w:ascii="Times New Roman" w:hAnsi="Times New Roman" w:cs="Times New Roman"/>
          <w:sz w:val="28"/>
          <w:szCs w:val="28"/>
        </w:rPr>
        <w:t xml:space="preserve">- анкетирование участников семинара </w:t>
      </w:r>
      <w:r w:rsidRPr="00DA57D8">
        <w:rPr>
          <w:rFonts w:ascii="Times New Roman" w:hAnsi="Times New Roman" w:cs="Times New Roman"/>
          <w:sz w:val="28"/>
          <w:szCs w:val="28"/>
        </w:rPr>
        <w:t>«Становление культуры обучения на протяжении всей жизни», Санкт-Петербург, 23.04.2014 – 30.04.2014</w:t>
      </w:r>
    </w:p>
    <w:p w:rsidR="00AB5668" w:rsidRDefault="00AB5668" w:rsidP="006121F1">
      <w:pPr>
        <w:ind w:firstLine="709"/>
        <w:jc w:val="both"/>
        <w:rPr>
          <w:rFonts w:ascii="Times New Roman" w:hAnsi="Times New Roman" w:cs="Times New Roman"/>
          <w:sz w:val="28"/>
          <w:szCs w:val="28"/>
        </w:rPr>
      </w:pPr>
      <w:r>
        <w:rPr>
          <w:rFonts w:ascii="Times New Roman" w:hAnsi="Times New Roman" w:cs="Times New Roman"/>
          <w:sz w:val="28"/>
          <w:szCs w:val="28"/>
        </w:rPr>
        <w:t>Ниже приводится опросный лист анкетирования:</w:t>
      </w:r>
    </w:p>
    <w:p w:rsidR="00346407" w:rsidRPr="00D213D0" w:rsidRDefault="00346407" w:rsidP="00346407">
      <w:pPr>
        <w:spacing w:before="100" w:beforeAutospacing="1" w:after="100" w:afterAutospacing="1" w:line="240" w:lineRule="auto"/>
        <w:outlineLvl w:val="0"/>
        <w:rPr>
          <w:rFonts w:ascii="Times New Roman" w:eastAsia="Times New Roman" w:hAnsi="Times New Roman" w:cs="Times New Roman"/>
          <w:bCs/>
          <w:color w:val="000000"/>
          <w:kern w:val="36"/>
          <w:sz w:val="24"/>
          <w:szCs w:val="24"/>
        </w:rPr>
      </w:pPr>
      <w:r w:rsidRPr="00D213D0">
        <w:rPr>
          <w:rFonts w:ascii="Times New Roman" w:eastAsia="Times New Roman" w:hAnsi="Times New Roman" w:cs="Times New Roman"/>
          <w:bCs/>
          <w:color w:val="000000"/>
          <w:kern w:val="36"/>
          <w:sz w:val="24"/>
          <w:szCs w:val="24"/>
        </w:rPr>
        <w:t>Уважаемый коллега!</w:t>
      </w:r>
    </w:p>
    <w:p w:rsidR="00346407" w:rsidRDefault="00346407" w:rsidP="00346407">
      <w:pPr>
        <w:spacing w:before="100" w:beforeAutospacing="1" w:after="100" w:afterAutospacing="1" w:line="240" w:lineRule="auto"/>
        <w:outlineLvl w:val="0"/>
        <w:rPr>
          <w:rFonts w:ascii="Times New Roman" w:eastAsia="Times New Roman" w:hAnsi="Times New Roman" w:cs="Times New Roman"/>
          <w:color w:val="000000"/>
          <w:sz w:val="24"/>
          <w:szCs w:val="24"/>
        </w:rPr>
      </w:pPr>
      <w:r w:rsidRPr="00D213D0">
        <w:rPr>
          <w:rFonts w:ascii="Times New Roman" w:eastAsia="Times New Roman" w:hAnsi="Times New Roman" w:cs="Times New Roman"/>
          <w:bCs/>
          <w:color w:val="000000"/>
          <w:kern w:val="36"/>
          <w:sz w:val="24"/>
          <w:szCs w:val="24"/>
        </w:rPr>
        <w:t xml:space="preserve">Московская международная бизнес-школа «Сколково» проводит исследование по теме «Серебряный университет» </w:t>
      </w:r>
      <w:r w:rsidRPr="00D213D0">
        <w:rPr>
          <w:rFonts w:ascii="Times New Roman" w:eastAsia="Times New Roman" w:hAnsi="Times New Roman" w:cs="Times New Roman"/>
          <w:color w:val="000000"/>
          <w:sz w:val="24"/>
          <w:szCs w:val="24"/>
        </w:rPr>
        <w:t>(образование для пожилых и пенсионеров)</w:t>
      </w:r>
      <w:r>
        <w:rPr>
          <w:rFonts w:ascii="Times New Roman" w:eastAsia="Times New Roman" w:hAnsi="Times New Roman" w:cs="Times New Roman"/>
          <w:color w:val="000000"/>
          <w:sz w:val="24"/>
          <w:szCs w:val="24"/>
        </w:rPr>
        <w:t xml:space="preserve">. Для оценки финансовых возможностей и вариантов финансирования образования для пожилых нам потребовалась Ваша помощь. Пожалуйста, ответьте на предлагаемые вопросы, вышлите анкету по адресу </w:t>
      </w:r>
      <w:hyperlink r:id="rId42" w:history="1">
        <w:r w:rsidRPr="00E037A7">
          <w:rPr>
            <w:rStyle w:val="a7"/>
            <w:rFonts w:ascii="Times New Roman" w:eastAsia="Times New Roman" w:hAnsi="Times New Roman" w:cs="Times New Roman"/>
            <w:sz w:val="24"/>
            <w:szCs w:val="24"/>
            <w:lang w:val="en-US"/>
          </w:rPr>
          <w:t>a</w:t>
        </w:r>
        <w:r w:rsidRPr="00E037A7">
          <w:rPr>
            <w:rStyle w:val="a7"/>
            <w:rFonts w:ascii="Times New Roman" w:eastAsia="Times New Roman" w:hAnsi="Times New Roman" w:cs="Times New Roman"/>
            <w:sz w:val="24"/>
            <w:szCs w:val="24"/>
          </w:rPr>
          <w:t>.</w:t>
        </w:r>
        <w:r w:rsidRPr="00E037A7">
          <w:rPr>
            <w:rStyle w:val="a7"/>
            <w:rFonts w:ascii="Times New Roman" w:eastAsia="Times New Roman" w:hAnsi="Times New Roman" w:cs="Times New Roman"/>
            <w:sz w:val="24"/>
            <w:szCs w:val="24"/>
            <w:lang w:val="en-US"/>
          </w:rPr>
          <w:t>levintov</w:t>
        </w:r>
        <w:r w:rsidRPr="00E037A7">
          <w:rPr>
            <w:rStyle w:val="a7"/>
            <w:rFonts w:ascii="Times New Roman" w:eastAsia="Times New Roman" w:hAnsi="Times New Roman" w:cs="Times New Roman"/>
            <w:sz w:val="24"/>
            <w:szCs w:val="24"/>
          </w:rPr>
          <w:t>@</w:t>
        </w:r>
        <w:r w:rsidRPr="00E037A7">
          <w:rPr>
            <w:rStyle w:val="a7"/>
            <w:rFonts w:ascii="Times New Roman" w:eastAsia="Times New Roman" w:hAnsi="Times New Roman" w:cs="Times New Roman"/>
            <w:sz w:val="24"/>
            <w:szCs w:val="24"/>
            <w:lang w:val="en-US"/>
          </w:rPr>
          <w:t>mail</w:t>
        </w:r>
        <w:r w:rsidRPr="00E037A7">
          <w:rPr>
            <w:rStyle w:val="a7"/>
            <w:rFonts w:ascii="Times New Roman" w:eastAsia="Times New Roman" w:hAnsi="Times New Roman" w:cs="Times New Roman"/>
            <w:sz w:val="24"/>
            <w:szCs w:val="24"/>
          </w:rPr>
          <w:t>.</w:t>
        </w:r>
        <w:r w:rsidRPr="00E037A7">
          <w:rPr>
            <w:rStyle w:val="a7"/>
            <w:rFonts w:ascii="Times New Roman" w:eastAsia="Times New Roman" w:hAnsi="Times New Roman" w:cs="Times New Roman"/>
            <w:sz w:val="24"/>
            <w:szCs w:val="24"/>
            <w:lang w:val="en-US"/>
          </w:rPr>
          <w:t>ru</w:t>
        </w:r>
      </w:hyperlink>
      <w:r>
        <w:rPr>
          <w:rFonts w:ascii="Times New Roman" w:eastAsia="Times New Roman" w:hAnsi="Times New Roman" w:cs="Times New Roman"/>
          <w:color w:val="000000"/>
          <w:sz w:val="24"/>
          <w:szCs w:val="24"/>
        </w:rPr>
        <w:t xml:space="preserve"> и разошлите анкету по вашим пожилым друзьям и близким. </w:t>
      </w:r>
    </w:p>
    <w:p w:rsidR="00676838" w:rsidRPr="00D57957" w:rsidRDefault="00676838" w:rsidP="00676838">
      <w:pPr>
        <w:pStyle w:val="9"/>
        <w:spacing w:before="0"/>
        <w:ind w:left="0"/>
      </w:pPr>
      <w:r>
        <w:t>Анкета</w:t>
      </w:r>
    </w:p>
    <w:p w:rsidR="00676838" w:rsidRPr="001D2C31" w:rsidRDefault="00676838" w:rsidP="00676838">
      <w:pPr>
        <w:pStyle w:val="Body"/>
      </w:pPr>
    </w:p>
    <w:p w:rsidR="00676838" w:rsidRDefault="00676838" w:rsidP="00676838">
      <w:pPr>
        <w:pStyle w:val="26"/>
        <w:spacing w:before="320" w:after="80"/>
        <w:rPr>
          <w:sz w:val="26"/>
          <w:szCs w:val="26"/>
        </w:rPr>
      </w:pPr>
      <w:r w:rsidRPr="001D2C31">
        <w:rPr>
          <w:sz w:val="26"/>
          <w:szCs w:val="26"/>
        </w:rPr>
        <w:lastRenderedPageBreak/>
        <w:t>Укажите, пожалуйста, Ваш пол</w:t>
      </w:r>
    </w:p>
    <w:tbl>
      <w:tblPr>
        <w:tblStyle w:val="a8"/>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7755"/>
      </w:tblGrid>
      <w:tr w:rsidR="00676838" w:rsidTr="00676838">
        <w:tc>
          <w:tcPr>
            <w:tcW w:w="816" w:type="dxa"/>
          </w:tcPr>
          <w:p w:rsidR="00676838" w:rsidRPr="00957C7B" w:rsidRDefault="00676838" w:rsidP="00676838">
            <w:pPr>
              <w:spacing w:line="312" w:lineRule="atLeast"/>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175" type="#_x0000_t75" style="width:20.25pt;height:18pt" o:ole="">
                  <v:imagedata r:id="rId43" o:title=""/>
                </v:shape>
                <w:control r:id="rId44" w:name="DefaultOcxName122" w:shapeid="_x0000_i1175"/>
              </w:object>
            </w:r>
          </w:p>
        </w:tc>
        <w:tc>
          <w:tcPr>
            <w:tcW w:w="7755" w:type="dxa"/>
            <w:vAlign w:val="center"/>
          </w:tcPr>
          <w:p w:rsidR="00676838" w:rsidRDefault="00676838" w:rsidP="00676838">
            <w:pPr>
              <w:pStyle w:val="Body"/>
              <w:ind w:left="0"/>
            </w:pPr>
            <w:r>
              <w:rPr>
                <w:rFonts w:asciiTheme="minorHAnsi" w:eastAsia="Times New Roman" w:hAnsiTheme="minorHAnsi"/>
                <w:sz w:val="22"/>
                <w:szCs w:val="22"/>
              </w:rPr>
              <w:t>Мужской</w:t>
            </w:r>
          </w:p>
        </w:tc>
      </w:tr>
      <w:tr w:rsidR="00676838" w:rsidRPr="0081036D" w:rsidTr="00676838">
        <w:tc>
          <w:tcPr>
            <w:tcW w:w="816" w:type="dxa"/>
          </w:tcPr>
          <w:p w:rsidR="00676838" w:rsidRPr="00957C7B" w:rsidRDefault="00676838" w:rsidP="00676838">
            <w:pPr>
              <w:spacing w:line="312" w:lineRule="atLeast"/>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178" type="#_x0000_t75" style="width:20.25pt;height:18pt" o:ole="">
                  <v:imagedata r:id="rId43" o:title=""/>
                </v:shape>
                <w:control r:id="rId45" w:name="DefaultOcxName11" w:shapeid="_x0000_i1178"/>
              </w:object>
            </w:r>
          </w:p>
        </w:tc>
        <w:tc>
          <w:tcPr>
            <w:tcW w:w="7755" w:type="dxa"/>
            <w:vAlign w:val="center"/>
          </w:tcPr>
          <w:p w:rsidR="00676838" w:rsidRPr="0081036D" w:rsidRDefault="00676838" w:rsidP="00676838">
            <w:pPr>
              <w:rPr>
                <w:rFonts w:eastAsia="Times New Roman" w:cs="Arial"/>
                <w:color w:val="000000"/>
              </w:rPr>
            </w:pPr>
            <w:r w:rsidRPr="0081036D">
              <w:rPr>
                <w:rFonts w:eastAsia="Times New Roman" w:cs="Arial"/>
                <w:color w:val="000000"/>
              </w:rPr>
              <w:t>Женский</w:t>
            </w:r>
          </w:p>
        </w:tc>
      </w:tr>
    </w:tbl>
    <w:p w:rsidR="00676838" w:rsidRPr="0081036D" w:rsidRDefault="00676838" w:rsidP="00676838">
      <w:pPr>
        <w:pStyle w:val="Body"/>
      </w:pPr>
    </w:p>
    <w:p w:rsidR="00676838" w:rsidRDefault="00676838" w:rsidP="00676838">
      <w:pPr>
        <w:pStyle w:val="26"/>
        <w:spacing w:before="320" w:after="80"/>
        <w:rPr>
          <w:sz w:val="26"/>
          <w:szCs w:val="26"/>
        </w:rPr>
      </w:pPr>
      <w:r w:rsidRPr="001D2C31">
        <w:rPr>
          <w:sz w:val="26"/>
          <w:szCs w:val="26"/>
        </w:rPr>
        <w:t>Укажите, пожалуйста, Ваш возраст</w:t>
      </w:r>
    </w:p>
    <w:tbl>
      <w:tblPr>
        <w:tblStyle w:val="a8"/>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7755"/>
      </w:tblGrid>
      <w:tr w:rsidR="00676838" w:rsidTr="00676838">
        <w:tc>
          <w:tcPr>
            <w:tcW w:w="816" w:type="dxa"/>
          </w:tcPr>
          <w:p w:rsidR="00676838" w:rsidRPr="00957C7B"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181" type="#_x0000_t75" style="width:20.25pt;height:18pt" o:ole="">
                  <v:imagedata r:id="rId43" o:title=""/>
                </v:shape>
                <w:control r:id="rId46" w:name="DefaultOcxName21" w:shapeid="_x0000_i1181"/>
              </w:object>
            </w:r>
          </w:p>
        </w:tc>
        <w:tc>
          <w:tcPr>
            <w:tcW w:w="7755" w:type="dxa"/>
          </w:tcPr>
          <w:p w:rsidR="00676838" w:rsidRDefault="00676838" w:rsidP="00676838">
            <w:pPr>
              <w:pStyle w:val="Body"/>
              <w:ind w:left="0"/>
            </w:pPr>
            <w:r>
              <w:rPr>
                <w:rFonts w:asciiTheme="minorHAnsi" w:eastAsia="Times New Roman" w:hAnsiTheme="minorHAnsi"/>
                <w:sz w:val="22"/>
                <w:szCs w:val="22"/>
              </w:rPr>
              <w:t>до</w:t>
            </w:r>
            <w:r w:rsidRPr="001D2C31">
              <w:rPr>
                <w:rFonts w:asciiTheme="minorHAnsi" w:eastAsia="Times New Roman" w:hAnsiTheme="minorHAnsi"/>
                <w:sz w:val="22"/>
                <w:szCs w:val="22"/>
              </w:rPr>
              <w:t> </w:t>
            </w:r>
            <w:r w:rsidRPr="00812242">
              <w:rPr>
                <w:rFonts w:asciiTheme="minorHAnsi" w:eastAsia="Times New Roman" w:hAnsiTheme="minorHAnsi"/>
                <w:sz w:val="22"/>
                <w:szCs w:val="22"/>
              </w:rPr>
              <w:t>50</w:t>
            </w:r>
          </w:p>
        </w:tc>
      </w:tr>
      <w:tr w:rsidR="00676838" w:rsidTr="00676838">
        <w:tc>
          <w:tcPr>
            <w:tcW w:w="816" w:type="dxa"/>
          </w:tcPr>
          <w:p w:rsidR="00676838" w:rsidRPr="00957C7B"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184" type="#_x0000_t75" style="width:20.25pt;height:18pt" o:ole="">
                  <v:imagedata r:id="rId43" o:title=""/>
                </v:shape>
                <w:control r:id="rId47" w:name="DefaultOcxName31" w:shapeid="_x0000_i1184"/>
              </w:object>
            </w:r>
          </w:p>
        </w:tc>
        <w:tc>
          <w:tcPr>
            <w:tcW w:w="7755" w:type="dxa"/>
          </w:tcPr>
          <w:p w:rsidR="00676838" w:rsidRDefault="00676838" w:rsidP="00676838">
            <w:pPr>
              <w:pStyle w:val="Body"/>
              <w:ind w:left="0"/>
            </w:pPr>
            <w:r w:rsidRPr="00812242">
              <w:rPr>
                <w:rFonts w:asciiTheme="minorHAnsi" w:eastAsia="Times New Roman" w:hAnsiTheme="minorHAnsi"/>
                <w:sz w:val="22"/>
                <w:szCs w:val="22"/>
              </w:rPr>
              <w:t>50-60</w:t>
            </w:r>
          </w:p>
        </w:tc>
      </w:tr>
      <w:tr w:rsidR="00676838" w:rsidTr="00676838">
        <w:tc>
          <w:tcPr>
            <w:tcW w:w="816" w:type="dxa"/>
          </w:tcPr>
          <w:p w:rsidR="00676838" w:rsidRPr="00957C7B"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187" type="#_x0000_t75" style="width:20.25pt;height:18pt" o:ole="">
                  <v:imagedata r:id="rId43" o:title=""/>
                </v:shape>
                <w:control r:id="rId48" w:name="DefaultOcxName41" w:shapeid="_x0000_i1187"/>
              </w:object>
            </w:r>
          </w:p>
        </w:tc>
        <w:tc>
          <w:tcPr>
            <w:tcW w:w="7755" w:type="dxa"/>
          </w:tcPr>
          <w:p w:rsidR="00676838" w:rsidRDefault="00676838" w:rsidP="00676838">
            <w:pPr>
              <w:pStyle w:val="Body"/>
              <w:ind w:left="0"/>
            </w:pPr>
            <w:r w:rsidRPr="00812242">
              <w:rPr>
                <w:rFonts w:asciiTheme="minorHAnsi" w:eastAsia="Times New Roman" w:hAnsiTheme="minorHAnsi"/>
                <w:sz w:val="22"/>
                <w:szCs w:val="22"/>
              </w:rPr>
              <w:t>60-70</w:t>
            </w:r>
          </w:p>
        </w:tc>
      </w:tr>
      <w:tr w:rsidR="00676838" w:rsidTr="00676838">
        <w:tc>
          <w:tcPr>
            <w:tcW w:w="816" w:type="dxa"/>
          </w:tcPr>
          <w:p w:rsidR="00676838" w:rsidRPr="00957C7B"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190" type="#_x0000_t75" style="width:20.25pt;height:18pt" o:ole="">
                  <v:imagedata r:id="rId43" o:title=""/>
                </v:shape>
                <w:control r:id="rId49" w:name="DefaultOcxName51" w:shapeid="_x0000_i1190"/>
              </w:object>
            </w:r>
          </w:p>
        </w:tc>
        <w:tc>
          <w:tcPr>
            <w:tcW w:w="7755" w:type="dxa"/>
          </w:tcPr>
          <w:p w:rsidR="00676838" w:rsidRDefault="00676838" w:rsidP="00676838">
            <w:pPr>
              <w:pStyle w:val="Body"/>
              <w:ind w:left="0"/>
            </w:pPr>
            <w:r>
              <w:rPr>
                <w:rFonts w:asciiTheme="minorHAnsi" w:eastAsia="Times New Roman" w:hAnsiTheme="minorHAnsi"/>
                <w:sz w:val="22"/>
                <w:szCs w:val="22"/>
              </w:rPr>
              <w:t xml:space="preserve">свыше </w:t>
            </w:r>
            <w:r w:rsidRPr="00812242">
              <w:rPr>
                <w:rFonts w:asciiTheme="minorHAnsi" w:eastAsia="Times New Roman" w:hAnsiTheme="minorHAnsi"/>
                <w:sz w:val="22"/>
                <w:szCs w:val="22"/>
              </w:rPr>
              <w:t>70</w:t>
            </w:r>
          </w:p>
        </w:tc>
      </w:tr>
    </w:tbl>
    <w:p w:rsidR="00676838" w:rsidRDefault="00676838" w:rsidP="00676838">
      <w:pPr>
        <w:pStyle w:val="26"/>
        <w:spacing w:before="320" w:after="80"/>
        <w:rPr>
          <w:sz w:val="26"/>
          <w:szCs w:val="26"/>
        </w:rPr>
      </w:pPr>
      <w:r w:rsidRPr="0091141D">
        <w:rPr>
          <w:sz w:val="26"/>
          <w:szCs w:val="26"/>
        </w:rPr>
        <w:t>Укажите, пожалуйста, Ваш душевой доход</w:t>
      </w:r>
      <w:r>
        <w:rPr>
          <w:sz w:val="26"/>
          <w:szCs w:val="26"/>
        </w:rPr>
        <w:t xml:space="preserve"> (в месяц)</w:t>
      </w:r>
    </w:p>
    <w:tbl>
      <w:tblPr>
        <w:tblStyle w:val="a8"/>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7755"/>
      </w:tblGrid>
      <w:tr w:rsidR="00676838" w:rsidTr="00676838">
        <w:tc>
          <w:tcPr>
            <w:tcW w:w="816" w:type="dxa"/>
          </w:tcPr>
          <w:p w:rsidR="00676838" w:rsidRPr="004A6E8C" w:rsidRDefault="00676838" w:rsidP="00676838">
            <w:pPr>
              <w:jc w:val="right"/>
              <w:rPr>
                <w:rFonts w:eastAsia="Times New Roman" w:cs="Arial"/>
                <w:color w:val="000000"/>
                <w:sz w:val="16"/>
                <w:szCs w:val="16"/>
              </w:rPr>
            </w:pPr>
            <w:r w:rsidRPr="00312387">
              <w:rPr>
                <w:rFonts w:ascii="Times New Roman" w:eastAsia="Times New Roman" w:hAnsi="Times New Roman" w:cs="Arial"/>
                <w:color w:val="000000"/>
                <w:sz w:val="16"/>
                <w:szCs w:val="24"/>
                <w:bdr w:val="nil"/>
                <w:lang w:val="en-US" w:eastAsia="en-US"/>
              </w:rPr>
              <w:object w:dxaOrig="1440" w:dyaOrig="1440">
                <v:shape id="_x0000_i1193" type="#_x0000_t75" style="width:20.25pt;height:18pt" o:ole="">
                  <v:imagedata r:id="rId43" o:title=""/>
                </v:shape>
                <w:control r:id="rId50" w:name="DefaultOcxName61" w:shapeid="_x0000_i1193"/>
              </w:object>
            </w:r>
          </w:p>
        </w:tc>
        <w:tc>
          <w:tcPr>
            <w:tcW w:w="7755" w:type="dxa"/>
          </w:tcPr>
          <w:p w:rsidR="00676838" w:rsidRDefault="00676838" w:rsidP="00676838">
            <w:pPr>
              <w:pStyle w:val="Body"/>
              <w:ind w:left="0"/>
            </w:pPr>
            <w:r>
              <w:rPr>
                <w:rFonts w:asciiTheme="minorHAnsi" w:eastAsia="Times New Roman" w:hAnsiTheme="minorHAnsi"/>
                <w:sz w:val="22"/>
                <w:szCs w:val="22"/>
              </w:rPr>
              <w:t>до</w:t>
            </w:r>
            <w:r w:rsidRPr="001D2C31">
              <w:rPr>
                <w:rFonts w:asciiTheme="minorHAnsi" w:eastAsia="Times New Roman" w:hAnsiTheme="minorHAnsi"/>
                <w:sz w:val="22"/>
                <w:szCs w:val="22"/>
              </w:rPr>
              <w:t> </w:t>
            </w:r>
            <w:r>
              <w:rPr>
                <w:rFonts w:asciiTheme="minorHAnsi" w:eastAsia="Times New Roman" w:hAnsiTheme="minorHAnsi"/>
                <w:sz w:val="22"/>
                <w:szCs w:val="22"/>
              </w:rPr>
              <w:t>10 тыс.руб.</w:t>
            </w:r>
          </w:p>
        </w:tc>
      </w:tr>
      <w:tr w:rsidR="00676838" w:rsidTr="00676838">
        <w:tc>
          <w:tcPr>
            <w:tcW w:w="816" w:type="dxa"/>
          </w:tcPr>
          <w:p w:rsidR="00676838" w:rsidRPr="004A6E8C" w:rsidRDefault="00676838" w:rsidP="00676838">
            <w:pPr>
              <w:jc w:val="right"/>
              <w:rPr>
                <w:rFonts w:eastAsia="Times New Roman" w:cs="Arial"/>
                <w:color w:val="000000"/>
                <w:sz w:val="16"/>
                <w:szCs w:val="16"/>
              </w:rPr>
            </w:pPr>
            <w:r w:rsidRPr="00312387">
              <w:rPr>
                <w:rFonts w:ascii="Times New Roman" w:eastAsia="Times New Roman" w:hAnsi="Times New Roman" w:cs="Arial"/>
                <w:color w:val="000000"/>
                <w:sz w:val="16"/>
                <w:szCs w:val="24"/>
                <w:bdr w:val="nil"/>
                <w:lang w:val="en-US" w:eastAsia="en-US"/>
              </w:rPr>
              <w:object w:dxaOrig="1440" w:dyaOrig="1440">
                <v:shape id="_x0000_i1196" type="#_x0000_t75" style="width:20.25pt;height:18pt" o:ole="">
                  <v:imagedata r:id="rId43" o:title=""/>
                </v:shape>
                <w:control r:id="rId51" w:name="DefaultOcxName71" w:shapeid="_x0000_i1196"/>
              </w:object>
            </w:r>
          </w:p>
        </w:tc>
        <w:tc>
          <w:tcPr>
            <w:tcW w:w="7755" w:type="dxa"/>
          </w:tcPr>
          <w:p w:rsidR="00676838" w:rsidRDefault="00676838" w:rsidP="00676838">
            <w:pPr>
              <w:pStyle w:val="Body"/>
              <w:ind w:left="0"/>
            </w:pPr>
            <w:r>
              <w:rPr>
                <w:rFonts w:asciiTheme="minorHAnsi" w:eastAsia="Times New Roman" w:hAnsiTheme="minorHAnsi"/>
                <w:sz w:val="22"/>
                <w:szCs w:val="22"/>
              </w:rPr>
              <w:t>10-25 тыс.руб.</w:t>
            </w:r>
          </w:p>
        </w:tc>
      </w:tr>
      <w:tr w:rsidR="00676838" w:rsidTr="00676838">
        <w:tc>
          <w:tcPr>
            <w:tcW w:w="816" w:type="dxa"/>
          </w:tcPr>
          <w:p w:rsidR="00676838" w:rsidRPr="004A6E8C" w:rsidRDefault="00676838" w:rsidP="00676838">
            <w:pPr>
              <w:jc w:val="right"/>
              <w:rPr>
                <w:rFonts w:eastAsia="Times New Roman" w:cs="Arial"/>
                <w:color w:val="000000"/>
                <w:sz w:val="16"/>
                <w:szCs w:val="16"/>
              </w:rPr>
            </w:pPr>
            <w:r w:rsidRPr="00312387">
              <w:rPr>
                <w:rFonts w:ascii="Times New Roman" w:eastAsia="Times New Roman" w:hAnsi="Times New Roman" w:cs="Arial"/>
                <w:color w:val="000000"/>
                <w:sz w:val="16"/>
                <w:szCs w:val="24"/>
                <w:bdr w:val="nil"/>
                <w:lang w:val="en-US" w:eastAsia="en-US"/>
              </w:rPr>
              <w:object w:dxaOrig="1440" w:dyaOrig="1440">
                <v:shape id="_x0000_i1199" type="#_x0000_t75" style="width:20.25pt;height:18pt" o:ole="">
                  <v:imagedata r:id="rId43" o:title=""/>
                </v:shape>
                <w:control r:id="rId52" w:name="DefaultOcxName81" w:shapeid="_x0000_i1199"/>
              </w:object>
            </w:r>
          </w:p>
        </w:tc>
        <w:tc>
          <w:tcPr>
            <w:tcW w:w="7755" w:type="dxa"/>
          </w:tcPr>
          <w:p w:rsidR="00676838" w:rsidRDefault="00676838" w:rsidP="00676838">
            <w:pPr>
              <w:pStyle w:val="Body"/>
              <w:ind w:left="0"/>
            </w:pPr>
            <w:r>
              <w:rPr>
                <w:rFonts w:asciiTheme="minorHAnsi" w:eastAsia="Times New Roman" w:hAnsiTheme="minorHAnsi"/>
                <w:sz w:val="22"/>
                <w:szCs w:val="22"/>
              </w:rPr>
              <w:t>25-50 тыс.руб.</w:t>
            </w:r>
          </w:p>
        </w:tc>
      </w:tr>
      <w:tr w:rsidR="00676838" w:rsidTr="00676838">
        <w:tc>
          <w:tcPr>
            <w:tcW w:w="816" w:type="dxa"/>
          </w:tcPr>
          <w:p w:rsidR="00676838" w:rsidRPr="004A6E8C" w:rsidRDefault="00676838" w:rsidP="00676838">
            <w:pPr>
              <w:jc w:val="right"/>
              <w:rPr>
                <w:rFonts w:eastAsia="Times New Roman" w:cs="Arial"/>
                <w:color w:val="000000"/>
                <w:sz w:val="16"/>
                <w:szCs w:val="16"/>
              </w:rPr>
            </w:pPr>
            <w:r w:rsidRPr="00312387">
              <w:rPr>
                <w:rFonts w:ascii="Times New Roman" w:eastAsia="Times New Roman" w:hAnsi="Times New Roman" w:cs="Arial"/>
                <w:color w:val="000000"/>
                <w:sz w:val="16"/>
                <w:szCs w:val="24"/>
                <w:bdr w:val="nil"/>
                <w:lang w:val="en-US" w:eastAsia="en-US"/>
              </w:rPr>
              <w:object w:dxaOrig="1440" w:dyaOrig="1440">
                <v:shape id="_x0000_i1202" type="#_x0000_t75" style="width:20.25pt;height:18pt" o:ole="">
                  <v:imagedata r:id="rId43" o:title=""/>
                </v:shape>
                <w:control r:id="rId53" w:name="DefaultOcxName91" w:shapeid="_x0000_i1202"/>
              </w:object>
            </w:r>
          </w:p>
        </w:tc>
        <w:tc>
          <w:tcPr>
            <w:tcW w:w="7755" w:type="dxa"/>
          </w:tcPr>
          <w:p w:rsidR="00676838" w:rsidRDefault="00676838" w:rsidP="00676838">
            <w:pPr>
              <w:pStyle w:val="Body"/>
              <w:ind w:left="0"/>
            </w:pPr>
            <w:r>
              <w:rPr>
                <w:rFonts w:asciiTheme="minorHAnsi" w:eastAsia="Times New Roman" w:hAnsiTheme="minorHAnsi"/>
                <w:sz w:val="22"/>
                <w:szCs w:val="22"/>
              </w:rPr>
              <w:t>свыше 50 тыс.руб.</w:t>
            </w:r>
          </w:p>
        </w:tc>
      </w:tr>
    </w:tbl>
    <w:p w:rsidR="00676838" w:rsidRDefault="00676838" w:rsidP="00676838">
      <w:pPr>
        <w:pStyle w:val="26"/>
        <w:spacing w:before="320" w:after="80"/>
        <w:rPr>
          <w:sz w:val="26"/>
          <w:szCs w:val="26"/>
        </w:rPr>
      </w:pPr>
    </w:p>
    <w:p w:rsidR="00676838" w:rsidRDefault="00676838" w:rsidP="00676838">
      <w:pPr>
        <w:pStyle w:val="26"/>
        <w:spacing w:before="320" w:after="80"/>
        <w:rPr>
          <w:sz w:val="26"/>
          <w:szCs w:val="26"/>
        </w:rPr>
      </w:pPr>
      <w:r w:rsidRPr="00737D50">
        <w:rPr>
          <w:sz w:val="26"/>
          <w:szCs w:val="26"/>
        </w:rPr>
        <w:t>Оказываете или принимаете ли Вы помощь?</w:t>
      </w:r>
    </w:p>
    <w:tbl>
      <w:tblPr>
        <w:tblStyle w:val="a8"/>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7755"/>
      </w:tblGrid>
      <w:tr w:rsidR="00676838" w:rsidTr="00676838">
        <w:tc>
          <w:tcPr>
            <w:tcW w:w="816" w:type="dxa"/>
          </w:tcPr>
          <w:p w:rsidR="00676838" w:rsidRPr="00737D50"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205" type="#_x0000_t75" style="width:20.25pt;height:18pt" o:ole="">
                  <v:imagedata r:id="rId54" o:title=""/>
                </v:shape>
                <w:control r:id="rId55" w:name="DefaultOcxName1081" w:shapeid="_x0000_i1205"/>
              </w:object>
            </w:r>
          </w:p>
        </w:tc>
        <w:tc>
          <w:tcPr>
            <w:tcW w:w="7755" w:type="dxa"/>
          </w:tcPr>
          <w:p w:rsidR="00676838" w:rsidRDefault="00676838" w:rsidP="00676838">
            <w:pPr>
              <w:pStyle w:val="Body"/>
              <w:ind w:left="0"/>
            </w:pPr>
            <w:r w:rsidRPr="001D2C31">
              <w:rPr>
                <w:rFonts w:asciiTheme="minorHAnsi" w:eastAsia="Times New Roman" w:hAnsiTheme="minorHAnsi"/>
                <w:sz w:val="22"/>
                <w:szCs w:val="22"/>
              </w:rPr>
              <w:t>Вы помогаете</w:t>
            </w:r>
          </w:p>
        </w:tc>
      </w:tr>
      <w:tr w:rsidR="00676838" w:rsidRPr="003D2282" w:rsidTr="00676838">
        <w:tc>
          <w:tcPr>
            <w:tcW w:w="816" w:type="dxa"/>
          </w:tcPr>
          <w:p w:rsidR="00676838" w:rsidRPr="00957C7B"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208" type="#_x0000_t75" style="width:20.25pt;height:18pt" o:ole="">
                  <v:imagedata r:id="rId54" o:title=""/>
                </v:shape>
                <w:control r:id="rId56" w:name="DefaultOcxName1091" w:shapeid="_x0000_i1208"/>
              </w:object>
            </w:r>
            <w:r>
              <w:rPr>
                <w:rFonts w:eastAsia="Times New Roman" w:cs="Arial"/>
                <w:color w:val="000000"/>
              </w:rPr>
              <w:t xml:space="preserve"> </w:t>
            </w:r>
          </w:p>
        </w:tc>
        <w:tc>
          <w:tcPr>
            <w:tcW w:w="7755" w:type="dxa"/>
          </w:tcPr>
          <w:p w:rsidR="00676838" w:rsidRDefault="00676838" w:rsidP="00676838">
            <w:pPr>
              <w:pStyle w:val="Body"/>
              <w:ind w:left="0"/>
            </w:pPr>
            <w:r>
              <w:rPr>
                <w:rFonts w:asciiTheme="minorHAnsi" w:eastAsia="Times New Roman" w:hAnsiTheme="minorHAnsi"/>
                <w:sz w:val="22"/>
                <w:szCs w:val="22"/>
              </w:rPr>
              <w:t>Получаете помощь от д</w:t>
            </w:r>
            <w:r w:rsidRPr="001D2C31">
              <w:rPr>
                <w:rFonts w:asciiTheme="minorHAnsi" w:eastAsia="Times New Roman" w:hAnsiTheme="minorHAnsi"/>
                <w:sz w:val="22"/>
                <w:szCs w:val="22"/>
              </w:rPr>
              <w:t>ет</w:t>
            </w:r>
            <w:r>
              <w:rPr>
                <w:rFonts w:asciiTheme="minorHAnsi" w:eastAsia="Times New Roman" w:hAnsiTheme="minorHAnsi"/>
                <w:sz w:val="22"/>
                <w:szCs w:val="22"/>
              </w:rPr>
              <w:t>ей</w:t>
            </w:r>
            <w:r w:rsidRPr="001D2C31">
              <w:rPr>
                <w:rFonts w:asciiTheme="minorHAnsi" w:eastAsia="Times New Roman" w:hAnsiTheme="minorHAnsi"/>
                <w:sz w:val="22"/>
                <w:szCs w:val="22"/>
              </w:rPr>
              <w:t xml:space="preserve"> и родственник</w:t>
            </w:r>
            <w:r>
              <w:rPr>
                <w:rFonts w:asciiTheme="minorHAnsi" w:eastAsia="Times New Roman" w:hAnsiTheme="minorHAnsi"/>
                <w:sz w:val="22"/>
                <w:szCs w:val="22"/>
              </w:rPr>
              <w:t>ов</w:t>
            </w:r>
          </w:p>
        </w:tc>
      </w:tr>
      <w:tr w:rsidR="00676838" w:rsidRPr="003D2282" w:rsidTr="00676838">
        <w:tc>
          <w:tcPr>
            <w:tcW w:w="816" w:type="dxa"/>
          </w:tcPr>
          <w:p w:rsidR="00676838" w:rsidRPr="00737D50"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211" type="#_x0000_t75" style="width:20.25pt;height:18pt" o:ole="">
                  <v:imagedata r:id="rId54" o:title=""/>
                </v:shape>
                <w:control r:id="rId57" w:name="DefaultOcxName1101" w:shapeid="_x0000_i1211"/>
              </w:object>
            </w:r>
          </w:p>
        </w:tc>
        <w:tc>
          <w:tcPr>
            <w:tcW w:w="7755" w:type="dxa"/>
          </w:tcPr>
          <w:p w:rsidR="00676838" w:rsidRDefault="00676838" w:rsidP="00676838">
            <w:pPr>
              <w:pStyle w:val="Body"/>
              <w:ind w:left="0"/>
            </w:pPr>
            <w:r>
              <w:rPr>
                <w:rFonts w:asciiTheme="minorHAnsi" w:eastAsia="Times New Roman" w:hAnsiTheme="minorHAnsi"/>
                <w:sz w:val="22"/>
                <w:szCs w:val="22"/>
              </w:rPr>
              <w:t>Получаете помощь от о</w:t>
            </w:r>
            <w:r w:rsidRPr="001D2C31">
              <w:rPr>
                <w:rFonts w:asciiTheme="minorHAnsi" w:eastAsia="Times New Roman" w:hAnsiTheme="minorHAnsi"/>
                <w:sz w:val="22"/>
                <w:szCs w:val="22"/>
              </w:rPr>
              <w:t>бщественны</w:t>
            </w:r>
            <w:r>
              <w:rPr>
                <w:rFonts w:asciiTheme="minorHAnsi" w:eastAsia="Times New Roman" w:hAnsiTheme="minorHAnsi"/>
                <w:sz w:val="22"/>
                <w:szCs w:val="22"/>
              </w:rPr>
              <w:t>х</w:t>
            </w:r>
            <w:r w:rsidRPr="001D2C31">
              <w:rPr>
                <w:rFonts w:asciiTheme="minorHAnsi" w:eastAsia="Times New Roman" w:hAnsiTheme="minorHAnsi"/>
                <w:sz w:val="22"/>
                <w:szCs w:val="22"/>
              </w:rPr>
              <w:t xml:space="preserve"> и религиозны</w:t>
            </w:r>
            <w:r>
              <w:rPr>
                <w:rFonts w:asciiTheme="minorHAnsi" w:eastAsia="Times New Roman" w:hAnsiTheme="minorHAnsi"/>
                <w:sz w:val="22"/>
                <w:szCs w:val="22"/>
              </w:rPr>
              <w:t>х</w:t>
            </w:r>
            <w:r w:rsidRPr="001D2C31">
              <w:rPr>
                <w:rFonts w:asciiTheme="minorHAnsi" w:eastAsia="Times New Roman" w:hAnsiTheme="minorHAnsi"/>
                <w:sz w:val="22"/>
                <w:szCs w:val="22"/>
              </w:rPr>
              <w:t xml:space="preserve"> ассоциаци</w:t>
            </w:r>
            <w:r>
              <w:rPr>
                <w:rFonts w:asciiTheme="minorHAnsi" w:eastAsia="Times New Roman" w:hAnsiTheme="minorHAnsi"/>
                <w:sz w:val="22"/>
                <w:szCs w:val="22"/>
              </w:rPr>
              <w:t>й</w:t>
            </w:r>
          </w:p>
        </w:tc>
      </w:tr>
      <w:tr w:rsidR="00676838" w:rsidRPr="00737D50" w:rsidTr="00676838">
        <w:tc>
          <w:tcPr>
            <w:tcW w:w="816" w:type="dxa"/>
          </w:tcPr>
          <w:p w:rsidR="00676838" w:rsidRPr="00737D50" w:rsidRDefault="00676838" w:rsidP="00676838">
            <w:pPr>
              <w:ind w:left="141"/>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214" type="#_x0000_t75" style="width:20.25pt;height:18pt" o:ole="">
                  <v:imagedata r:id="rId54" o:title=""/>
                </v:shape>
                <w:control r:id="rId58" w:name="DefaultOcxName1111" w:shapeid="_x0000_i1214"/>
              </w:object>
            </w:r>
          </w:p>
        </w:tc>
        <w:tc>
          <w:tcPr>
            <w:tcW w:w="7755" w:type="dxa"/>
          </w:tcPr>
          <w:p w:rsidR="00676838" w:rsidRDefault="00676838" w:rsidP="00676838">
            <w:pPr>
              <w:pStyle w:val="Body"/>
              <w:ind w:left="0"/>
            </w:pPr>
            <w:r w:rsidRPr="001D2C31">
              <w:rPr>
                <w:rFonts w:asciiTheme="minorHAnsi" w:eastAsia="Times New Roman" w:hAnsiTheme="minorHAnsi"/>
                <w:sz w:val="22"/>
                <w:szCs w:val="22"/>
              </w:rPr>
              <w:t>Нет помощи</w:t>
            </w:r>
          </w:p>
        </w:tc>
      </w:tr>
    </w:tbl>
    <w:p w:rsidR="00676838" w:rsidRPr="00737D50" w:rsidRDefault="00676838" w:rsidP="00676838">
      <w:pPr>
        <w:pStyle w:val="Body"/>
      </w:pPr>
    </w:p>
    <w:p w:rsidR="00676838" w:rsidRDefault="00676838" w:rsidP="00676838">
      <w:pPr>
        <w:pStyle w:val="26"/>
        <w:spacing w:before="320" w:after="80"/>
        <w:rPr>
          <w:sz w:val="26"/>
          <w:szCs w:val="26"/>
        </w:rPr>
      </w:pPr>
      <w:r w:rsidRPr="00737D50">
        <w:rPr>
          <w:sz w:val="26"/>
          <w:szCs w:val="26"/>
        </w:rPr>
        <w:t>В какой сфере Вы бы хотели получить образование?</w:t>
      </w:r>
    </w:p>
    <w:tbl>
      <w:tblPr>
        <w:tblStyle w:val="a8"/>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7755"/>
      </w:tblGrid>
      <w:tr w:rsidR="00676838" w:rsidTr="00676838">
        <w:tc>
          <w:tcPr>
            <w:tcW w:w="816" w:type="dxa"/>
          </w:tcPr>
          <w:p w:rsidR="00676838" w:rsidRPr="00D023B9"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217" type="#_x0000_t75" style="width:20.25pt;height:18pt" o:ole="">
                  <v:imagedata r:id="rId54" o:title=""/>
                </v:shape>
                <w:control r:id="rId59" w:name="DefaultOcxName1121" w:shapeid="_x0000_i1217"/>
              </w:object>
            </w:r>
          </w:p>
        </w:tc>
        <w:tc>
          <w:tcPr>
            <w:tcW w:w="7755" w:type="dxa"/>
          </w:tcPr>
          <w:p w:rsidR="00676838" w:rsidRDefault="00676838" w:rsidP="00676838">
            <w:pPr>
              <w:pStyle w:val="Body"/>
              <w:ind w:left="0"/>
            </w:pPr>
            <w:r w:rsidRPr="001D2C31">
              <w:rPr>
                <w:rFonts w:asciiTheme="minorHAnsi" w:eastAsia="Times New Roman" w:hAnsiTheme="minorHAnsi"/>
                <w:sz w:val="22"/>
                <w:szCs w:val="22"/>
              </w:rPr>
              <w:t>Социальная жизнь, право, законы</w:t>
            </w:r>
          </w:p>
        </w:tc>
      </w:tr>
      <w:tr w:rsidR="00676838" w:rsidTr="00676838">
        <w:tc>
          <w:tcPr>
            <w:tcW w:w="816" w:type="dxa"/>
          </w:tcPr>
          <w:p w:rsidR="00676838" w:rsidRPr="00957C7B"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220" type="#_x0000_t75" style="width:20.25pt;height:18pt" o:ole="">
                  <v:imagedata r:id="rId54" o:title=""/>
                </v:shape>
                <w:control r:id="rId60" w:name="DefaultOcxName1131" w:shapeid="_x0000_i1220"/>
              </w:object>
            </w:r>
          </w:p>
        </w:tc>
        <w:tc>
          <w:tcPr>
            <w:tcW w:w="7755" w:type="dxa"/>
          </w:tcPr>
          <w:p w:rsidR="00676838" w:rsidRDefault="00676838" w:rsidP="00676838">
            <w:pPr>
              <w:pStyle w:val="Body"/>
              <w:ind w:left="0"/>
            </w:pPr>
            <w:r w:rsidRPr="001D2C31">
              <w:rPr>
                <w:rFonts w:asciiTheme="minorHAnsi" w:eastAsia="Times New Roman" w:hAnsiTheme="minorHAnsi"/>
                <w:sz w:val="22"/>
                <w:szCs w:val="22"/>
              </w:rPr>
              <w:t> Финансы</w:t>
            </w:r>
          </w:p>
        </w:tc>
      </w:tr>
      <w:tr w:rsidR="00676838" w:rsidTr="00676838">
        <w:tc>
          <w:tcPr>
            <w:tcW w:w="816" w:type="dxa"/>
          </w:tcPr>
          <w:p w:rsidR="00676838" w:rsidRPr="00D023B9"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223" type="#_x0000_t75" style="width:20.25pt;height:18pt" o:ole="">
                  <v:imagedata r:id="rId54" o:title=""/>
                </v:shape>
                <w:control r:id="rId61" w:name="DefaultOcxName1141" w:shapeid="_x0000_i1223"/>
              </w:object>
            </w:r>
          </w:p>
        </w:tc>
        <w:tc>
          <w:tcPr>
            <w:tcW w:w="7755" w:type="dxa"/>
          </w:tcPr>
          <w:p w:rsidR="00676838" w:rsidRDefault="00676838" w:rsidP="00676838">
            <w:pPr>
              <w:pStyle w:val="Body"/>
              <w:ind w:left="0"/>
            </w:pPr>
            <w:r w:rsidRPr="001D2C31">
              <w:rPr>
                <w:rFonts w:asciiTheme="minorHAnsi" w:eastAsia="Times New Roman" w:hAnsiTheme="minorHAnsi"/>
                <w:sz w:val="22"/>
                <w:szCs w:val="22"/>
              </w:rPr>
              <w:t>Семья (воспитание внуков)</w:t>
            </w:r>
          </w:p>
        </w:tc>
      </w:tr>
      <w:tr w:rsidR="00676838" w:rsidTr="00676838">
        <w:tc>
          <w:tcPr>
            <w:tcW w:w="816" w:type="dxa"/>
          </w:tcPr>
          <w:p w:rsidR="00676838" w:rsidRPr="00D023B9"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226" type="#_x0000_t75" style="width:20.25pt;height:18pt" o:ole="">
                  <v:imagedata r:id="rId54" o:title=""/>
                </v:shape>
                <w:control r:id="rId62" w:name="DefaultOcxName1151" w:shapeid="_x0000_i1226"/>
              </w:object>
            </w:r>
          </w:p>
        </w:tc>
        <w:tc>
          <w:tcPr>
            <w:tcW w:w="7755" w:type="dxa"/>
          </w:tcPr>
          <w:p w:rsidR="00676838" w:rsidRDefault="00676838" w:rsidP="00676838">
            <w:pPr>
              <w:pStyle w:val="Body"/>
              <w:ind w:left="0"/>
            </w:pPr>
            <w:r w:rsidRPr="001D2C31">
              <w:rPr>
                <w:rFonts w:asciiTheme="minorHAnsi" w:eastAsia="Times New Roman" w:hAnsiTheme="minorHAnsi"/>
                <w:sz w:val="22"/>
                <w:szCs w:val="22"/>
              </w:rPr>
              <w:t>Здоровье и уход</w:t>
            </w:r>
          </w:p>
        </w:tc>
      </w:tr>
      <w:tr w:rsidR="00676838" w:rsidTr="00676838">
        <w:tc>
          <w:tcPr>
            <w:tcW w:w="816" w:type="dxa"/>
          </w:tcPr>
          <w:p w:rsidR="00676838" w:rsidRPr="00D023B9"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229" type="#_x0000_t75" style="width:20.25pt;height:18pt" o:ole="">
                  <v:imagedata r:id="rId54" o:title=""/>
                </v:shape>
                <w:control r:id="rId63" w:name="DefaultOcxName1161" w:shapeid="_x0000_i1229"/>
              </w:object>
            </w:r>
          </w:p>
        </w:tc>
        <w:tc>
          <w:tcPr>
            <w:tcW w:w="7755" w:type="dxa"/>
          </w:tcPr>
          <w:p w:rsidR="00676838" w:rsidRDefault="00676838" w:rsidP="00676838">
            <w:pPr>
              <w:pStyle w:val="Body"/>
              <w:ind w:left="0"/>
            </w:pPr>
            <w:r w:rsidRPr="001D2C31">
              <w:rPr>
                <w:rFonts w:asciiTheme="minorHAnsi" w:eastAsia="Times New Roman" w:hAnsiTheme="minorHAnsi"/>
                <w:sz w:val="22"/>
                <w:szCs w:val="22"/>
              </w:rPr>
              <w:t>Искусство</w:t>
            </w:r>
          </w:p>
        </w:tc>
      </w:tr>
      <w:tr w:rsidR="00676838" w:rsidTr="00676838">
        <w:tc>
          <w:tcPr>
            <w:tcW w:w="816" w:type="dxa"/>
          </w:tcPr>
          <w:p w:rsidR="00676838" w:rsidRPr="00D023B9"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232" type="#_x0000_t75" style="width:20.25pt;height:18pt" o:ole="">
                  <v:imagedata r:id="rId54" o:title=""/>
                </v:shape>
                <w:control r:id="rId64" w:name="DefaultOcxName1171" w:shapeid="_x0000_i1232"/>
              </w:object>
            </w:r>
          </w:p>
        </w:tc>
        <w:tc>
          <w:tcPr>
            <w:tcW w:w="7755" w:type="dxa"/>
          </w:tcPr>
          <w:p w:rsidR="00676838" w:rsidRDefault="00676838" w:rsidP="00676838">
            <w:pPr>
              <w:pStyle w:val="Body"/>
              <w:ind w:left="0"/>
            </w:pPr>
            <w:r w:rsidRPr="001D2C31">
              <w:rPr>
                <w:rFonts w:asciiTheme="minorHAnsi" w:eastAsia="Times New Roman" w:hAnsiTheme="minorHAnsi"/>
                <w:sz w:val="22"/>
                <w:szCs w:val="22"/>
              </w:rPr>
              <w:t>Компьютер и IT </w:t>
            </w:r>
          </w:p>
        </w:tc>
      </w:tr>
      <w:tr w:rsidR="00676838" w:rsidTr="00676838">
        <w:tc>
          <w:tcPr>
            <w:tcW w:w="816" w:type="dxa"/>
          </w:tcPr>
          <w:p w:rsidR="00676838" w:rsidRPr="00957C7B"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235" type="#_x0000_t75" style="width:20.25pt;height:18pt" o:ole="">
                  <v:imagedata r:id="rId54" o:title=""/>
                </v:shape>
                <w:control r:id="rId65" w:name="DefaultOcxName1181" w:shapeid="_x0000_i1235"/>
              </w:object>
            </w:r>
          </w:p>
        </w:tc>
        <w:tc>
          <w:tcPr>
            <w:tcW w:w="7755" w:type="dxa"/>
          </w:tcPr>
          <w:p w:rsidR="00676838" w:rsidRDefault="00676838" w:rsidP="00676838">
            <w:pPr>
              <w:pStyle w:val="Body"/>
              <w:ind w:left="0"/>
            </w:pPr>
            <w:r w:rsidRPr="001D2C31">
              <w:rPr>
                <w:rFonts w:asciiTheme="minorHAnsi" w:eastAsia="Times New Roman" w:hAnsiTheme="minorHAnsi"/>
                <w:sz w:val="22"/>
                <w:szCs w:val="22"/>
              </w:rPr>
              <w:t>География, история, путешествия</w:t>
            </w:r>
          </w:p>
        </w:tc>
      </w:tr>
      <w:tr w:rsidR="00676838" w:rsidTr="00676838">
        <w:tc>
          <w:tcPr>
            <w:tcW w:w="816" w:type="dxa"/>
          </w:tcPr>
          <w:p w:rsidR="00676838" w:rsidRPr="00D023B9"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238" type="#_x0000_t75" style="width:20.25pt;height:18pt" o:ole="">
                  <v:imagedata r:id="rId54" o:title=""/>
                </v:shape>
                <w:control r:id="rId66" w:name="DefaultOcxName1191" w:shapeid="_x0000_i1238"/>
              </w:object>
            </w:r>
          </w:p>
        </w:tc>
        <w:tc>
          <w:tcPr>
            <w:tcW w:w="7755" w:type="dxa"/>
          </w:tcPr>
          <w:p w:rsidR="00676838" w:rsidRDefault="00676838" w:rsidP="00676838">
            <w:pPr>
              <w:pStyle w:val="Body"/>
              <w:ind w:left="0"/>
            </w:pPr>
            <w:r w:rsidRPr="001D2C31">
              <w:rPr>
                <w:rFonts w:asciiTheme="minorHAnsi" w:eastAsia="Times New Roman" w:hAnsiTheme="minorHAnsi"/>
                <w:sz w:val="22"/>
                <w:szCs w:val="22"/>
              </w:rPr>
              <w:t>Иностранные языки</w:t>
            </w:r>
          </w:p>
        </w:tc>
      </w:tr>
      <w:tr w:rsidR="00676838" w:rsidTr="00676838">
        <w:tc>
          <w:tcPr>
            <w:tcW w:w="816" w:type="dxa"/>
          </w:tcPr>
          <w:p w:rsidR="00676838" w:rsidRPr="00D023B9" w:rsidRDefault="00676838" w:rsidP="00676838">
            <w:pPr>
              <w:jc w:val="right"/>
              <w:rPr>
                <w:rFonts w:eastAsia="Times New Roman" w:cs="Arial"/>
                <w:color w:val="000000"/>
              </w:rPr>
            </w:pPr>
            <w:r w:rsidRPr="001D2C31">
              <w:rPr>
                <w:rFonts w:ascii="Times New Roman" w:eastAsia="Times New Roman" w:hAnsi="Times New Roman" w:cs="Arial"/>
                <w:color w:val="000000"/>
                <w:sz w:val="24"/>
                <w:szCs w:val="24"/>
                <w:bdr w:val="nil"/>
                <w:lang w:val="en-US" w:eastAsia="en-US"/>
              </w:rPr>
              <w:object w:dxaOrig="1440" w:dyaOrig="1440">
                <v:shape id="_x0000_i1241" type="#_x0000_t75" style="width:20.25pt;height:18pt" o:ole="">
                  <v:imagedata r:id="rId54" o:title=""/>
                </v:shape>
                <w:control r:id="rId67" w:name="DefaultOcxName1201" w:shapeid="_x0000_i1241"/>
              </w:object>
            </w:r>
          </w:p>
        </w:tc>
        <w:tc>
          <w:tcPr>
            <w:tcW w:w="7755" w:type="dxa"/>
          </w:tcPr>
          <w:p w:rsidR="00676838" w:rsidRDefault="00676838" w:rsidP="00676838">
            <w:pPr>
              <w:pStyle w:val="Body"/>
              <w:ind w:left="0"/>
            </w:pPr>
            <w:r w:rsidRPr="001D2C31">
              <w:rPr>
                <w:rFonts w:asciiTheme="minorHAnsi" w:eastAsia="Times New Roman" w:hAnsiTheme="minorHAnsi"/>
                <w:sz w:val="22"/>
                <w:szCs w:val="22"/>
              </w:rPr>
              <w:t>Другое: </w:t>
            </w:r>
            <w:r w:rsidRPr="001D2C31">
              <w:rPr>
                <w:rFonts w:eastAsia="Times New Roman"/>
              </w:rPr>
              <w:object w:dxaOrig="1440" w:dyaOrig="1440">
                <v:shape id="_x0000_i1245" type="#_x0000_t75" style="width:60.75pt;height:18pt" o:ole="">
                  <v:imagedata r:id="rId68" o:title=""/>
                </v:shape>
                <w:control r:id="rId69" w:name="DefaultOcxName1211" w:shapeid="_x0000_i1245"/>
              </w:object>
            </w:r>
          </w:p>
        </w:tc>
      </w:tr>
    </w:tbl>
    <w:p w:rsidR="00676838" w:rsidRPr="00737D50" w:rsidRDefault="00676838" w:rsidP="00676838">
      <w:pPr>
        <w:pStyle w:val="Body"/>
      </w:pPr>
    </w:p>
    <w:p w:rsidR="00676838" w:rsidRPr="00D023B9" w:rsidRDefault="00676838" w:rsidP="00676838">
      <w:pPr>
        <w:pStyle w:val="26"/>
        <w:spacing w:before="320" w:after="80"/>
        <w:rPr>
          <w:sz w:val="26"/>
          <w:szCs w:val="26"/>
        </w:rPr>
      </w:pPr>
      <w:r w:rsidRPr="00D023B9">
        <w:rPr>
          <w:sz w:val="26"/>
          <w:szCs w:val="26"/>
        </w:rPr>
        <w:t>Ранжируйте, пожалуйста, от 1 до 7 Вашу реальную структуру расходов</w:t>
      </w:r>
      <w:r>
        <w:rPr>
          <w:sz w:val="26"/>
          <w:szCs w:val="26"/>
        </w:rPr>
        <w:t xml:space="preserve"> </w:t>
      </w:r>
      <w:r w:rsidRPr="00D023B9">
        <w:rPr>
          <w:i/>
          <w:sz w:val="26"/>
          <w:szCs w:val="26"/>
        </w:rPr>
        <w:t>(1-наибольшее, 7 - наименьшее)</w:t>
      </w:r>
    </w:p>
    <w:tbl>
      <w:tblPr>
        <w:tblW w:w="0" w:type="auto"/>
        <w:tblInd w:w="1154" w:type="dxa"/>
        <w:tblCellMar>
          <w:top w:w="75" w:type="dxa"/>
          <w:left w:w="75" w:type="dxa"/>
          <w:bottom w:w="75" w:type="dxa"/>
          <w:right w:w="75" w:type="dxa"/>
        </w:tblCellMar>
        <w:tblLook w:val="04A0" w:firstRow="1" w:lastRow="0" w:firstColumn="1" w:lastColumn="0" w:noHBand="0" w:noVBand="1"/>
      </w:tblPr>
      <w:tblGrid>
        <w:gridCol w:w="2849"/>
        <w:gridCol w:w="720"/>
        <w:gridCol w:w="720"/>
        <w:gridCol w:w="720"/>
        <w:gridCol w:w="720"/>
        <w:gridCol w:w="732"/>
        <w:gridCol w:w="732"/>
        <w:gridCol w:w="732"/>
      </w:tblGrid>
      <w:tr w:rsidR="00676838" w:rsidRPr="001D2C31" w:rsidTr="00676838">
        <w:trPr>
          <w:tblHeader/>
        </w:trPr>
        <w:tc>
          <w:tcPr>
            <w:tcW w:w="0" w:type="auto"/>
            <w:tcBorders>
              <w:bottom w:val="single" w:sz="4" w:space="0" w:color="D3D8D3"/>
            </w:tcBorders>
            <w:tcMar>
              <w:top w:w="75" w:type="dxa"/>
              <w:left w:w="182" w:type="dxa"/>
              <w:bottom w:w="75" w:type="dxa"/>
              <w:right w:w="75" w:type="dxa"/>
            </w:tcMar>
            <w:vAlign w:val="center"/>
            <w:hideMark/>
          </w:tcPr>
          <w:p w:rsidR="00676838" w:rsidRPr="00D023B9" w:rsidRDefault="00676838" w:rsidP="00676838">
            <w:pPr>
              <w:rPr>
                <w:rFonts w:eastAsia="Times New Roman"/>
              </w:rPr>
            </w:pPr>
          </w:p>
        </w:tc>
        <w:tc>
          <w:tcPr>
            <w:tcW w:w="720" w:type="dxa"/>
            <w:tcBorders>
              <w:bottom w:val="single" w:sz="4" w:space="0" w:color="D3D8D3"/>
            </w:tcBorders>
            <w:vAlign w:val="center"/>
            <w:hideMark/>
          </w:tcPr>
          <w:p w:rsidR="00676838" w:rsidRPr="001D2C31" w:rsidRDefault="00676838" w:rsidP="00676838">
            <w:pPr>
              <w:jc w:val="center"/>
              <w:rPr>
                <w:rFonts w:eastAsia="Times New Roman"/>
              </w:rPr>
            </w:pPr>
            <w:r w:rsidRPr="001D2C31">
              <w:rPr>
                <w:rFonts w:eastAsia="Times New Roman"/>
              </w:rPr>
              <w:t>1</w:t>
            </w:r>
          </w:p>
        </w:tc>
        <w:tc>
          <w:tcPr>
            <w:tcW w:w="720" w:type="dxa"/>
            <w:tcBorders>
              <w:bottom w:val="single" w:sz="4" w:space="0" w:color="D3D8D3"/>
            </w:tcBorders>
            <w:vAlign w:val="center"/>
            <w:hideMark/>
          </w:tcPr>
          <w:p w:rsidR="00676838" w:rsidRPr="001D2C31" w:rsidRDefault="00676838" w:rsidP="00676838">
            <w:pPr>
              <w:jc w:val="center"/>
              <w:rPr>
                <w:rFonts w:eastAsia="Times New Roman"/>
              </w:rPr>
            </w:pPr>
            <w:r w:rsidRPr="001D2C31">
              <w:rPr>
                <w:rFonts w:eastAsia="Times New Roman"/>
              </w:rPr>
              <w:t>2</w:t>
            </w:r>
          </w:p>
        </w:tc>
        <w:tc>
          <w:tcPr>
            <w:tcW w:w="720" w:type="dxa"/>
            <w:tcBorders>
              <w:bottom w:val="single" w:sz="4" w:space="0" w:color="D3D8D3"/>
            </w:tcBorders>
            <w:vAlign w:val="center"/>
            <w:hideMark/>
          </w:tcPr>
          <w:p w:rsidR="00676838" w:rsidRPr="001D2C31" w:rsidRDefault="00676838" w:rsidP="00676838">
            <w:pPr>
              <w:jc w:val="center"/>
              <w:rPr>
                <w:rFonts w:eastAsia="Times New Roman"/>
              </w:rPr>
            </w:pPr>
            <w:r w:rsidRPr="001D2C31">
              <w:rPr>
                <w:rFonts w:eastAsia="Times New Roman"/>
              </w:rPr>
              <w:t>3</w:t>
            </w:r>
          </w:p>
        </w:tc>
        <w:tc>
          <w:tcPr>
            <w:tcW w:w="720" w:type="dxa"/>
            <w:tcBorders>
              <w:bottom w:val="single" w:sz="4" w:space="0" w:color="D3D8D3"/>
            </w:tcBorders>
            <w:vAlign w:val="center"/>
            <w:hideMark/>
          </w:tcPr>
          <w:p w:rsidR="00676838" w:rsidRPr="001D2C31" w:rsidRDefault="00676838" w:rsidP="00676838">
            <w:pPr>
              <w:jc w:val="center"/>
              <w:rPr>
                <w:rFonts w:eastAsia="Times New Roman"/>
              </w:rPr>
            </w:pPr>
            <w:r w:rsidRPr="001D2C31">
              <w:rPr>
                <w:rFonts w:eastAsia="Times New Roman"/>
              </w:rPr>
              <w:t>4</w:t>
            </w:r>
          </w:p>
        </w:tc>
        <w:tc>
          <w:tcPr>
            <w:tcW w:w="732" w:type="dxa"/>
            <w:tcBorders>
              <w:bottom w:val="single" w:sz="4" w:space="0" w:color="D3D8D3"/>
            </w:tcBorders>
            <w:vAlign w:val="center"/>
            <w:hideMark/>
          </w:tcPr>
          <w:p w:rsidR="00676838" w:rsidRPr="001D2C31" w:rsidRDefault="00676838" w:rsidP="00676838">
            <w:pPr>
              <w:jc w:val="center"/>
              <w:rPr>
                <w:rFonts w:eastAsia="Times New Roman"/>
              </w:rPr>
            </w:pPr>
            <w:r w:rsidRPr="001D2C31">
              <w:rPr>
                <w:rFonts w:eastAsia="Times New Roman"/>
              </w:rPr>
              <w:t>5</w:t>
            </w:r>
          </w:p>
        </w:tc>
        <w:tc>
          <w:tcPr>
            <w:tcW w:w="732" w:type="dxa"/>
            <w:tcBorders>
              <w:bottom w:val="single" w:sz="4" w:space="0" w:color="D3D8D3"/>
            </w:tcBorders>
            <w:vAlign w:val="center"/>
            <w:hideMark/>
          </w:tcPr>
          <w:p w:rsidR="00676838" w:rsidRPr="001D2C31" w:rsidRDefault="00676838" w:rsidP="00676838">
            <w:pPr>
              <w:jc w:val="center"/>
              <w:rPr>
                <w:rFonts w:eastAsia="Times New Roman"/>
              </w:rPr>
            </w:pPr>
            <w:r w:rsidRPr="001D2C31">
              <w:rPr>
                <w:rFonts w:eastAsia="Times New Roman"/>
              </w:rPr>
              <w:t>6</w:t>
            </w:r>
          </w:p>
        </w:tc>
        <w:tc>
          <w:tcPr>
            <w:tcW w:w="732" w:type="dxa"/>
            <w:tcBorders>
              <w:bottom w:val="single" w:sz="4" w:space="0" w:color="D3D8D3"/>
            </w:tcBorders>
            <w:vAlign w:val="center"/>
            <w:hideMark/>
          </w:tcPr>
          <w:p w:rsidR="00676838" w:rsidRPr="001D2C31" w:rsidRDefault="00676838" w:rsidP="00676838">
            <w:pPr>
              <w:jc w:val="center"/>
              <w:rPr>
                <w:rFonts w:eastAsia="Times New Roman"/>
              </w:rPr>
            </w:pPr>
            <w:r w:rsidRPr="001D2C31">
              <w:rPr>
                <w:rFonts w:eastAsia="Times New Roman"/>
              </w:rPr>
              <w:t>7</w:t>
            </w:r>
          </w:p>
        </w:tc>
      </w:tr>
      <w:tr w:rsidR="00676838" w:rsidRPr="001D2C31" w:rsidTr="00676838">
        <w:tc>
          <w:tcPr>
            <w:tcW w:w="0" w:type="auto"/>
            <w:tcBorders>
              <w:bottom w:val="single" w:sz="4" w:space="0" w:color="D3D8D3"/>
            </w:tcBorders>
            <w:shd w:val="clear" w:color="auto" w:fill="F2F2F2"/>
            <w:tcMar>
              <w:top w:w="120" w:type="dxa"/>
              <w:left w:w="182" w:type="dxa"/>
              <w:bottom w:w="120" w:type="dxa"/>
              <w:right w:w="60" w:type="dxa"/>
            </w:tcMar>
            <w:vAlign w:val="center"/>
            <w:hideMark/>
          </w:tcPr>
          <w:p w:rsidR="00676838" w:rsidRPr="001D2C31" w:rsidRDefault="00676838" w:rsidP="00676838">
            <w:pPr>
              <w:rPr>
                <w:rFonts w:eastAsia="Times New Roman"/>
                <w:color w:val="666666"/>
              </w:rPr>
            </w:pPr>
            <w:r w:rsidRPr="001D2C31">
              <w:rPr>
                <w:rFonts w:eastAsia="Times New Roman"/>
                <w:color w:val="666666"/>
              </w:rPr>
              <w:t>Питание</w: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48" type="#_x0000_t75" style="width:20.25pt;height:18pt" o:ole="">
                  <v:imagedata r:id="rId43" o:title=""/>
                </v:shape>
                <w:control r:id="rId70" w:name="DefaultOcxName10" w:shapeid="_x0000_i1248"/>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51" type="#_x0000_t75" style="width:20.25pt;height:18pt" o:ole="">
                  <v:imagedata r:id="rId43" o:title=""/>
                </v:shape>
                <w:control r:id="rId71" w:name="DefaultOcxName1110" w:shapeid="_x0000_i1251"/>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54" type="#_x0000_t75" style="width:20.25pt;height:18pt" o:ole="">
                  <v:imagedata r:id="rId43" o:title=""/>
                </v:shape>
                <w:control r:id="rId72" w:name="DefaultOcxName12" w:shapeid="_x0000_i1254"/>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57" type="#_x0000_t75" style="width:20.25pt;height:18pt" o:ole="">
                  <v:imagedata r:id="rId43" o:title=""/>
                </v:shape>
                <w:control r:id="rId73" w:name="DefaultOcxName13" w:shapeid="_x0000_i1257"/>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60" type="#_x0000_t75" style="width:20.25pt;height:18pt" o:ole="">
                  <v:imagedata r:id="rId43" o:title=""/>
                </v:shape>
                <w:control r:id="rId74" w:name="DefaultOcxName14" w:shapeid="_x0000_i1260"/>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63" type="#_x0000_t75" style="width:20.25pt;height:18pt" o:ole="">
                  <v:imagedata r:id="rId43" o:title=""/>
                </v:shape>
                <w:control r:id="rId75" w:name="DefaultOcxName15" w:shapeid="_x0000_i1263"/>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66" type="#_x0000_t75" style="width:20.25pt;height:18pt" o:ole="">
                  <v:imagedata r:id="rId43" o:title=""/>
                </v:shape>
                <w:control r:id="rId76" w:name="DefaultOcxName16" w:shapeid="_x0000_i1266"/>
              </w:object>
            </w:r>
          </w:p>
        </w:tc>
      </w:tr>
      <w:tr w:rsidR="00676838" w:rsidRPr="001D2C31" w:rsidTr="00676838">
        <w:tc>
          <w:tcPr>
            <w:tcW w:w="0" w:type="auto"/>
            <w:tcBorders>
              <w:bottom w:val="single" w:sz="4" w:space="0" w:color="D3D8D3"/>
            </w:tcBorders>
            <w:shd w:val="clear" w:color="auto" w:fill="FFFFFF"/>
            <w:tcMar>
              <w:top w:w="120" w:type="dxa"/>
              <w:left w:w="182" w:type="dxa"/>
              <w:bottom w:w="120" w:type="dxa"/>
              <w:right w:w="60" w:type="dxa"/>
            </w:tcMar>
            <w:vAlign w:val="center"/>
            <w:hideMark/>
          </w:tcPr>
          <w:p w:rsidR="00676838" w:rsidRPr="001D2C31" w:rsidRDefault="00676838" w:rsidP="00676838">
            <w:pPr>
              <w:rPr>
                <w:rFonts w:eastAsia="Times New Roman"/>
                <w:color w:val="666666"/>
              </w:rPr>
            </w:pPr>
            <w:r w:rsidRPr="001D2C31">
              <w:rPr>
                <w:rFonts w:eastAsia="Times New Roman"/>
                <w:color w:val="666666"/>
              </w:rPr>
              <w:t>ЖКХ и услуги связи</w: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69" type="#_x0000_t75" style="width:20.25pt;height:18pt" o:ole="">
                  <v:imagedata r:id="rId43" o:title=""/>
                </v:shape>
                <w:control r:id="rId77" w:name="DefaultOcxName17" w:shapeid="_x0000_i1269"/>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72" type="#_x0000_t75" style="width:20.25pt;height:18pt" o:ole="">
                  <v:imagedata r:id="rId43" o:title=""/>
                </v:shape>
                <w:control r:id="rId78" w:name="DefaultOcxName18" w:shapeid="_x0000_i1272"/>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75" type="#_x0000_t75" style="width:20.25pt;height:18pt" o:ole="">
                  <v:imagedata r:id="rId43" o:title=""/>
                </v:shape>
                <w:control r:id="rId79" w:name="DefaultOcxName19" w:shapeid="_x0000_i1275"/>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78" type="#_x0000_t75" style="width:20.25pt;height:18pt" o:ole="">
                  <v:imagedata r:id="rId43" o:title=""/>
                </v:shape>
                <w:control r:id="rId80" w:name="DefaultOcxName20" w:shapeid="_x0000_i1278"/>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81" type="#_x0000_t75" style="width:20.25pt;height:18pt" o:ole="">
                  <v:imagedata r:id="rId43" o:title=""/>
                </v:shape>
                <w:control r:id="rId81" w:name="DefaultOcxName211" w:shapeid="_x0000_i1281"/>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84" type="#_x0000_t75" style="width:20.25pt;height:18pt" o:ole="">
                  <v:imagedata r:id="rId43" o:title=""/>
                </v:shape>
                <w:control r:id="rId82" w:name="DefaultOcxName22" w:shapeid="_x0000_i1284"/>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87" type="#_x0000_t75" style="width:20.25pt;height:18pt" o:ole="">
                  <v:imagedata r:id="rId43" o:title=""/>
                </v:shape>
                <w:control r:id="rId83" w:name="DefaultOcxName23" w:shapeid="_x0000_i1287"/>
              </w:object>
            </w:r>
          </w:p>
        </w:tc>
      </w:tr>
      <w:tr w:rsidR="00676838" w:rsidRPr="001D2C31" w:rsidTr="00676838">
        <w:tc>
          <w:tcPr>
            <w:tcW w:w="0" w:type="auto"/>
            <w:tcBorders>
              <w:bottom w:val="single" w:sz="4" w:space="0" w:color="D3D8D3"/>
            </w:tcBorders>
            <w:shd w:val="clear" w:color="auto" w:fill="F2F2F2"/>
            <w:tcMar>
              <w:top w:w="120" w:type="dxa"/>
              <w:left w:w="182" w:type="dxa"/>
              <w:bottom w:w="120" w:type="dxa"/>
              <w:right w:w="60" w:type="dxa"/>
            </w:tcMar>
            <w:vAlign w:val="center"/>
            <w:hideMark/>
          </w:tcPr>
          <w:p w:rsidR="00676838" w:rsidRPr="001D2C31" w:rsidRDefault="00676838" w:rsidP="00676838">
            <w:pPr>
              <w:rPr>
                <w:rFonts w:eastAsia="Times New Roman"/>
                <w:color w:val="666666"/>
              </w:rPr>
            </w:pPr>
            <w:r w:rsidRPr="001D2C31">
              <w:rPr>
                <w:rFonts w:eastAsia="Times New Roman"/>
                <w:color w:val="666666"/>
              </w:rPr>
              <w:t>Лекарства, фитнес, лечение</w: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90" type="#_x0000_t75" style="width:20.25pt;height:18pt" o:ole="">
                  <v:imagedata r:id="rId43" o:title=""/>
                </v:shape>
                <w:control r:id="rId84" w:name="DefaultOcxName24" w:shapeid="_x0000_i1290"/>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93" type="#_x0000_t75" style="width:20.25pt;height:18pt" o:ole="">
                  <v:imagedata r:id="rId43" o:title=""/>
                </v:shape>
                <w:control r:id="rId85" w:name="DefaultOcxName25" w:shapeid="_x0000_i1293"/>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96" type="#_x0000_t75" style="width:20.25pt;height:18pt" o:ole="">
                  <v:imagedata r:id="rId43" o:title=""/>
                </v:shape>
                <w:control r:id="rId86" w:name="DefaultOcxName26" w:shapeid="_x0000_i1296"/>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299" type="#_x0000_t75" style="width:20.25pt;height:18pt" o:ole="">
                  <v:imagedata r:id="rId43" o:title=""/>
                </v:shape>
                <w:control r:id="rId87" w:name="DefaultOcxName27" w:shapeid="_x0000_i1299"/>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02" type="#_x0000_t75" style="width:20.25pt;height:18pt" o:ole="">
                  <v:imagedata r:id="rId43" o:title=""/>
                </v:shape>
                <w:control r:id="rId88" w:name="DefaultOcxName28" w:shapeid="_x0000_i1302"/>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05" type="#_x0000_t75" style="width:20.25pt;height:18pt" o:ole="">
                  <v:imagedata r:id="rId43" o:title=""/>
                </v:shape>
                <w:control r:id="rId89" w:name="DefaultOcxName29" w:shapeid="_x0000_i1305"/>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08" type="#_x0000_t75" style="width:20.25pt;height:18pt" o:ole="">
                  <v:imagedata r:id="rId43" o:title=""/>
                </v:shape>
                <w:control r:id="rId90" w:name="DefaultOcxName30" w:shapeid="_x0000_i1308"/>
              </w:object>
            </w:r>
          </w:p>
        </w:tc>
      </w:tr>
      <w:tr w:rsidR="00676838" w:rsidRPr="001D2C31" w:rsidTr="00676838">
        <w:tc>
          <w:tcPr>
            <w:tcW w:w="0" w:type="auto"/>
            <w:tcBorders>
              <w:bottom w:val="single" w:sz="4" w:space="0" w:color="D3D8D3"/>
            </w:tcBorders>
            <w:shd w:val="clear" w:color="auto" w:fill="FFFFFF"/>
            <w:tcMar>
              <w:top w:w="120" w:type="dxa"/>
              <w:left w:w="182" w:type="dxa"/>
              <w:bottom w:w="120" w:type="dxa"/>
              <w:right w:w="60" w:type="dxa"/>
            </w:tcMar>
            <w:vAlign w:val="center"/>
            <w:hideMark/>
          </w:tcPr>
          <w:p w:rsidR="00676838" w:rsidRPr="001D2C31" w:rsidRDefault="00676838" w:rsidP="00676838">
            <w:pPr>
              <w:rPr>
                <w:rFonts w:eastAsia="Times New Roman"/>
                <w:color w:val="666666"/>
              </w:rPr>
            </w:pPr>
            <w:r w:rsidRPr="001D2C31">
              <w:rPr>
                <w:rFonts w:eastAsia="Times New Roman"/>
                <w:color w:val="666666"/>
              </w:rPr>
              <w:t>Развлечения и путешествия</w: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11" type="#_x0000_t75" style="width:20.25pt;height:18pt" o:ole="">
                  <v:imagedata r:id="rId43" o:title=""/>
                </v:shape>
                <w:control r:id="rId91" w:name="DefaultOcxName311" w:shapeid="_x0000_i1311"/>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14" type="#_x0000_t75" style="width:20.25pt;height:18pt" o:ole="">
                  <v:imagedata r:id="rId43" o:title=""/>
                </v:shape>
                <w:control r:id="rId92" w:name="DefaultOcxName32" w:shapeid="_x0000_i1314"/>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17" type="#_x0000_t75" style="width:20.25pt;height:18pt" o:ole="">
                  <v:imagedata r:id="rId43" o:title=""/>
                </v:shape>
                <w:control r:id="rId93" w:name="DefaultOcxName33" w:shapeid="_x0000_i1317"/>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20" type="#_x0000_t75" style="width:20.25pt;height:18pt" o:ole="">
                  <v:imagedata r:id="rId43" o:title=""/>
                </v:shape>
                <w:control r:id="rId94" w:name="DefaultOcxName34" w:shapeid="_x0000_i1320"/>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23" type="#_x0000_t75" style="width:20.25pt;height:18pt" o:ole="">
                  <v:imagedata r:id="rId43" o:title=""/>
                </v:shape>
                <w:control r:id="rId95" w:name="DefaultOcxName35" w:shapeid="_x0000_i1323"/>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26" type="#_x0000_t75" style="width:20.25pt;height:18pt" o:ole="">
                  <v:imagedata r:id="rId43" o:title=""/>
                </v:shape>
                <w:control r:id="rId96" w:name="DefaultOcxName36" w:shapeid="_x0000_i1326"/>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29" type="#_x0000_t75" style="width:20.25pt;height:18pt" o:ole="">
                  <v:imagedata r:id="rId43" o:title=""/>
                </v:shape>
                <w:control r:id="rId97" w:name="DefaultOcxName37" w:shapeid="_x0000_i1329"/>
              </w:object>
            </w:r>
          </w:p>
        </w:tc>
      </w:tr>
      <w:tr w:rsidR="00676838" w:rsidRPr="001D2C31" w:rsidTr="00676838">
        <w:tc>
          <w:tcPr>
            <w:tcW w:w="0" w:type="auto"/>
            <w:tcBorders>
              <w:bottom w:val="single" w:sz="4" w:space="0" w:color="D3D8D3"/>
            </w:tcBorders>
            <w:shd w:val="clear" w:color="auto" w:fill="F2F2F2"/>
            <w:tcMar>
              <w:top w:w="120" w:type="dxa"/>
              <w:left w:w="182" w:type="dxa"/>
              <w:bottom w:w="120" w:type="dxa"/>
              <w:right w:w="60" w:type="dxa"/>
            </w:tcMar>
            <w:vAlign w:val="center"/>
            <w:hideMark/>
          </w:tcPr>
          <w:p w:rsidR="00676838" w:rsidRPr="001D2C31" w:rsidRDefault="00676838" w:rsidP="00676838">
            <w:pPr>
              <w:rPr>
                <w:rFonts w:eastAsia="Times New Roman"/>
                <w:color w:val="666666"/>
              </w:rPr>
            </w:pPr>
            <w:r w:rsidRPr="001D2C31">
              <w:rPr>
                <w:rFonts w:eastAsia="Times New Roman"/>
                <w:color w:val="666666"/>
              </w:rPr>
              <w:t>Образование</w: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32" type="#_x0000_t75" style="width:20.25pt;height:18pt" o:ole="">
                  <v:imagedata r:id="rId43" o:title=""/>
                </v:shape>
                <w:control r:id="rId98" w:name="DefaultOcxName38" w:shapeid="_x0000_i1332"/>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35" type="#_x0000_t75" style="width:20.25pt;height:18pt" o:ole="">
                  <v:imagedata r:id="rId43" o:title=""/>
                </v:shape>
                <w:control r:id="rId99" w:name="DefaultOcxName39" w:shapeid="_x0000_i1335"/>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38" type="#_x0000_t75" style="width:20.25pt;height:18pt" o:ole="">
                  <v:imagedata r:id="rId43" o:title=""/>
                </v:shape>
                <w:control r:id="rId100" w:name="DefaultOcxName40" w:shapeid="_x0000_i1338"/>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41" type="#_x0000_t75" style="width:20.25pt;height:18pt" o:ole="">
                  <v:imagedata r:id="rId43" o:title=""/>
                </v:shape>
                <w:control r:id="rId101" w:name="DefaultOcxName411" w:shapeid="_x0000_i1341"/>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44" type="#_x0000_t75" style="width:20.25pt;height:18pt" o:ole="">
                  <v:imagedata r:id="rId43" o:title=""/>
                </v:shape>
                <w:control r:id="rId102" w:name="DefaultOcxName42" w:shapeid="_x0000_i1344"/>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47" type="#_x0000_t75" style="width:20.25pt;height:18pt" o:ole="">
                  <v:imagedata r:id="rId43" o:title=""/>
                </v:shape>
                <w:control r:id="rId103" w:name="DefaultOcxName43" w:shapeid="_x0000_i1347"/>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50" type="#_x0000_t75" style="width:20.25pt;height:18pt" o:ole="">
                  <v:imagedata r:id="rId43" o:title=""/>
                </v:shape>
                <w:control r:id="rId104" w:name="DefaultOcxName44" w:shapeid="_x0000_i1350"/>
              </w:object>
            </w:r>
          </w:p>
        </w:tc>
      </w:tr>
      <w:tr w:rsidR="00676838" w:rsidRPr="001D2C31" w:rsidTr="00676838">
        <w:tc>
          <w:tcPr>
            <w:tcW w:w="0" w:type="auto"/>
            <w:tcBorders>
              <w:bottom w:val="single" w:sz="4" w:space="0" w:color="D3D8D3"/>
            </w:tcBorders>
            <w:shd w:val="clear" w:color="auto" w:fill="FFFFFF"/>
            <w:tcMar>
              <w:top w:w="120" w:type="dxa"/>
              <w:left w:w="182" w:type="dxa"/>
              <w:bottom w:w="120" w:type="dxa"/>
              <w:right w:w="60" w:type="dxa"/>
            </w:tcMar>
            <w:vAlign w:val="center"/>
            <w:hideMark/>
          </w:tcPr>
          <w:p w:rsidR="00676838" w:rsidRPr="001D2C31" w:rsidRDefault="00676838" w:rsidP="00676838">
            <w:pPr>
              <w:rPr>
                <w:rFonts w:eastAsia="Times New Roman"/>
                <w:color w:val="666666"/>
              </w:rPr>
            </w:pPr>
            <w:r w:rsidRPr="001D2C31">
              <w:rPr>
                <w:rFonts w:eastAsia="Times New Roman"/>
                <w:color w:val="666666"/>
              </w:rPr>
              <w:t>Накопления</w: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53" type="#_x0000_t75" style="width:20.25pt;height:18pt" o:ole="">
                  <v:imagedata r:id="rId43" o:title=""/>
                </v:shape>
                <w:control r:id="rId105" w:name="DefaultOcxName45" w:shapeid="_x0000_i1353"/>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56" type="#_x0000_t75" style="width:20.25pt;height:18pt" o:ole="">
                  <v:imagedata r:id="rId43" o:title=""/>
                </v:shape>
                <w:control r:id="rId106" w:name="DefaultOcxName46" w:shapeid="_x0000_i1356"/>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59" type="#_x0000_t75" style="width:20.25pt;height:18pt" o:ole="">
                  <v:imagedata r:id="rId43" o:title=""/>
                </v:shape>
                <w:control r:id="rId107" w:name="DefaultOcxName47" w:shapeid="_x0000_i1359"/>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62" type="#_x0000_t75" style="width:20.25pt;height:18pt" o:ole="">
                  <v:imagedata r:id="rId43" o:title=""/>
                </v:shape>
                <w:control r:id="rId108" w:name="DefaultOcxName48" w:shapeid="_x0000_i1362"/>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65" type="#_x0000_t75" style="width:20.25pt;height:18pt" o:ole="">
                  <v:imagedata r:id="rId43" o:title=""/>
                </v:shape>
                <w:control r:id="rId109" w:name="DefaultOcxName49" w:shapeid="_x0000_i1365"/>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68" type="#_x0000_t75" style="width:20.25pt;height:18pt" o:ole="">
                  <v:imagedata r:id="rId43" o:title=""/>
                </v:shape>
                <w:control r:id="rId110" w:name="DefaultOcxName50" w:shapeid="_x0000_i1368"/>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71" type="#_x0000_t75" style="width:20.25pt;height:18pt" o:ole="">
                  <v:imagedata r:id="rId43" o:title=""/>
                </v:shape>
                <w:control r:id="rId111" w:name="DefaultOcxName511" w:shapeid="_x0000_i1371"/>
              </w:object>
            </w:r>
          </w:p>
        </w:tc>
      </w:tr>
      <w:tr w:rsidR="00676838" w:rsidRPr="001D2C31" w:rsidTr="00676838">
        <w:tc>
          <w:tcPr>
            <w:tcW w:w="0" w:type="auto"/>
            <w:tcBorders>
              <w:bottom w:val="single" w:sz="4" w:space="0" w:color="D3D8D3"/>
            </w:tcBorders>
            <w:shd w:val="clear" w:color="auto" w:fill="F2F2F2"/>
            <w:tcMar>
              <w:top w:w="120" w:type="dxa"/>
              <w:left w:w="182" w:type="dxa"/>
              <w:bottom w:w="120" w:type="dxa"/>
              <w:right w:w="60" w:type="dxa"/>
            </w:tcMar>
            <w:vAlign w:val="center"/>
            <w:hideMark/>
          </w:tcPr>
          <w:p w:rsidR="00676838" w:rsidRPr="001D2C31" w:rsidRDefault="00676838" w:rsidP="00676838">
            <w:pPr>
              <w:rPr>
                <w:rFonts w:eastAsia="Times New Roman"/>
                <w:color w:val="666666"/>
              </w:rPr>
            </w:pPr>
            <w:r w:rsidRPr="001D2C31">
              <w:rPr>
                <w:rFonts w:eastAsia="Times New Roman"/>
                <w:color w:val="666666"/>
              </w:rPr>
              <w:t>Прочее</w: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74" type="#_x0000_t75" style="width:20.25pt;height:18pt" o:ole="">
                  <v:imagedata r:id="rId43" o:title=""/>
                </v:shape>
                <w:control r:id="rId112" w:name="DefaultOcxName52" w:shapeid="_x0000_i1374"/>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77" type="#_x0000_t75" style="width:20.25pt;height:18pt" o:ole="">
                  <v:imagedata r:id="rId43" o:title=""/>
                </v:shape>
                <w:control r:id="rId113" w:name="DefaultOcxName53" w:shapeid="_x0000_i1377"/>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80" type="#_x0000_t75" style="width:20.25pt;height:18pt" o:ole="">
                  <v:imagedata r:id="rId43" o:title=""/>
                </v:shape>
                <w:control r:id="rId114" w:name="DefaultOcxName54" w:shapeid="_x0000_i1380"/>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83" type="#_x0000_t75" style="width:20.25pt;height:18pt" o:ole="">
                  <v:imagedata r:id="rId43" o:title=""/>
                </v:shape>
                <w:control r:id="rId115" w:name="DefaultOcxName55" w:shapeid="_x0000_i1383"/>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86" type="#_x0000_t75" style="width:20.25pt;height:18pt" o:ole="">
                  <v:imagedata r:id="rId43" o:title=""/>
                </v:shape>
                <w:control r:id="rId116" w:name="DefaultOcxName56" w:shapeid="_x0000_i1386"/>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89" type="#_x0000_t75" style="width:20.25pt;height:18pt" o:ole="">
                  <v:imagedata r:id="rId43" o:title=""/>
                </v:shape>
                <w:control r:id="rId117" w:name="DefaultOcxName57" w:shapeid="_x0000_i1389"/>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92" type="#_x0000_t75" style="width:20.25pt;height:18pt" o:ole="">
                  <v:imagedata r:id="rId43" o:title=""/>
                </v:shape>
                <w:control r:id="rId118" w:name="DefaultOcxName58" w:shapeid="_x0000_i1392"/>
              </w:object>
            </w:r>
          </w:p>
        </w:tc>
      </w:tr>
    </w:tbl>
    <w:p w:rsidR="00676838" w:rsidRDefault="00676838" w:rsidP="00676838">
      <w:pPr>
        <w:ind w:left="720"/>
        <w:rPr>
          <w:rFonts w:eastAsia="Times New Roman" w:cs="Arial"/>
          <w:b/>
          <w:bCs/>
          <w:color w:val="000000"/>
        </w:rPr>
      </w:pPr>
    </w:p>
    <w:p w:rsidR="00676838" w:rsidRDefault="00676838" w:rsidP="00676838">
      <w:pPr>
        <w:ind w:left="720"/>
        <w:rPr>
          <w:rFonts w:eastAsia="Times New Roman" w:cs="Arial"/>
          <w:b/>
          <w:bCs/>
          <w:color w:val="000000"/>
        </w:rPr>
      </w:pPr>
      <w:r>
        <w:rPr>
          <w:rFonts w:eastAsia="Times New Roman" w:cs="Arial"/>
          <w:b/>
          <w:bCs/>
          <w:color w:val="000000"/>
        </w:rPr>
        <w:br w:type="page"/>
      </w:r>
    </w:p>
    <w:p w:rsidR="00676838" w:rsidRPr="0048451C" w:rsidRDefault="00676838" w:rsidP="00676838">
      <w:pPr>
        <w:pStyle w:val="26"/>
        <w:spacing w:before="320" w:after="80"/>
        <w:rPr>
          <w:sz w:val="26"/>
          <w:szCs w:val="26"/>
        </w:rPr>
      </w:pPr>
      <w:r w:rsidRPr="0048451C">
        <w:rPr>
          <w:sz w:val="26"/>
          <w:szCs w:val="26"/>
        </w:rPr>
        <w:lastRenderedPageBreak/>
        <w:t>Ранжируйте, пожалуйста, от 1 до 7 Вашу желаемую структуру расходов</w:t>
      </w:r>
      <w:r>
        <w:rPr>
          <w:sz w:val="26"/>
          <w:szCs w:val="26"/>
        </w:rPr>
        <w:t xml:space="preserve"> </w:t>
      </w:r>
      <w:r w:rsidRPr="0048451C">
        <w:rPr>
          <w:i/>
          <w:sz w:val="26"/>
          <w:szCs w:val="26"/>
        </w:rPr>
        <w:t>(1-наибольшее, 7-наименьшее)</w:t>
      </w:r>
    </w:p>
    <w:tbl>
      <w:tblPr>
        <w:tblW w:w="0" w:type="auto"/>
        <w:tblInd w:w="1170" w:type="dxa"/>
        <w:tblCellMar>
          <w:top w:w="75" w:type="dxa"/>
          <w:left w:w="75" w:type="dxa"/>
          <w:bottom w:w="75" w:type="dxa"/>
          <w:right w:w="75" w:type="dxa"/>
        </w:tblCellMar>
        <w:tblLook w:val="04A0" w:firstRow="1" w:lastRow="0" w:firstColumn="1" w:lastColumn="0" w:noHBand="0" w:noVBand="1"/>
      </w:tblPr>
      <w:tblGrid>
        <w:gridCol w:w="2849"/>
        <w:gridCol w:w="720"/>
        <w:gridCol w:w="720"/>
        <w:gridCol w:w="720"/>
        <w:gridCol w:w="720"/>
        <w:gridCol w:w="732"/>
        <w:gridCol w:w="732"/>
        <w:gridCol w:w="732"/>
      </w:tblGrid>
      <w:tr w:rsidR="00676838" w:rsidRPr="001D2C31" w:rsidTr="00676838">
        <w:trPr>
          <w:tblHeader/>
        </w:trPr>
        <w:tc>
          <w:tcPr>
            <w:tcW w:w="0" w:type="auto"/>
            <w:tcBorders>
              <w:bottom w:val="single" w:sz="4" w:space="0" w:color="D3D8D3"/>
            </w:tcBorders>
            <w:tcMar>
              <w:top w:w="75" w:type="dxa"/>
              <w:left w:w="182" w:type="dxa"/>
              <w:bottom w:w="75" w:type="dxa"/>
              <w:right w:w="75" w:type="dxa"/>
            </w:tcMar>
            <w:vAlign w:val="center"/>
            <w:hideMark/>
          </w:tcPr>
          <w:p w:rsidR="00676838" w:rsidRPr="0048451C" w:rsidRDefault="00676838" w:rsidP="00676838">
            <w:pPr>
              <w:rPr>
                <w:rFonts w:eastAsia="Times New Roman"/>
              </w:rPr>
            </w:pPr>
          </w:p>
        </w:tc>
        <w:tc>
          <w:tcPr>
            <w:tcW w:w="720" w:type="dxa"/>
            <w:tcBorders>
              <w:bottom w:val="single" w:sz="4" w:space="0" w:color="D3D8D3"/>
            </w:tcBorders>
            <w:vAlign w:val="center"/>
            <w:hideMark/>
          </w:tcPr>
          <w:p w:rsidR="00676838" w:rsidRPr="001D2C31" w:rsidRDefault="00676838" w:rsidP="00676838">
            <w:pPr>
              <w:jc w:val="center"/>
              <w:rPr>
                <w:rFonts w:eastAsia="Times New Roman"/>
              </w:rPr>
            </w:pPr>
            <w:r w:rsidRPr="001D2C31">
              <w:rPr>
                <w:rFonts w:eastAsia="Times New Roman"/>
              </w:rPr>
              <w:t>1</w:t>
            </w:r>
          </w:p>
        </w:tc>
        <w:tc>
          <w:tcPr>
            <w:tcW w:w="720" w:type="dxa"/>
            <w:tcBorders>
              <w:bottom w:val="single" w:sz="4" w:space="0" w:color="D3D8D3"/>
            </w:tcBorders>
            <w:vAlign w:val="center"/>
            <w:hideMark/>
          </w:tcPr>
          <w:p w:rsidR="00676838" w:rsidRPr="001D2C31" w:rsidRDefault="00676838" w:rsidP="00676838">
            <w:pPr>
              <w:jc w:val="center"/>
              <w:rPr>
                <w:rFonts w:eastAsia="Times New Roman"/>
              </w:rPr>
            </w:pPr>
            <w:r w:rsidRPr="001D2C31">
              <w:rPr>
                <w:rFonts w:eastAsia="Times New Roman"/>
              </w:rPr>
              <w:t>2</w:t>
            </w:r>
          </w:p>
        </w:tc>
        <w:tc>
          <w:tcPr>
            <w:tcW w:w="720" w:type="dxa"/>
            <w:tcBorders>
              <w:bottom w:val="single" w:sz="4" w:space="0" w:color="D3D8D3"/>
            </w:tcBorders>
            <w:vAlign w:val="center"/>
            <w:hideMark/>
          </w:tcPr>
          <w:p w:rsidR="00676838" w:rsidRPr="001D2C31" w:rsidRDefault="00676838" w:rsidP="00676838">
            <w:pPr>
              <w:jc w:val="center"/>
              <w:rPr>
                <w:rFonts w:eastAsia="Times New Roman"/>
              </w:rPr>
            </w:pPr>
            <w:r w:rsidRPr="001D2C31">
              <w:rPr>
                <w:rFonts w:eastAsia="Times New Roman"/>
              </w:rPr>
              <w:t>3</w:t>
            </w:r>
          </w:p>
        </w:tc>
        <w:tc>
          <w:tcPr>
            <w:tcW w:w="720" w:type="dxa"/>
            <w:tcBorders>
              <w:bottom w:val="single" w:sz="4" w:space="0" w:color="D3D8D3"/>
            </w:tcBorders>
            <w:vAlign w:val="center"/>
            <w:hideMark/>
          </w:tcPr>
          <w:p w:rsidR="00676838" w:rsidRPr="001D2C31" w:rsidRDefault="00676838" w:rsidP="00676838">
            <w:pPr>
              <w:jc w:val="center"/>
              <w:rPr>
                <w:rFonts w:eastAsia="Times New Roman"/>
              </w:rPr>
            </w:pPr>
            <w:r w:rsidRPr="001D2C31">
              <w:rPr>
                <w:rFonts w:eastAsia="Times New Roman"/>
              </w:rPr>
              <w:t>4</w:t>
            </w:r>
          </w:p>
        </w:tc>
        <w:tc>
          <w:tcPr>
            <w:tcW w:w="732" w:type="dxa"/>
            <w:tcBorders>
              <w:bottom w:val="single" w:sz="4" w:space="0" w:color="D3D8D3"/>
            </w:tcBorders>
            <w:vAlign w:val="center"/>
            <w:hideMark/>
          </w:tcPr>
          <w:p w:rsidR="00676838" w:rsidRPr="001D2C31" w:rsidRDefault="00676838" w:rsidP="00676838">
            <w:pPr>
              <w:jc w:val="center"/>
              <w:rPr>
                <w:rFonts w:eastAsia="Times New Roman"/>
              </w:rPr>
            </w:pPr>
            <w:r w:rsidRPr="001D2C31">
              <w:rPr>
                <w:rFonts w:eastAsia="Times New Roman"/>
              </w:rPr>
              <w:t>5</w:t>
            </w:r>
          </w:p>
        </w:tc>
        <w:tc>
          <w:tcPr>
            <w:tcW w:w="732" w:type="dxa"/>
            <w:tcBorders>
              <w:bottom w:val="single" w:sz="4" w:space="0" w:color="D3D8D3"/>
            </w:tcBorders>
            <w:vAlign w:val="center"/>
            <w:hideMark/>
          </w:tcPr>
          <w:p w:rsidR="00676838" w:rsidRPr="001D2C31" w:rsidRDefault="00676838" w:rsidP="00676838">
            <w:pPr>
              <w:jc w:val="center"/>
              <w:rPr>
                <w:rFonts w:eastAsia="Times New Roman"/>
              </w:rPr>
            </w:pPr>
            <w:r w:rsidRPr="001D2C31">
              <w:rPr>
                <w:rFonts w:eastAsia="Times New Roman"/>
              </w:rPr>
              <w:t>6</w:t>
            </w:r>
          </w:p>
        </w:tc>
        <w:tc>
          <w:tcPr>
            <w:tcW w:w="732" w:type="dxa"/>
            <w:tcBorders>
              <w:bottom w:val="single" w:sz="4" w:space="0" w:color="D3D8D3"/>
            </w:tcBorders>
            <w:vAlign w:val="center"/>
            <w:hideMark/>
          </w:tcPr>
          <w:p w:rsidR="00676838" w:rsidRPr="001D2C31" w:rsidRDefault="00676838" w:rsidP="00676838">
            <w:pPr>
              <w:jc w:val="center"/>
              <w:rPr>
                <w:rFonts w:eastAsia="Times New Roman"/>
              </w:rPr>
            </w:pPr>
            <w:r w:rsidRPr="001D2C31">
              <w:rPr>
                <w:rFonts w:eastAsia="Times New Roman"/>
              </w:rPr>
              <w:t>7</w:t>
            </w:r>
          </w:p>
        </w:tc>
      </w:tr>
      <w:tr w:rsidR="00676838" w:rsidRPr="001D2C31" w:rsidTr="00676838">
        <w:tc>
          <w:tcPr>
            <w:tcW w:w="0" w:type="auto"/>
            <w:tcBorders>
              <w:bottom w:val="single" w:sz="4" w:space="0" w:color="D3D8D3"/>
            </w:tcBorders>
            <w:shd w:val="clear" w:color="auto" w:fill="F2F2F2"/>
            <w:tcMar>
              <w:top w:w="120" w:type="dxa"/>
              <w:left w:w="182" w:type="dxa"/>
              <w:bottom w:w="120" w:type="dxa"/>
              <w:right w:w="60" w:type="dxa"/>
            </w:tcMar>
            <w:vAlign w:val="center"/>
            <w:hideMark/>
          </w:tcPr>
          <w:p w:rsidR="00676838" w:rsidRPr="001D2C31" w:rsidRDefault="00676838" w:rsidP="00676838">
            <w:pPr>
              <w:rPr>
                <w:rFonts w:eastAsia="Times New Roman"/>
                <w:color w:val="666666"/>
              </w:rPr>
            </w:pPr>
            <w:r w:rsidRPr="001D2C31">
              <w:rPr>
                <w:rFonts w:eastAsia="Times New Roman"/>
                <w:color w:val="666666"/>
              </w:rPr>
              <w:t>Питание</w: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95" type="#_x0000_t75" style="width:20.25pt;height:18pt" o:ole="">
                  <v:imagedata r:id="rId43" o:title=""/>
                </v:shape>
                <w:control r:id="rId119" w:name="DefaultOcxName59" w:shapeid="_x0000_i1395"/>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398" type="#_x0000_t75" style="width:20.25pt;height:18pt" o:ole="">
                  <v:imagedata r:id="rId43" o:title=""/>
                </v:shape>
                <w:control r:id="rId120" w:name="DefaultOcxName60" w:shapeid="_x0000_i1398"/>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01" type="#_x0000_t75" style="width:20.25pt;height:18pt" o:ole="">
                  <v:imagedata r:id="rId43" o:title=""/>
                </v:shape>
                <w:control r:id="rId121" w:name="DefaultOcxName611" w:shapeid="_x0000_i1401"/>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04" type="#_x0000_t75" style="width:20.25pt;height:18pt" o:ole="">
                  <v:imagedata r:id="rId43" o:title=""/>
                </v:shape>
                <w:control r:id="rId122" w:name="DefaultOcxName62" w:shapeid="_x0000_i1404"/>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07" type="#_x0000_t75" style="width:20.25pt;height:18pt" o:ole="">
                  <v:imagedata r:id="rId43" o:title=""/>
                </v:shape>
                <w:control r:id="rId123" w:name="DefaultOcxName63" w:shapeid="_x0000_i1407"/>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10" type="#_x0000_t75" style="width:20.25pt;height:18pt" o:ole="">
                  <v:imagedata r:id="rId43" o:title=""/>
                </v:shape>
                <w:control r:id="rId124" w:name="DefaultOcxName64" w:shapeid="_x0000_i1410"/>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13" type="#_x0000_t75" style="width:20.25pt;height:18pt" o:ole="">
                  <v:imagedata r:id="rId43" o:title=""/>
                </v:shape>
                <w:control r:id="rId125" w:name="DefaultOcxName65" w:shapeid="_x0000_i1413"/>
              </w:object>
            </w:r>
          </w:p>
        </w:tc>
      </w:tr>
      <w:tr w:rsidR="00676838" w:rsidRPr="001D2C31" w:rsidTr="00676838">
        <w:tc>
          <w:tcPr>
            <w:tcW w:w="0" w:type="auto"/>
            <w:tcBorders>
              <w:bottom w:val="single" w:sz="4" w:space="0" w:color="D3D8D3"/>
            </w:tcBorders>
            <w:shd w:val="clear" w:color="auto" w:fill="FFFFFF"/>
            <w:tcMar>
              <w:top w:w="120" w:type="dxa"/>
              <w:left w:w="182" w:type="dxa"/>
              <w:bottom w:w="120" w:type="dxa"/>
              <w:right w:w="60" w:type="dxa"/>
            </w:tcMar>
            <w:vAlign w:val="center"/>
            <w:hideMark/>
          </w:tcPr>
          <w:p w:rsidR="00676838" w:rsidRPr="001D2C31" w:rsidRDefault="00676838" w:rsidP="00676838">
            <w:pPr>
              <w:rPr>
                <w:rFonts w:eastAsia="Times New Roman"/>
                <w:color w:val="666666"/>
              </w:rPr>
            </w:pPr>
            <w:r w:rsidRPr="001D2C31">
              <w:rPr>
                <w:rFonts w:eastAsia="Times New Roman"/>
                <w:color w:val="666666"/>
              </w:rPr>
              <w:t>ЖКХ и услуги связи</w: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16" type="#_x0000_t75" style="width:20.25pt;height:18pt" o:ole="">
                  <v:imagedata r:id="rId43" o:title=""/>
                </v:shape>
                <w:control r:id="rId126" w:name="DefaultOcxName66" w:shapeid="_x0000_i1416"/>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19" type="#_x0000_t75" style="width:20.25pt;height:18pt" o:ole="">
                  <v:imagedata r:id="rId43" o:title=""/>
                </v:shape>
                <w:control r:id="rId127" w:name="DefaultOcxName67" w:shapeid="_x0000_i1419"/>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22" type="#_x0000_t75" style="width:20.25pt;height:18pt" o:ole="">
                  <v:imagedata r:id="rId43" o:title=""/>
                </v:shape>
                <w:control r:id="rId128" w:name="DefaultOcxName68" w:shapeid="_x0000_i1422"/>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25" type="#_x0000_t75" style="width:20.25pt;height:18pt" o:ole="">
                  <v:imagedata r:id="rId43" o:title=""/>
                </v:shape>
                <w:control r:id="rId129" w:name="DefaultOcxName69" w:shapeid="_x0000_i1425"/>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28" type="#_x0000_t75" style="width:20.25pt;height:18pt" o:ole="">
                  <v:imagedata r:id="rId43" o:title=""/>
                </v:shape>
                <w:control r:id="rId130" w:name="DefaultOcxName70" w:shapeid="_x0000_i1428"/>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31" type="#_x0000_t75" style="width:20.25pt;height:18pt" o:ole="">
                  <v:imagedata r:id="rId43" o:title=""/>
                </v:shape>
                <w:control r:id="rId131" w:name="DefaultOcxName711" w:shapeid="_x0000_i1431"/>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34" type="#_x0000_t75" style="width:20.25pt;height:18pt" o:ole="">
                  <v:imagedata r:id="rId43" o:title=""/>
                </v:shape>
                <w:control r:id="rId132" w:name="DefaultOcxName72" w:shapeid="_x0000_i1434"/>
              </w:object>
            </w:r>
          </w:p>
        </w:tc>
      </w:tr>
      <w:tr w:rsidR="00676838" w:rsidRPr="001D2C31" w:rsidTr="00676838">
        <w:tc>
          <w:tcPr>
            <w:tcW w:w="0" w:type="auto"/>
            <w:tcBorders>
              <w:bottom w:val="single" w:sz="4" w:space="0" w:color="D3D8D3"/>
            </w:tcBorders>
            <w:shd w:val="clear" w:color="auto" w:fill="F2F2F2"/>
            <w:tcMar>
              <w:top w:w="120" w:type="dxa"/>
              <w:left w:w="182" w:type="dxa"/>
              <w:bottom w:w="120" w:type="dxa"/>
              <w:right w:w="60" w:type="dxa"/>
            </w:tcMar>
            <w:vAlign w:val="center"/>
            <w:hideMark/>
          </w:tcPr>
          <w:p w:rsidR="00676838" w:rsidRPr="001D2C31" w:rsidRDefault="00676838" w:rsidP="00676838">
            <w:pPr>
              <w:rPr>
                <w:rFonts w:eastAsia="Times New Roman"/>
                <w:color w:val="666666"/>
              </w:rPr>
            </w:pPr>
            <w:r w:rsidRPr="001D2C31">
              <w:rPr>
                <w:rFonts w:eastAsia="Times New Roman"/>
                <w:color w:val="666666"/>
              </w:rPr>
              <w:t>Лекарства, финтес, лечение</w: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37" type="#_x0000_t75" style="width:20.25pt;height:18pt" o:ole="">
                  <v:imagedata r:id="rId43" o:title=""/>
                </v:shape>
                <w:control r:id="rId133" w:name="DefaultOcxName73" w:shapeid="_x0000_i1437"/>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40" type="#_x0000_t75" style="width:20.25pt;height:18pt" o:ole="">
                  <v:imagedata r:id="rId43" o:title=""/>
                </v:shape>
                <w:control r:id="rId134" w:name="DefaultOcxName74" w:shapeid="_x0000_i1440"/>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43" type="#_x0000_t75" style="width:20.25pt;height:18pt" o:ole="">
                  <v:imagedata r:id="rId43" o:title=""/>
                </v:shape>
                <w:control r:id="rId135" w:name="DefaultOcxName75" w:shapeid="_x0000_i1443"/>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46" type="#_x0000_t75" style="width:20.25pt;height:18pt" o:ole="">
                  <v:imagedata r:id="rId43" o:title=""/>
                </v:shape>
                <w:control r:id="rId136" w:name="DefaultOcxName76" w:shapeid="_x0000_i1446"/>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49" type="#_x0000_t75" style="width:20.25pt;height:18pt" o:ole="">
                  <v:imagedata r:id="rId43" o:title=""/>
                </v:shape>
                <w:control r:id="rId137" w:name="DefaultOcxName77" w:shapeid="_x0000_i1449"/>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52" type="#_x0000_t75" style="width:20.25pt;height:18pt" o:ole="">
                  <v:imagedata r:id="rId43" o:title=""/>
                </v:shape>
                <w:control r:id="rId138" w:name="DefaultOcxName78" w:shapeid="_x0000_i1452"/>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55" type="#_x0000_t75" style="width:20.25pt;height:18pt" o:ole="">
                  <v:imagedata r:id="rId43" o:title=""/>
                </v:shape>
                <w:control r:id="rId139" w:name="DefaultOcxName79" w:shapeid="_x0000_i1455"/>
              </w:object>
            </w:r>
          </w:p>
        </w:tc>
      </w:tr>
      <w:tr w:rsidR="00676838" w:rsidRPr="001D2C31" w:rsidTr="00676838">
        <w:tc>
          <w:tcPr>
            <w:tcW w:w="0" w:type="auto"/>
            <w:tcBorders>
              <w:bottom w:val="single" w:sz="4" w:space="0" w:color="D3D8D3"/>
            </w:tcBorders>
            <w:shd w:val="clear" w:color="auto" w:fill="FFFFFF"/>
            <w:tcMar>
              <w:top w:w="120" w:type="dxa"/>
              <w:left w:w="182" w:type="dxa"/>
              <w:bottom w:w="120" w:type="dxa"/>
              <w:right w:w="60" w:type="dxa"/>
            </w:tcMar>
            <w:vAlign w:val="center"/>
            <w:hideMark/>
          </w:tcPr>
          <w:p w:rsidR="00676838" w:rsidRPr="001D2C31" w:rsidRDefault="00676838" w:rsidP="00676838">
            <w:pPr>
              <w:rPr>
                <w:rFonts w:eastAsia="Times New Roman"/>
                <w:color w:val="666666"/>
              </w:rPr>
            </w:pPr>
            <w:r>
              <w:rPr>
                <w:rFonts w:eastAsia="Times New Roman"/>
                <w:color w:val="666666"/>
              </w:rPr>
              <w:t>Развлечения</w:t>
            </w:r>
            <w:r w:rsidRPr="001D2C31">
              <w:rPr>
                <w:rFonts w:eastAsia="Times New Roman"/>
                <w:color w:val="666666"/>
              </w:rPr>
              <w:t xml:space="preserve"> и путешествия</w: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58" type="#_x0000_t75" style="width:20.25pt;height:18pt" o:ole="">
                  <v:imagedata r:id="rId43" o:title=""/>
                </v:shape>
                <w:control r:id="rId140" w:name="DefaultOcxName80" w:shapeid="_x0000_i1458"/>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61" type="#_x0000_t75" style="width:20.25pt;height:18pt" o:ole="">
                  <v:imagedata r:id="rId43" o:title=""/>
                </v:shape>
                <w:control r:id="rId141" w:name="DefaultOcxName811" w:shapeid="_x0000_i1461"/>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64" type="#_x0000_t75" style="width:20.25pt;height:18pt" o:ole="">
                  <v:imagedata r:id="rId43" o:title=""/>
                </v:shape>
                <w:control r:id="rId142" w:name="DefaultOcxName82" w:shapeid="_x0000_i1464"/>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67" type="#_x0000_t75" style="width:20.25pt;height:18pt" o:ole="">
                  <v:imagedata r:id="rId43" o:title=""/>
                </v:shape>
                <w:control r:id="rId143" w:name="DefaultOcxName83" w:shapeid="_x0000_i1467"/>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70" type="#_x0000_t75" style="width:20.25pt;height:18pt" o:ole="">
                  <v:imagedata r:id="rId43" o:title=""/>
                </v:shape>
                <w:control r:id="rId144" w:name="DefaultOcxName84" w:shapeid="_x0000_i1470"/>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73" type="#_x0000_t75" style="width:20.25pt;height:18pt" o:ole="">
                  <v:imagedata r:id="rId43" o:title=""/>
                </v:shape>
                <w:control r:id="rId145" w:name="DefaultOcxName85" w:shapeid="_x0000_i1473"/>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76" type="#_x0000_t75" style="width:20.25pt;height:18pt" o:ole="">
                  <v:imagedata r:id="rId43" o:title=""/>
                </v:shape>
                <w:control r:id="rId146" w:name="DefaultOcxName86" w:shapeid="_x0000_i1476"/>
              </w:object>
            </w:r>
          </w:p>
        </w:tc>
      </w:tr>
      <w:tr w:rsidR="00676838" w:rsidRPr="001D2C31" w:rsidTr="00676838">
        <w:tc>
          <w:tcPr>
            <w:tcW w:w="0" w:type="auto"/>
            <w:tcBorders>
              <w:bottom w:val="single" w:sz="4" w:space="0" w:color="D3D8D3"/>
            </w:tcBorders>
            <w:shd w:val="clear" w:color="auto" w:fill="F2F2F2"/>
            <w:tcMar>
              <w:top w:w="120" w:type="dxa"/>
              <w:left w:w="182" w:type="dxa"/>
              <w:bottom w:w="120" w:type="dxa"/>
              <w:right w:w="60" w:type="dxa"/>
            </w:tcMar>
            <w:vAlign w:val="center"/>
            <w:hideMark/>
          </w:tcPr>
          <w:p w:rsidR="00676838" w:rsidRPr="001D2C31" w:rsidRDefault="00676838" w:rsidP="00676838">
            <w:pPr>
              <w:rPr>
                <w:rFonts w:eastAsia="Times New Roman"/>
                <w:color w:val="666666"/>
              </w:rPr>
            </w:pPr>
            <w:r>
              <w:rPr>
                <w:rFonts w:eastAsia="Times New Roman"/>
                <w:color w:val="666666"/>
              </w:rPr>
              <w:t>Образование</w: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79" type="#_x0000_t75" style="width:20.25pt;height:18pt" o:ole="">
                  <v:imagedata r:id="rId43" o:title=""/>
                </v:shape>
                <w:control r:id="rId147" w:name="DefaultOcxName87" w:shapeid="_x0000_i1479"/>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82" type="#_x0000_t75" style="width:20.25pt;height:18pt" o:ole="">
                  <v:imagedata r:id="rId43" o:title=""/>
                </v:shape>
                <w:control r:id="rId148" w:name="DefaultOcxName88" w:shapeid="_x0000_i1482"/>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85" type="#_x0000_t75" style="width:20.25pt;height:18pt" o:ole="">
                  <v:imagedata r:id="rId43" o:title=""/>
                </v:shape>
                <w:control r:id="rId149" w:name="DefaultOcxName89" w:shapeid="_x0000_i1485"/>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88" type="#_x0000_t75" style="width:20.25pt;height:18pt" o:ole="">
                  <v:imagedata r:id="rId43" o:title=""/>
                </v:shape>
                <w:control r:id="rId150" w:name="DefaultOcxName90" w:shapeid="_x0000_i1488"/>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91" type="#_x0000_t75" style="width:20.25pt;height:18pt" o:ole="">
                  <v:imagedata r:id="rId43" o:title=""/>
                </v:shape>
                <w:control r:id="rId151" w:name="DefaultOcxName911" w:shapeid="_x0000_i1491"/>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94" type="#_x0000_t75" style="width:20.25pt;height:18pt" o:ole="">
                  <v:imagedata r:id="rId43" o:title=""/>
                </v:shape>
                <w:control r:id="rId152" w:name="DefaultOcxName92" w:shapeid="_x0000_i1494"/>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497" type="#_x0000_t75" style="width:20.25pt;height:18pt" o:ole="">
                  <v:imagedata r:id="rId43" o:title=""/>
                </v:shape>
                <w:control r:id="rId153" w:name="DefaultOcxName93" w:shapeid="_x0000_i1497"/>
              </w:object>
            </w:r>
          </w:p>
        </w:tc>
      </w:tr>
      <w:tr w:rsidR="00676838" w:rsidRPr="001D2C31" w:rsidTr="00676838">
        <w:tc>
          <w:tcPr>
            <w:tcW w:w="0" w:type="auto"/>
            <w:tcBorders>
              <w:bottom w:val="single" w:sz="4" w:space="0" w:color="D3D8D3"/>
            </w:tcBorders>
            <w:shd w:val="clear" w:color="auto" w:fill="FFFFFF"/>
            <w:tcMar>
              <w:top w:w="120" w:type="dxa"/>
              <w:left w:w="182" w:type="dxa"/>
              <w:bottom w:w="120" w:type="dxa"/>
              <w:right w:w="60" w:type="dxa"/>
            </w:tcMar>
            <w:vAlign w:val="center"/>
            <w:hideMark/>
          </w:tcPr>
          <w:p w:rsidR="00676838" w:rsidRPr="001D2C31" w:rsidRDefault="00676838" w:rsidP="00676838">
            <w:pPr>
              <w:rPr>
                <w:rFonts w:eastAsia="Times New Roman"/>
                <w:color w:val="666666"/>
              </w:rPr>
            </w:pPr>
            <w:r w:rsidRPr="001D2C31">
              <w:rPr>
                <w:rFonts w:eastAsia="Times New Roman"/>
                <w:color w:val="666666"/>
              </w:rPr>
              <w:t>Накопления</w: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500" type="#_x0000_t75" style="width:20.25pt;height:18pt" o:ole="">
                  <v:imagedata r:id="rId43" o:title=""/>
                </v:shape>
                <w:control r:id="rId154" w:name="DefaultOcxName94" w:shapeid="_x0000_i1500"/>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503" type="#_x0000_t75" style="width:20.25pt;height:18pt" o:ole="">
                  <v:imagedata r:id="rId43" o:title=""/>
                </v:shape>
                <w:control r:id="rId155" w:name="DefaultOcxName95" w:shapeid="_x0000_i1503"/>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506" type="#_x0000_t75" style="width:20.25pt;height:18pt" o:ole="">
                  <v:imagedata r:id="rId43" o:title=""/>
                </v:shape>
                <w:control r:id="rId156" w:name="DefaultOcxName96" w:shapeid="_x0000_i1506"/>
              </w:object>
            </w:r>
          </w:p>
        </w:tc>
        <w:tc>
          <w:tcPr>
            <w:tcW w:w="720"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509" type="#_x0000_t75" style="width:20.25pt;height:18pt" o:ole="">
                  <v:imagedata r:id="rId43" o:title=""/>
                </v:shape>
                <w:control r:id="rId157" w:name="DefaultOcxName97" w:shapeid="_x0000_i1509"/>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512" type="#_x0000_t75" style="width:20.25pt;height:18pt" o:ole="">
                  <v:imagedata r:id="rId43" o:title=""/>
                </v:shape>
                <w:control r:id="rId158" w:name="DefaultOcxName98" w:shapeid="_x0000_i1512"/>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515" type="#_x0000_t75" style="width:20.25pt;height:18pt" o:ole="">
                  <v:imagedata r:id="rId43" o:title=""/>
                </v:shape>
                <w:control r:id="rId159" w:name="DefaultOcxName99" w:shapeid="_x0000_i1515"/>
              </w:object>
            </w:r>
          </w:p>
        </w:tc>
        <w:tc>
          <w:tcPr>
            <w:tcW w:w="732" w:type="dxa"/>
            <w:tcBorders>
              <w:bottom w:val="single" w:sz="4" w:space="0" w:color="D3D8D3"/>
            </w:tcBorders>
            <w:shd w:val="clear" w:color="auto" w:fill="FFFFFF"/>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518" type="#_x0000_t75" style="width:20.25pt;height:18pt" o:ole="">
                  <v:imagedata r:id="rId43" o:title=""/>
                </v:shape>
                <w:control r:id="rId160" w:name="DefaultOcxName100" w:shapeid="_x0000_i1518"/>
              </w:object>
            </w:r>
          </w:p>
        </w:tc>
      </w:tr>
      <w:tr w:rsidR="00676838" w:rsidRPr="001D2C31" w:rsidTr="00676838">
        <w:tc>
          <w:tcPr>
            <w:tcW w:w="0" w:type="auto"/>
            <w:tcBorders>
              <w:bottom w:val="single" w:sz="4" w:space="0" w:color="D3D8D3"/>
            </w:tcBorders>
            <w:shd w:val="clear" w:color="auto" w:fill="F2F2F2"/>
            <w:tcMar>
              <w:top w:w="120" w:type="dxa"/>
              <w:left w:w="182" w:type="dxa"/>
              <w:bottom w:w="120" w:type="dxa"/>
              <w:right w:w="60" w:type="dxa"/>
            </w:tcMar>
            <w:vAlign w:val="center"/>
            <w:hideMark/>
          </w:tcPr>
          <w:p w:rsidR="00676838" w:rsidRPr="001D2C31" w:rsidRDefault="00676838" w:rsidP="00676838">
            <w:pPr>
              <w:rPr>
                <w:rFonts w:eastAsia="Times New Roman"/>
                <w:color w:val="666666"/>
              </w:rPr>
            </w:pPr>
            <w:r w:rsidRPr="001D2C31">
              <w:rPr>
                <w:rFonts w:eastAsia="Times New Roman"/>
                <w:color w:val="666666"/>
              </w:rPr>
              <w:t>Прочее</w: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521" type="#_x0000_t75" style="width:20.25pt;height:18pt" o:ole="">
                  <v:imagedata r:id="rId43" o:title=""/>
                </v:shape>
                <w:control r:id="rId161" w:name="DefaultOcxName101" w:shapeid="_x0000_i1521"/>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524" type="#_x0000_t75" style="width:20.25pt;height:18pt" o:ole="">
                  <v:imagedata r:id="rId43" o:title=""/>
                </v:shape>
                <w:control r:id="rId162" w:name="DefaultOcxName102" w:shapeid="_x0000_i1524"/>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527" type="#_x0000_t75" style="width:20.25pt;height:18pt" o:ole="">
                  <v:imagedata r:id="rId43" o:title=""/>
                </v:shape>
                <w:control r:id="rId163" w:name="DefaultOcxName103" w:shapeid="_x0000_i1527"/>
              </w:object>
            </w:r>
          </w:p>
        </w:tc>
        <w:tc>
          <w:tcPr>
            <w:tcW w:w="720"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530" type="#_x0000_t75" style="width:20.25pt;height:18pt" o:ole="">
                  <v:imagedata r:id="rId43" o:title=""/>
                </v:shape>
                <w:control r:id="rId164" w:name="DefaultOcxName104" w:shapeid="_x0000_i1530"/>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533" type="#_x0000_t75" style="width:20.25pt;height:18pt" o:ole="">
                  <v:imagedata r:id="rId43" o:title=""/>
                </v:shape>
                <w:control r:id="rId165" w:name="DefaultOcxName105" w:shapeid="_x0000_i1533"/>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536" type="#_x0000_t75" style="width:20.25pt;height:18pt" o:ole="">
                  <v:imagedata r:id="rId43" o:title=""/>
                </v:shape>
                <w:control r:id="rId166" w:name="DefaultOcxName106" w:shapeid="_x0000_i1536"/>
              </w:object>
            </w:r>
          </w:p>
        </w:tc>
        <w:tc>
          <w:tcPr>
            <w:tcW w:w="732" w:type="dxa"/>
            <w:tcBorders>
              <w:bottom w:val="single" w:sz="4" w:space="0" w:color="D3D8D3"/>
            </w:tcBorders>
            <w:shd w:val="clear" w:color="auto" w:fill="F2F2F2"/>
            <w:tcMar>
              <w:top w:w="120" w:type="dxa"/>
              <w:left w:w="60" w:type="dxa"/>
              <w:bottom w:w="120" w:type="dxa"/>
              <w:right w:w="60" w:type="dxa"/>
            </w:tcMar>
            <w:vAlign w:val="center"/>
            <w:hideMark/>
          </w:tcPr>
          <w:p w:rsidR="00676838" w:rsidRPr="001D2C31" w:rsidRDefault="00676838" w:rsidP="00676838">
            <w:pPr>
              <w:jc w:val="center"/>
              <w:rPr>
                <w:rFonts w:eastAsia="Times New Roman"/>
                <w:color w:val="666666"/>
              </w:rPr>
            </w:pPr>
            <w:r w:rsidRPr="001D2C31">
              <w:rPr>
                <w:rFonts w:ascii="Times New Roman" w:eastAsia="Times New Roman" w:hAnsi="Times New Roman" w:cs="Times New Roman"/>
                <w:color w:val="666666"/>
                <w:sz w:val="24"/>
                <w:szCs w:val="24"/>
                <w:bdr w:val="nil"/>
                <w:lang w:val="en-US" w:eastAsia="en-US"/>
              </w:rPr>
              <w:object w:dxaOrig="1440" w:dyaOrig="1440">
                <v:shape id="_x0000_i1539" type="#_x0000_t75" style="width:20.25pt;height:18pt" o:ole="">
                  <v:imagedata r:id="rId43" o:title=""/>
                </v:shape>
                <w:control r:id="rId167" w:name="DefaultOcxName107" w:shapeid="_x0000_i1539"/>
              </w:object>
            </w:r>
          </w:p>
        </w:tc>
      </w:tr>
    </w:tbl>
    <w:p w:rsidR="00676838" w:rsidRPr="001D2C31" w:rsidRDefault="00676838" w:rsidP="00676838">
      <w:pPr>
        <w:pBdr>
          <w:top w:val="single" w:sz="6" w:space="1" w:color="auto"/>
        </w:pBdr>
        <w:jc w:val="center"/>
        <w:rPr>
          <w:rFonts w:eastAsia="Times New Roman" w:cs="Arial"/>
        </w:rPr>
      </w:pPr>
    </w:p>
    <w:p w:rsidR="00676838" w:rsidRDefault="00676838" w:rsidP="00676838">
      <w:pPr>
        <w:pBdr>
          <w:top w:val="single" w:sz="6" w:space="1" w:color="auto"/>
        </w:pBdr>
        <w:jc w:val="center"/>
        <w:rPr>
          <w:rFonts w:eastAsia="Times New Roman" w:cs="Arial"/>
          <w:b/>
          <w:sz w:val="32"/>
          <w:szCs w:val="32"/>
        </w:rPr>
      </w:pPr>
    </w:p>
    <w:p w:rsidR="00676838" w:rsidRPr="0048451C" w:rsidRDefault="00676838" w:rsidP="00676838">
      <w:pPr>
        <w:pBdr>
          <w:top w:val="single" w:sz="6" w:space="1" w:color="auto"/>
        </w:pBdr>
        <w:jc w:val="center"/>
        <w:rPr>
          <w:b/>
          <w:sz w:val="32"/>
          <w:szCs w:val="32"/>
        </w:rPr>
      </w:pPr>
      <w:r w:rsidRPr="0048451C">
        <w:rPr>
          <w:rFonts w:eastAsia="Times New Roman" w:cs="Arial"/>
          <w:b/>
          <w:sz w:val="32"/>
          <w:szCs w:val="32"/>
        </w:rPr>
        <w:t>Благодарим за сотрудничество!</w:t>
      </w:r>
    </w:p>
    <w:p w:rsidR="00676838" w:rsidRPr="001D2C31" w:rsidRDefault="00676838" w:rsidP="00676838">
      <w:pPr>
        <w:pStyle w:val="Style3bul"/>
        <w:numPr>
          <w:ilvl w:val="0"/>
          <w:numId w:val="0"/>
        </w:numPr>
        <w:rPr>
          <w:rFonts w:asciiTheme="minorHAnsi" w:hAnsiTheme="minorHAnsi"/>
          <w:szCs w:val="22"/>
        </w:rPr>
      </w:pPr>
    </w:p>
    <w:p w:rsidR="006121F1" w:rsidRDefault="00AB5668" w:rsidP="006121F1">
      <w:pPr>
        <w:ind w:firstLine="709"/>
        <w:jc w:val="both"/>
        <w:rPr>
          <w:rFonts w:ascii="Times New Roman" w:hAnsi="Times New Roman" w:cs="Times New Roman"/>
          <w:sz w:val="28"/>
          <w:szCs w:val="28"/>
        </w:rPr>
      </w:pPr>
      <w:r>
        <w:rPr>
          <w:rFonts w:ascii="Times New Roman" w:hAnsi="Times New Roman" w:cs="Times New Roman"/>
          <w:sz w:val="28"/>
          <w:szCs w:val="28"/>
        </w:rPr>
        <w:t>Всего выборка представлена 192 персонажами.</w:t>
      </w:r>
    </w:p>
    <w:p w:rsidR="00AB5668" w:rsidRDefault="00AB5668" w:rsidP="006121F1">
      <w:pPr>
        <w:ind w:firstLine="709"/>
        <w:jc w:val="both"/>
        <w:rPr>
          <w:rFonts w:ascii="Times New Roman" w:hAnsi="Times New Roman" w:cs="Times New Roman"/>
          <w:sz w:val="28"/>
          <w:szCs w:val="28"/>
        </w:rPr>
      </w:pPr>
      <w:r>
        <w:rPr>
          <w:rFonts w:ascii="Times New Roman" w:hAnsi="Times New Roman" w:cs="Times New Roman"/>
          <w:sz w:val="28"/>
          <w:szCs w:val="28"/>
        </w:rPr>
        <w:t>Основные результаты приводятся ниже:</w:t>
      </w:r>
    </w:p>
    <w:p w:rsidR="009D3F43" w:rsidRDefault="009D3F43" w:rsidP="006121F1">
      <w:pPr>
        <w:ind w:firstLine="709"/>
        <w:jc w:val="both"/>
        <w:rPr>
          <w:rFonts w:ascii="Times New Roman" w:hAnsi="Times New Roman" w:cs="Times New Roman"/>
          <w:i/>
          <w:sz w:val="28"/>
          <w:szCs w:val="28"/>
        </w:rPr>
      </w:pPr>
      <w:r w:rsidRPr="009D3F43">
        <w:rPr>
          <w:rFonts w:ascii="Times New Roman" w:hAnsi="Times New Roman" w:cs="Times New Roman"/>
          <w:i/>
          <w:sz w:val="28"/>
          <w:szCs w:val="28"/>
        </w:rPr>
        <w:t>Поло-возрастная структура респондентов</w:t>
      </w:r>
    </w:p>
    <w:p w:rsidR="009D3F43" w:rsidRDefault="000655D3" w:rsidP="006121F1">
      <w:pPr>
        <w:ind w:firstLine="709"/>
        <w:jc w:val="both"/>
        <w:rPr>
          <w:rFonts w:ascii="Times New Roman" w:hAnsi="Times New Roman" w:cs="Times New Roman"/>
          <w:sz w:val="28"/>
          <w:szCs w:val="28"/>
        </w:rPr>
      </w:pPr>
      <w:r>
        <w:rPr>
          <w:rFonts w:ascii="Times New Roman" w:hAnsi="Times New Roman" w:cs="Times New Roman"/>
          <w:sz w:val="28"/>
          <w:szCs w:val="28"/>
        </w:rPr>
        <w:t>За исключением самой старшей возрастной группы, где явно доминируют женщины, в остальных выборка достаточно репрезентативна.</w:t>
      </w:r>
    </w:p>
    <w:p w:rsidR="00326547" w:rsidRDefault="00326547" w:rsidP="006121F1">
      <w:pPr>
        <w:ind w:firstLine="709"/>
        <w:jc w:val="both"/>
        <w:rPr>
          <w:rFonts w:ascii="Times New Roman" w:hAnsi="Times New Roman" w:cs="Times New Roman"/>
          <w:sz w:val="28"/>
          <w:szCs w:val="28"/>
        </w:rPr>
      </w:pPr>
      <w:r w:rsidRPr="00326547">
        <w:rPr>
          <w:rFonts w:ascii="Times New Roman" w:hAnsi="Times New Roman" w:cs="Times New Roman"/>
          <w:noProof/>
          <w:sz w:val="28"/>
          <w:szCs w:val="28"/>
        </w:rPr>
        <w:lastRenderedPageBreak/>
        <w:drawing>
          <wp:inline distT="0" distB="0" distL="0" distR="0" wp14:anchorId="79F50F62" wp14:editId="6C31E74A">
            <wp:extent cx="5332719" cy="1729844"/>
            <wp:effectExtent l="0" t="0" r="1905"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337558" cy="1731414"/>
                    </a:xfrm>
                    <a:prstGeom prst="rect">
                      <a:avLst/>
                    </a:prstGeom>
                  </pic:spPr>
                </pic:pic>
              </a:graphicData>
            </a:graphic>
          </wp:inline>
        </w:drawing>
      </w:r>
    </w:p>
    <w:p w:rsidR="000655D3" w:rsidRDefault="000655D3" w:rsidP="006121F1">
      <w:pPr>
        <w:ind w:firstLine="709"/>
        <w:jc w:val="both"/>
        <w:rPr>
          <w:rFonts w:ascii="Times New Roman" w:hAnsi="Times New Roman" w:cs="Times New Roman"/>
          <w:i/>
          <w:sz w:val="28"/>
          <w:szCs w:val="28"/>
        </w:rPr>
      </w:pPr>
      <w:r>
        <w:rPr>
          <w:rFonts w:ascii="Times New Roman" w:hAnsi="Times New Roman" w:cs="Times New Roman"/>
          <w:i/>
          <w:sz w:val="28"/>
          <w:szCs w:val="28"/>
        </w:rPr>
        <w:t>Бедность, обеспеченность, зажит</w:t>
      </w:r>
      <w:r w:rsidR="00326547">
        <w:rPr>
          <w:rFonts w:ascii="Times New Roman" w:hAnsi="Times New Roman" w:cs="Times New Roman"/>
          <w:i/>
          <w:sz w:val="28"/>
          <w:szCs w:val="28"/>
        </w:rPr>
        <w:t>оч</w:t>
      </w:r>
      <w:r>
        <w:rPr>
          <w:rFonts w:ascii="Times New Roman" w:hAnsi="Times New Roman" w:cs="Times New Roman"/>
          <w:i/>
          <w:sz w:val="28"/>
          <w:szCs w:val="28"/>
        </w:rPr>
        <w:t>ность</w:t>
      </w:r>
    </w:p>
    <w:p w:rsidR="000655D3" w:rsidRDefault="000655D3" w:rsidP="006121F1">
      <w:pPr>
        <w:ind w:firstLine="709"/>
        <w:jc w:val="both"/>
        <w:rPr>
          <w:rFonts w:ascii="Times New Roman" w:hAnsi="Times New Roman" w:cs="Times New Roman"/>
          <w:sz w:val="28"/>
          <w:szCs w:val="28"/>
        </w:rPr>
      </w:pPr>
      <w:r>
        <w:rPr>
          <w:rFonts w:ascii="Times New Roman" w:hAnsi="Times New Roman" w:cs="Times New Roman"/>
          <w:sz w:val="28"/>
          <w:szCs w:val="28"/>
        </w:rPr>
        <w:t xml:space="preserve">К бедным безусловно относятся только те, кто не работает, чаще всего, из-за плохого состояния здоровья. Самая многочисленная группа (91 человек или 47.4%) балансирует на грани нищеты и бедности – самый отвратительный и психологически унизительный баланс, именно здесь сосредоточены недовольные и обиженные. Многие представители этой группы либо подрабатывают </w:t>
      </w:r>
      <w:r w:rsidRPr="000655D3">
        <w:rPr>
          <w:rFonts w:ascii="Times New Roman" w:hAnsi="Times New Roman" w:cs="Times New Roman"/>
          <w:sz w:val="28"/>
          <w:szCs w:val="28"/>
        </w:rPr>
        <w:t>(</w:t>
      </w:r>
      <w:r>
        <w:rPr>
          <w:rFonts w:ascii="Times New Roman" w:hAnsi="Times New Roman" w:cs="Times New Roman"/>
          <w:sz w:val="28"/>
          <w:szCs w:val="28"/>
          <w:lang w:val="en-US"/>
        </w:rPr>
        <w:t>part</w:t>
      </w:r>
      <w:r w:rsidRPr="000655D3">
        <w:rPr>
          <w:rFonts w:ascii="Times New Roman" w:hAnsi="Times New Roman" w:cs="Times New Roman"/>
          <w:sz w:val="28"/>
          <w:szCs w:val="28"/>
        </w:rPr>
        <w:t xml:space="preserve"> </w:t>
      </w:r>
      <w:r>
        <w:rPr>
          <w:rFonts w:ascii="Times New Roman" w:hAnsi="Times New Roman" w:cs="Times New Roman"/>
          <w:sz w:val="28"/>
          <w:szCs w:val="28"/>
          <w:lang w:val="en-US"/>
        </w:rPr>
        <w:t>time</w:t>
      </w:r>
      <w:r>
        <w:rPr>
          <w:rFonts w:ascii="Times New Roman" w:hAnsi="Times New Roman" w:cs="Times New Roman"/>
          <w:sz w:val="28"/>
          <w:szCs w:val="28"/>
        </w:rPr>
        <w:t>), либо получают ренту за нелегально сдаваемое жильё.</w:t>
      </w:r>
    </w:p>
    <w:p w:rsidR="00326547" w:rsidRDefault="00326547" w:rsidP="006121F1">
      <w:pPr>
        <w:ind w:firstLine="709"/>
        <w:jc w:val="both"/>
        <w:rPr>
          <w:rFonts w:ascii="Times New Roman" w:hAnsi="Times New Roman" w:cs="Times New Roman"/>
          <w:sz w:val="28"/>
          <w:szCs w:val="28"/>
        </w:rPr>
      </w:pPr>
      <w:r w:rsidRPr="00326547">
        <w:rPr>
          <w:rFonts w:ascii="Times New Roman" w:hAnsi="Times New Roman" w:cs="Times New Roman"/>
          <w:noProof/>
          <w:sz w:val="28"/>
          <w:szCs w:val="28"/>
        </w:rPr>
        <w:drawing>
          <wp:inline distT="0" distB="0" distL="0" distR="0" wp14:anchorId="169636C7" wp14:editId="34659709">
            <wp:extent cx="4395597" cy="2121592"/>
            <wp:effectExtent l="0" t="0" r="508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395597" cy="2121592"/>
                    </a:xfrm>
                    <a:prstGeom prst="rect">
                      <a:avLst/>
                    </a:prstGeom>
                  </pic:spPr>
                </pic:pic>
              </a:graphicData>
            </a:graphic>
          </wp:inline>
        </w:drawing>
      </w:r>
    </w:p>
    <w:p w:rsidR="000655D3" w:rsidRDefault="000655D3" w:rsidP="006121F1">
      <w:pPr>
        <w:ind w:firstLine="709"/>
        <w:jc w:val="both"/>
        <w:rPr>
          <w:rFonts w:ascii="Times New Roman" w:hAnsi="Times New Roman" w:cs="Times New Roman"/>
          <w:sz w:val="28"/>
          <w:szCs w:val="28"/>
        </w:rPr>
      </w:pPr>
      <w:r>
        <w:rPr>
          <w:rFonts w:ascii="Times New Roman" w:hAnsi="Times New Roman" w:cs="Times New Roman"/>
          <w:sz w:val="28"/>
          <w:szCs w:val="28"/>
        </w:rPr>
        <w:t>Тех, кого можно отнести к среднему классу (обеспеченные)</w:t>
      </w:r>
      <w:r w:rsidR="00897E56">
        <w:rPr>
          <w:rFonts w:ascii="Times New Roman" w:hAnsi="Times New Roman" w:cs="Times New Roman"/>
          <w:sz w:val="28"/>
          <w:szCs w:val="28"/>
        </w:rPr>
        <w:t>, относительно всего населения достаточно много – 29.2% (56 человек), в то время как во всем населении они менее заметны (устойчиво на протяжении последних 25 лет – не более 15%). Как  правило, это – работающие пенсионеры.</w:t>
      </w:r>
    </w:p>
    <w:p w:rsidR="00897E56" w:rsidRDefault="00897E56" w:rsidP="006121F1">
      <w:pPr>
        <w:ind w:firstLine="709"/>
        <w:jc w:val="both"/>
        <w:rPr>
          <w:rFonts w:ascii="Times New Roman" w:hAnsi="Times New Roman" w:cs="Times New Roman"/>
          <w:sz w:val="28"/>
          <w:szCs w:val="28"/>
        </w:rPr>
      </w:pPr>
      <w:r>
        <w:rPr>
          <w:rFonts w:ascii="Times New Roman" w:hAnsi="Times New Roman" w:cs="Times New Roman"/>
          <w:sz w:val="28"/>
          <w:szCs w:val="28"/>
        </w:rPr>
        <w:t xml:space="preserve">Достаточно велика доля и зажиточных – 12% (23 человека): фрилансеры компьютерного бизнеса и творчества, консультанты, менеджеры среднего звена и топ-уровня, элитная профессура, юристы, работники масс-медиа и т.п. </w:t>
      </w:r>
    </w:p>
    <w:p w:rsidR="00897E56" w:rsidRDefault="00897E56" w:rsidP="006121F1">
      <w:pPr>
        <w:ind w:firstLine="709"/>
        <w:jc w:val="both"/>
        <w:rPr>
          <w:rFonts w:ascii="Times New Roman" w:hAnsi="Times New Roman" w:cs="Times New Roman"/>
          <w:sz w:val="28"/>
          <w:szCs w:val="28"/>
        </w:rPr>
      </w:pPr>
      <w:r>
        <w:rPr>
          <w:rFonts w:ascii="Times New Roman" w:hAnsi="Times New Roman" w:cs="Times New Roman"/>
          <w:sz w:val="28"/>
          <w:szCs w:val="28"/>
        </w:rPr>
        <w:t xml:space="preserve">С точки зрения коммерческого образования в Серебряном университете две последние группы представляют несомненный интерес, а </w:t>
      </w:r>
      <w:r>
        <w:rPr>
          <w:rFonts w:ascii="Times New Roman" w:hAnsi="Times New Roman" w:cs="Times New Roman"/>
          <w:sz w:val="28"/>
          <w:szCs w:val="28"/>
        </w:rPr>
        <w:lastRenderedPageBreak/>
        <w:t>это – более 40% респондентов. Самое трагическое и безнадежное, с точки зрения маркетинга, является неплатежеспособный спрос</w:t>
      </w:r>
      <w:r w:rsidR="00B35908">
        <w:rPr>
          <w:rFonts w:ascii="Times New Roman" w:hAnsi="Times New Roman" w:cs="Times New Roman"/>
          <w:sz w:val="28"/>
          <w:szCs w:val="28"/>
        </w:rPr>
        <w:t xml:space="preserve">: почти 60% респондентов и хотели бы получить серебряное образование, но не имеют возможности это делать. Именно этот требовательный, но не кредитоспособный сегмент спроса представляет собой, из-за своей массовости, наибольший риск, который можно преодолеть, если некоторые инфраструктурные направления серебряного образования будут для них бесплатны или за очевидно символическую плату (юридическое и правовое образование, финансовое образование, компьютерный ликбез и т.п.). Здесь расходы на себя должны взять Пенсионный фонд, Сбербанк и государство в лице министерства образования и науки и министерство социальной защиты. </w:t>
      </w:r>
    </w:p>
    <w:p w:rsidR="00B35908" w:rsidRPr="00B87743" w:rsidRDefault="00B87743" w:rsidP="006121F1">
      <w:pPr>
        <w:ind w:firstLine="709"/>
        <w:jc w:val="both"/>
        <w:rPr>
          <w:rFonts w:ascii="Times New Roman" w:hAnsi="Times New Roman" w:cs="Times New Roman"/>
          <w:i/>
          <w:sz w:val="28"/>
          <w:szCs w:val="28"/>
        </w:rPr>
      </w:pPr>
      <w:r>
        <w:rPr>
          <w:rFonts w:ascii="Times New Roman" w:hAnsi="Times New Roman" w:cs="Times New Roman"/>
          <w:i/>
          <w:sz w:val="28"/>
          <w:szCs w:val="28"/>
        </w:rPr>
        <w:t>Чем выше доход, тем нематериальней расходы</w:t>
      </w:r>
    </w:p>
    <w:p w:rsidR="00B35908" w:rsidRDefault="00B35908" w:rsidP="006121F1">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и предполагалось, </w:t>
      </w:r>
      <w:r w:rsidR="003655CF">
        <w:rPr>
          <w:rFonts w:ascii="Times New Roman" w:hAnsi="Times New Roman" w:cs="Times New Roman"/>
          <w:sz w:val="28"/>
          <w:szCs w:val="28"/>
        </w:rPr>
        <w:t xml:space="preserve">львиную долю расходов у бедных отнимает питание, услуги ЖКХ и связи, а у обеспеченных и зажиточных – здравоохранение, путешествия и развлечения. В нашей стране происходит быстрая и контрастная дифференциация «бюджетного» здравоохранения и «страхового». Оба названия приходится брать в кавычки, потому что «бюджетное» также является страховым, а в рамках «страхового» имеются бюджетные позиции, например, инсулин распределяется только бюджетным образом. </w:t>
      </w:r>
    </w:p>
    <w:p w:rsidR="00326547" w:rsidRDefault="00326547" w:rsidP="006121F1">
      <w:pPr>
        <w:ind w:firstLine="709"/>
        <w:jc w:val="both"/>
        <w:rPr>
          <w:rFonts w:ascii="Times New Roman" w:hAnsi="Times New Roman" w:cs="Times New Roman"/>
          <w:sz w:val="28"/>
          <w:szCs w:val="28"/>
        </w:rPr>
      </w:pPr>
      <w:r w:rsidRPr="00326547">
        <w:rPr>
          <w:rFonts w:ascii="Times New Roman" w:hAnsi="Times New Roman" w:cs="Times New Roman"/>
          <w:noProof/>
          <w:sz w:val="28"/>
          <w:szCs w:val="28"/>
        </w:rPr>
        <w:drawing>
          <wp:inline distT="0" distB="0" distL="0" distR="0" wp14:anchorId="5E7C8BFB" wp14:editId="0401739E">
            <wp:extent cx="5455664" cy="2243738"/>
            <wp:effectExtent l="0" t="0" r="0" b="444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451205" cy="2241904"/>
                    </a:xfrm>
                    <a:prstGeom prst="rect">
                      <a:avLst/>
                    </a:prstGeom>
                  </pic:spPr>
                </pic:pic>
              </a:graphicData>
            </a:graphic>
          </wp:inline>
        </w:drawing>
      </w:r>
    </w:p>
    <w:p w:rsidR="003655CF" w:rsidRDefault="003655CF" w:rsidP="006121F1">
      <w:pPr>
        <w:ind w:firstLine="709"/>
        <w:jc w:val="both"/>
        <w:rPr>
          <w:rFonts w:ascii="Times New Roman" w:hAnsi="Times New Roman" w:cs="Times New Roman"/>
          <w:sz w:val="28"/>
          <w:szCs w:val="28"/>
        </w:rPr>
      </w:pPr>
      <w:r>
        <w:rPr>
          <w:rFonts w:ascii="Times New Roman" w:hAnsi="Times New Roman" w:cs="Times New Roman"/>
          <w:sz w:val="28"/>
          <w:szCs w:val="28"/>
        </w:rPr>
        <w:t>Размежевание касается не только больниц и поликлиник, но также медикаментов («бюджетное» здравоохранение допускает только отечественные препараты) и фитнеса, практически доступного только обеспеченным и зажиточным (в США муниципальный фитнес фактически бесплатен).</w:t>
      </w:r>
    </w:p>
    <w:p w:rsidR="00121774" w:rsidRDefault="003655CF" w:rsidP="006121F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зажиточной и обеспеченной страт респондентов разница между реальными и желательными расходами на питание, развлечения и путешествия весьма близки между собой. Это свидетельствует о насыщении рынка. В отличие от образования, где потребности заметно выше предложения.</w:t>
      </w:r>
    </w:p>
    <w:p w:rsidR="003655CF" w:rsidRDefault="00121774" w:rsidP="006121F1">
      <w:pPr>
        <w:ind w:firstLine="709"/>
        <w:jc w:val="both"/>
        <w:rPr>
          <w:rFonts w:ascii="Times New Roman" w:hAnsi="Times New Roman" w:cs="Times New Roman"/>
          <w:sz w:val="28"/>
          <w:szCs w:val="28"/>
        </w:rPr>
      </w:pPr>
      <w:r>
        <w:rPr>
          <w:rFonts w:ascii="Times New Roman" w:hAnsi="Times New Roman" w:cs="Times New Roman"/>
          <w:sz w:val="28"/>
          <w:szCs w:val="28"/>
        </w:rPr>
        <w:t>Для малообеспеченных образование почти не вызывает интереса и держится почти на уровне уже удовлетворенного спроса.</w:t>
      </w:r>
      <w:r w:rsidR="003655CF">
        <w:rPr>
          <w:rFonts w:ascii="Times New Roman" w:hAnsi="Times New Roman" w:cs="Times New Roman"/>
          <w:sz w:val="28"/>
          <w:szCs w:val="28"/>
        </w:rPr>
        <w:t xml:space="preserve"> </w:t>
      </w:r>
    </w:p>
    <w:p w:rsidR="00B87743" w:rsidRDefault="004B35D7" w:rsidP="006121F1">
      <w:pPr>
        <w:ind w:firstLine="709"/>
        <w:jc w:val="both"/>
        <w:rPr>
          <w:rFonts w:ascii="Times New Roman" w:hAnsi="Times New Roman" w:cs="Times New Roman"/>
          <w:i/>
          <w:sz w:val="28"/>
          <w:szCs w:val="28"/>
        </w:rPr>
      </w:pPr>
      <w:r>
        <w:rPr>
          <w:rFonts w:ascii="Times New Roman" w:hAnsi="Times New Roman" w:cs="Times New Roman"/>
          <w:i/>
          <w:sz w:val="28"/>
          <w:szCs w:val="28"/>
        </w:rPr>
        <w:t>Помощь и ресурсы образования</w:t>
      </w:r>
    </w:p>
    <w:p w:rsidR="00326547" w:rsidRDefault="00326547" w:rsidP="006121F1">
      <w:pPr>
        <w:ind w:firstLine="709"/>
        <w:jc w:val="both"/>
        <w:rPr>
          <w:rFonts w:ascii="Times New Roman" w:hAnsi="Times New Roman" w:cs="Times New Roman"/>
          <w:i/>
          <w:sz w:val="28"/>
          <w:szCs w:val="28"/>
        </w:rPr>
      </w:pPr>
      <w:r w:rsidRPr="00326547">
        <w:rPr>
          <w:rFonts w:ascii="Times New Roman" w:hAnsi="Times New Roman" w:cs="Times New Roman"/>
          <w:i/>
          <w:noProof/>
          <w:sz w:val="28"/>
          <w:szCs w:val="28"/>
        </w:rPr>
        <w:drawing>
          <wp:inline distT="0" distB="0" distL="0" distR="0" wp14:anchorId="171476F6" wp14:editId="1F0A401F">
            <wp:extent cx="5355771" cy="2750884"/>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365013" cy="2755631"/>
                    </a:xfrm>
                    <a:prstGeom prst="rect">
                      <a:avLst/>
                    </a:prstGeom>
                  </pic:spPr>
                </pic:pic>
              </a:graphicData>
            </a:graphic>
          </wp:inline>
        </w:drawing>
      </w:r>
    </w:p>
    <w:p w:rsidR="00326547" w:rsidRPr="004B35D7" w:rsidRDefault="00326547" w:rsidP="006121F1">
      <w:pPr>
        <w:ind w:firstLine="709"/>
        <w:jc w:val="both"/>
        <w:rPr>
          <w:rFonts w:ascii="Times New Roman" w:hAnsi="Times New Roman" w:cs="Times New Roman"/>
          <w:i/>
          <w:sz w:val="28"/>
          <w:szCs w:val="28"/>
        </w:rPr>
      </w:pPr>
    </w:p>
    <w:p w:rsidR="00B87743" w:rsidRDefault="00B87743" w:rsidP="006121F1">
      <w:pPr>
        <w:ind w:firstLine="709"/>
        <w:jc w:val="both"/>
        <w:rPr>
          <w:rFonts w:ascii="Times New Roman" w:hAnsi="Times New Roman" w:cs="Times New Roman"/>
          <w:sz w:val="28"/>
          <w:szCs w:val="28"/>
        </w:rPr>
      </w:pPr>
      <w:r>
        <w:rPr>
          <w:rFonts w:ascii="Times New Roman" w:hAnsi="Times New Roman" w:cs="Times New Roman"/>
          <w:sz w:val="28"/>
          <w:szCs w:val="28"/>
        </w:rPr>
        <w:t>Более половины респондентов продолжают помогать своим детям и внукам (речь идет не только о воспитании малышей, но и материальной помощи). Отказ от этой обязанности и семейной функции создает бюджетные резервы для серебряного образования, включая бюджет времени. Предлагается строить рекламно-маркетинговую кампанию под слоганом «Будь свободен для образования!»</w:t>
      </w:r>
    </w:p>
    <w:p w:rsidR="00B87743" w:rsidRDefault="00B87743" w:rsidP="006121F1">
      <w:pPr>
        <w:ind w:firstLine="709"/>
        <w:jc w:val="both"/>
        <w:rPr>
          <w:rFonts w:ascii="Times New Roman" w:hAnsi="Times New Roman" w:cs="Times New Roman"/>
          <w:sz w:val="28"/>
          <w:szCs w:val="28"/>
        </w:rPr>
      </w:pPr>
      <w:r>
        <w:rPr>
          <w:rFonts w:ascii="Times New Roman" w:hAnsi="Times New Roman" w:cs="Times New Roman"/>
          <w:sz w:val="28"/>
          <w:szCs w:val="28"/>
        </w:rPr>
        <w:t>Помощь детей и родственников, а также общественных и религиозных организаций существенно расширяют возможности серебряного образования: пожилой человек с гораздо большей охотой примет помощь на образование, нежели на пропитание и даже здравоохранение.</w:t>
      </w:r>
    </w:p>
    <w:p w:rsidR="004B35D7" w:rsidRDefault="004B35D7" w:rsidP="006121F1">
      <w:pPr>
        <w:ind w:firstLine="709"/>
        <w:jc w:val="both"/>
        <w:rPr>
          <w:rFonts w:ascii="Times New Roman" w:hAnsi="Times New Roman" w:cs="Times New Roman"/>
          <w:i/>
          <w:sz w:val="28"/>
          <w:szCs w:val="28"/>
        </w:rPr>
      </w:pPr>
      <w:r w:rsidRPr="004B35D7">
        <w:rPr>
          <w:rFonts w:ascii="Times New Roman" w:hAnsi="Times New Roman" w:cs="Times New Roman"/>
          <w:i/>
          <w:sz w:val="28"/>
          <w:szCs w:val="28"/>
        </w:rPr>
        <w:t>Основные направления серебряного образования</w:t>
      </w:r>
    </w:p>
    <w:p w:rsidR="004B35D7" w:rsidRDefault="004B35D7" w:rsidP="006121F1">
      <w:pPr>
        <w:ind w:firstLine="709"/>
        <w:jc w:val="both"/>
        <w:rPr>
          <w:rFonts w:ascii="Times New Roman" w:hAnsi="Times New Roman" w:cs="Times New Roman"/>
          <w:sz w:val="28"/>
          <w:szCs w:val="28"/>
        </w:rPr>
      </w:pPr>
      <w:r>
        <w:rPr>
          <w:rFonts w:ascii="Times New Roman" w:hAnsi="Times New Roman" w:cs="Times New Roman"/>
          <w:sz w:val="28"/>
          <w:szCs w:val="28"/>
        </w:rPr>
        <w:t xml:space="preserve">Несколько неожиданно выяснилось, что потребности в серебряном образовании значительно шире наших предположений: самой массовой рубрикой оказалось «другое» (первая строка в рейтинге). Тут и ландшафтный </w:t>
      </w:r>
      <w:r>
        <w:rPr>
          <w:rFonts w:ascii="Times New Roman" w:hAnsi="Times New Roman" w:cs="Times New Roman"/>
          <w:sz w:val="28"/>
          <w:szCs w:val="28"/>
        </w:rPr>
        <w:lastRenderedPageBreak/>
        <w:t xml:space="preserve">дизайн, и садоводство и огородничество, и различные домашние ремесла, и интерьер жилья, и </w:t>
      </w:r>
      <w:r w:rsidR="00B5647E">
        <w:rPr>
          <w:rFonts w:ascii="Times New Roman" w:hAnsi="Times New Roman" w:cs="Times New Roman"/>
          <w:sz w:val="28"/>
          <w:szCs w:val="28"/>
        </w:rPr>
        <w:t xml:space="preserve">журналистика, и философия, </w:t>
      </w:r>
      <w:r>
        <w:rPr>
          <w:rFonts w:ascii="Times New Roman" w:hAnsi="Times New Roman" w:cs="Times New Roman"/>
          <w:sz w:val="28"/>
          <w:szCs w:val="28"/>
        </w:rPr>
        <w:t>многое другое.</w:t>
      </w:r>
    </w:p>
    <w:p w:rsidR="00326547" w:rsidRDefault="00326547" w:rsidP="006121F1">
      <w:pPr>
        <w:ind w:firstLine="709"/>
        <w:jc w:val="both"/>
        <w:rPr>
          <w:rFonts w:ascii="Times New Roman" w:hAnsi="Times New Roman" w:cs="Times New Roman"/>
          <w:sz w:val="28"/>
          <w:szCs w:val="28"/>
        </w:rPr>
      </w:pPr>
      <w:r w:rsidRPr="00326547">
        <w:rPr>
          <w:rFonts w:ascii="Times New Roman" w:hAnsi="Times New Roman" w:cs="Times New Roman"/>
          <w:noProof/>
          <w:sz w:val="28"/>
          <w:szCs w:val="28"/>
        </w:rPr>
        <w:drawing>
          <wp:inline distT="0" distB="0" distL="0" distR="0" wp14:anchorId="41AEBDA8" wp14:editId="34F2231D">
            <wp:extent cx="5424927" cy="2543415"/>
            <wp:effectExtent l="0" t="0" r="444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425155" cy="2543522"/>
                    </a:xfrm>
                    <a:prstGeom prst="rect">
                      <a:avLst/>
                    </a:prstGeom>
                  </pic:spPr>
                </pic:pic>
              </a:graphicData>
            </a:graphic>
          </wp:inline>
        </w:drawing>
      </w:r>
    </w:p>
    <w:p w:rsidR="004B35D7" w:rsidRDefault="004B35D7" w:rsidP="006121F1">
      <w:pPr>
        <w:ind w:firstLine="709"/>
        <w:jc w:val="both"/>
        <w:rPr>
          <w:rFonts w:ascii="Times New Roman" w:hAnsi="Times New Roman" w:cs="Times New Roman"/>
          <w:sz w:val="28"/>
          <w:szCs w:val="28"/>
        </w:rPr>
      </w:pPr>
      <w:r>
        <w:rPr>
          <w:rFonts w:ascii="Times New Roman" w:hAnsi="Times New Roman" w:cs="Times New Roman"/>
          <w:sz w:val="28"/>
          <w:szCs w:val="28"/>
        </w:rPr>
        <w:t>Совсем немного уступает искусство: живопись и рисунок, музыка, лепка, макраме, оригами, икебана, кино-фотосъемка и т.п.</w:t>
      </w:r>
    </w:p>
    <w:p w:rsidR="004B35D7" w:rsidRPr="004B35D7" w:rsidRDefault="004B35D7" w:rsidP="006121F1">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 равный интерес вызывают </w:t>
      </w:r>
      <w:r w:rsidR="00B5647E">
        <w:rPr>
          <w:rFonts w:ascii="Times New Roman" w:hAnsi="Times New Roman" w:cs="Times New Roman"/>
          <w:sz w:val="28"/>
          <w:szCs w:val="28"/>
        </w:rPr>
        <w:t xml:space="preserve">география, история и путешествия (экскурсии), </w:t>
      </w:r>
      <w:r>
        <w:rPr>
          <w:rFonts w:ascii="Times New Roman" w:hAnsi="Times New Roman" w:cs="Times New Roman"/>
          <w:sz w:val="28"/>
          <w:szCs w:val="28"/>
        </w:rPr>
        <w:t>здоровье и уход</w:t>
      </w:r>
      <w:r w:rsidR="00B5647E">
        <w:rPr>
          <w:rFonts w:ascii="Times New Roman" w:hAnsi="Times New Roman" w:cs="Times New Roman"/>
          <w:sz w:val="28"/>
          <w:szCs w:val="28"/>
        </w:rPr>
        <w:t>,</w:t>
      </w:r>
      <w:r>
        <w:rPr>
          <w:rFonts w:ascii="Times New Roman" w:hAnsi="Times New Roman" w:cs="Times New Roman"/>
          <w:sz w:val="28"/>
          <w:szCs w:val="28"/>
        </w:rPr>
        <w:t xml:space="preserve"> и</w:t>
      </w:r>
      <w:r w:rsidR="00B5647E">
        <w:rPr>
          <w:rFonts w:ascii="Times New Roman" w:hAnsi="Times New Roman" w:cs="Times New Roman"/>
          <w:sz w:val="28"/>
          <w:szCs w:val="28"/>
        </w:rPr>
        <w:t xml:space="preserve"> компьютер и </w:t>
      </w:r>
      <w:r w:rsidR="00B5647E">
        <w:rPr>
          <w:rFonts w:ascii="Times New Roman" w:hAnsi="Times New Roman" w:cs="Times New Roman"/>
          <w:sz w:val="28"/>
          <w:szCs w:val="28"/>
          <w:lang w:val="en-US"/>
        </w:rPr>
        <w:t>IT</w:t>
      </w:r>
      <w:r w:rsidR="00B5647E">
        <w:rPr>
          <w:rFonts w:ascii="Times New Roman" w:hAnsi="Times New Roman" w:cs="Times New Roman"/>
          <w:sz w:val="28"/>
          <w:szCs w:val="28"/>
        </w:rPr>
        <w:t>, и иностранные языки (английский, итальянский и испанский, прежде всего).</w:t>
      </w:r>
      <w:r>
        <w:rPr>
          <w:rFonts w:ascii="Times New Roman" w:hAnsi="Times New Roman" w:cs="Times New Roman"/>
          <w:sz w:val="28"/>
          <w:szCs w:val="28"/>
        </w:rPr>
        <w:t xml:space="preserve">  </w:t>
      </w:r>
      <w:r w:rsidR="00B5647E">
        <w:rPr>
          <w:rFonts w:ascii="Times New Roman" w:hAnsi="Times New Roman" w:cs="Times New Roman"/>
          <w:sz w:val="28"/>
          <w:szCs w:val="28"/>
        </w:rPr>
        <w:t>Менее всего респондентов заинтересовали право и финансы, две самые неразвитые сферы современного отечественного общества. Именно их, по нашему мнению, целесообразно сделать бесплатными для пенсионеров.</w:t>
      </w:r>
    </w:p>
    <w:p w:rsidR="00AB5668" w:rsidRPr="00BD5EFC" w:rsidRDefault="00AB5668" w:rsidP="006121F1">
      <w:pPr>
        <w:ind w:firstLine="709"/>
        <w:jc w:val="both"/>
        <w:rPr>
          <w:rFonts w:ascii="Times New Roman" w:hAnsi="Times New Roman" w:cs="Times New Roman"/>
          <w:sz w:val="28"/>
          <w:szCs w:val="28"/>
        </w:rPr>
      </w:pPr>
    </w:p>
    <w:p w:rsidR="008819DE" w:rsidRDefault="008819DE" w:rsidP="008819DE">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 Мировой и отечественный опыт организации и функционирования образования для пожилых. Наиболее распространенные модели и </w:t>
      </w:r>
      <w:r>
        <w:rPr>
          <w:rFonts w:ascii="Times New Roman" w:hAnsi="Times New Roman" w:cs="Times New Roman"/>
          <w:b/>
          <w:sz w:val="28"/>
          <w:szCs w:val="28"/>
          <w:lang w:val="en-US"/>
        </w:rPr>
        <w:t>best</w:t>
      </w:r>
      <w:r w:rsidRPr="005451D9">
        <w:rPr>
          <w:rFonts w:ascii="Times New Roman" w:hAnsi="Times New Roman" w:cs="Times New Roman"/>
          <w:b/>
          <w:sz w:val="28"/>
          <w:szCs w:val="28"/>
        </w:rPr>
        <w:t xml:space="preserve"> </w:t>
      </w:r>
      <w:r>
        <w:rPr>
          <w:rFonts w:ascii="Times New Roman" w:hAnsi="Times New Roman" w:cs="Times New Roman"/>
          <w:b/>
          <w:sz w:val="28"/>
          <w:szCs w:val="28"/>
          <w:lang w:val="en-US"/>
        </w:rPr>
        <w:t>practices</w:t>
      </w:r>
      <w:r w:rsidRPr="005451D9">
        <w:rPr>
          <w:rFonts w:ascii="Times New Roman" w:hAnsi="Times New Roman" w:cs="Times New Roman"/>
          <w:b/>
          <w:sz w:val="28"/>
          <w:szCs w:val="28"/>
        </w:rPr>
        <w:t xml:space="preserve"> </w:t>
      </w:r>
      <w:r>
        <w:rPr>
          <w:rFonts w:ascii="Times New Roman" w:hAnsi="Times New Roman" w:cs="Times New Roman"/>
          <w:b/>
          <w:sz w:val="28"/>
          <w:szCs w:val="28"/>
        </w:rPr>
        <w:t>Серебряных университетов и образовательных структур для пожилых.</w:t>
      </w:r>
    </w:p>
    <w:p w:rsidR="008819DE" w:rsidRPr="006121F1"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ТЕЗИС:</w:t>
      </w:r>
      <w:r w:rsidR="006121F1">
        <w:rPr>
          <w:rFonts w:ascii="Times New Roman" w:hAnsi="Times New Roman" w:cs="Times New Roman"/>
          <w:sz w:val="28"/>
          <w:szCs w:val="28"/>
        </w:rPr>
        <w:t xml:space="preserve"> </w:t>
      </w:r>
      <w:r w:rsidR="006121F1">
        <w:rPr>
          <w:rFonts w:ascii="Times New Roman" w:hAnsi="Times New Roman" w:cs="Times New Roman"/>
          <w:i/>
          <w:sz w:val="28"/>
          <w:szCs w:val="28"/>
        </w:rPr>
        <w:t>к старости и в с</w:t>
      </w:r>
      <w:r w:rsidR="006121F1" w:rsidRPr="006121F1">
        <w:rPr>
          <w:rFonts w:ascii="Times New Roman" w:hAnsi="Times New Roman" w:cs="Times New Roman"/>
          <w:i/>
          <w:sz w:val="28"/>
          <w:szCs w:val="28"/>
        </w:rPr>
        <w:t>тарости</w:t>
      </w:r>
      <w:r w:rsidR="006121F1">
        <w:rPr>
          <w:rFonts w:ascii="Times New Roman" w:hAnsi="Times New Roman" w:cs="Times New Roman"/>
          <w:i/>
          <w:sz w:val="28"/>
          <w:szCs w:val="28"/>
        </w:rPr>
        <w:t xml:space="preserve"> повышаются требования на разнообразие форм, методов и содержания образования, а само стремление к образованию становится всё осмысленней</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Pr="005451D9">
        <w:rPr>
          <w:rFonts w:ascii="Times New Roman" w:hAnsi="Times New Roman" w:cs="Times New Roman"/>
          <w:sz w:val="28"/>
          <w:szCs w:val="28"/>
        </w:rPr>
        <w:t>[</w:t>
      </w:r>
      <w:r w:rsidR="001E6B1C">
        <w:rPr>
          <w:rFonts w:ascii="Times New Roman" w:hAnsi="Times New Roman" w:cs="Times New Roman"/>
          <w:sz w:val="28"/>
          <w:szCs w:val="28"/>
        </w:rPr>
        <w:t>205</w:t>
      </w:r>
      <w:r w:rsidRPr="005451D9">
        <w:rPr>
          <w:rFonts w:ascii="Times New Roman" w:hAnsi="Times New Roman" w:cs="Times New Roman"/>
          <w:sz w:val="28"/>
          <w:szCs w:val="28"/>
        </w:rPr>
        <w:t>]</w:t>
      </w:r>
      <w:r>
        <w:rPr>
          <w:rFonts w:ascii="Times New Roman" w:hAnsi="Times New Roman" w:cs="Times New Roman"/>
          <w:sz w:val="28"/>
          <w:szCs w:val="28"/>
        </w:rPr>
        <w:t xml:space="preserve">, в Европе в начале нынешнего века была принята приоритетная образовательная программа </w:t>
      </w:r>
      <w:r>
        <w:rPr>
          <w:rFonts w:ascii="Times New Roman" w:hAnsi="Times New Roman" w:cs="Times New Roman"/>
          <w:sz w:val="28"/>
          <w:szCs w:val="28"/>
          <w:lang w:val="en-US"/>
        </w:rPr>
        <w:t>SOCRATES</w:t>
      </w:r>
      <w:r>
        <w:rPr>
          <w:rFonts w:ascii="Times New Roman" w:hAnsi="Times New Roman" w:cs="Times New Roman"/>
          <w:sz w:val="28"/>
          <w:szCs w:val="28"/>
        </w:rPr>
        <w:t>, имевшая три важнейших направления:</w:t>
      </w:r>
    </w:p>
    <w:p w:rsidR="008819DE" w:rsidRPr="005451D9"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lang w:val="en-US"/>
        </w:rPr>
        <w:t>Comenius</w:t>
      </w:r>
      <w:r w:rsidRPr="005451D9">
        <w:rPr>
          <w:rFonts w:ascii="Times New Roman" w:hAnsi="Times New Roman" w:cs="Times New Roman"/>
          <w:sz w:val="28"/>
          <w:szCs w:val="28"/>
        </w:rPr>
        <w:t xml:space="preserve"> </w:t>
      </w:r>
      <w:r>
        <w:rPr>
          <w:rFonts w:ascii="Times New Roman" w:hAnsi="Times New Roman" w:cs="Times New Roman"/>
          <w:sz w:val="28"/>
          <w:szCs w:val="28"/>
        </w:rPr>
        <w:t>– для школьного образования</w:t>
      </w:r>
    </w:p>
    <w:p w:rsidR="008819DE" w:rsidRPr="005451D9"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lang w:val="en-US"/>
        </w:rPr>
        <w:t>Erasmus</w:t>
      </w:r>
      <w:r>
        <w:rPr>
          <w:rFonts w:ascii="Times New Roman" w:hAnsi="Times New Roman" w:cs="Times New Roman"/>
          <w:sz w:val="28"/>
          <w:szCs w:val="28"/>
        </w:rPr>
        <w:t xml:space="preserve"> – для высшего образования</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Grundtvig</w:t>
      </w:r>
      <w:r>
        <w:rPr>
          <w:rFonts w:ascii="Times New Roman" w:hAnsi="Times New Roman" w:cs="Times New Roman"/>
          <w:sz w:val="28"/>
          <w:szCs w:val="28"/>
        </w:rPr>
        <w:t xml:space="preserve"> – для образования взрослых</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история </w:t>
      </w:r>
      <w:r>
        <w:rPr>
          <w:rFonts w:ascii="Times New Roman" w:hAnsi="Times New Roman" w:cs="Times New Roman"/>
          <w:sz w:val="28"/>
          <w:szCs w:val="28"/>
          <w:lang w:val="en-US"/>
        </w:rPr>
        <w:t>adult</w:t>
      </w:r>
      <w:r w:rsidRPr="005451D9">
        <w:rPr>
          <w:rFonts w:ascii="Times New Roman" w:hAnsi="Times New Roman" w:cs="Times New Roman"/>
          <w:sz w:val="28"/>
          <w:szCs w:val="28"/>
        </w:rPr>
        <w:t xml:space="preserve"> </w:t>
      </w:r>
      <w:r>
        <w:rPr>
          <w:rFonts w:ascii="Times New Roman" w:hAnsi="Times New Roman" w:cs="Times New Roman"/>
          <w:sz w:val="28"/>
          <w:szCs w:val="28"/>
          <w:lang w:val="en-US"/>
        </w:rPr>
        <w:t>schools</w:t>
      </w:r>
      <w:r>
        <w:rPr>
          <w:rFonts w:ascii="Times New Roman" w:hAnsi="Times New Roman" w:cs="Times New Roman"/>
          <w:sz w:val="28"/>
          <w:szCs w:val="28"/>
        </w:rPr>
        <w:t xml:space="preserve">, народных университетов и других структур </w:t>
      </w:r>
      <w:r>
        <w:rPr>
          <w:rFonts w:ascii="Times New Roman" w:hAnsi="Times New Roman" w:cs="Times New Roman"/>
          <w:sz w:val="28"/>
          <w:szCs w:val="28"/>
          <w:lang w:val="en-US"/>
        </w:rPr>
        <w:t>Longlife</w:t>
      </w:r>
      <w:r w:rsidRPr="005451D9">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5451D9">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Adult</w:t>
      </w:r>
      <w:r w:rsidRPr="005451D9">
        <w:rPr>
          <w:rFonts w:ascii="Times New Roman" w:hAnsi="Times New Roman" w:cs="Times New Roman"/>
          <w:sz w:val="28"/>
          <w:szCs w:val="28"/>
        </w:rPr>
        <w:t xml:space="preserve"> </w:t>
      </w:r>
      <w:r>
        <w:rPr>
          <w:rFonts w:ascii="Times New Roman" w:hAnsi="Times New Roman" w:cs="Times New Roman"/>
          <w:sz w:val="28"/>
          <w:szCs w:val="28"/>
          <w:lang w:val="en-US"/>
        </w:rPr>
        <w:t>Education</w:t>
      </w:r>
      <w:r>
        <w:rPr>
          <w:rFonts w:ascii="Times New Roman" w:hAnsi="Times New Roman" w:cs="Times New Roman"/>
          <w:sz w:val="28"/>
          <w:szCs w:val="28"/>
        </w:rPr>
        <w:t xml:space="preserve"> восходит к середине прошлого века. </w:t>
      </w:r>
    </w:p>
    <w:p w:rsidR="008819DE" w:rsidRDefault="008819DE" w:rsidP="008819DE">
      <w:pPr>
        <w:ind w:firstLine="709"/>
        <w:jc w:val="both"/>
        <w:rPr>
          <w:rFonts w:ascii="Times New Roman" w:hAnsi="Times New Roman" w:cs="Times New Roman"/>
          <w:i/>
          <w:sz w:val="28"/>
          <w:szCs w:val="28"/>
        </w:rPr>
      </w:pPr>
      <w:r>
        <w:rPr>
          <w:rFonts w:ascii="Times New Roman" w:hAnsi="Times New Roman" w:cs="Times New Roman"/>
          <w:i/>
          <w:sz w:val="28"/>
          <w:szCs w:val="28"/>
        </w:rPr>
        <w:t>2.1. Важнейшие концепции дополнительного образования взрослых. Самообразовательные организации и самообразовательное общество.</w:t>
      </w:r>
    </w:p>
    <w:p w:rsidR="008819DE" w:rsidRPr="00037DD7"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В 60-е годы прошлого века возникла концепция </w:t>
      </w:r>
      <w:r>
        <w:rPr>
          <w:rFonts w:ascii="Times New Roman" w:hAnsi="Times New Roman" w:cs="Times New Roman"/>
          <w:b/>
          <w:sz w:val="28"/>
          <w:szCs w:val="28"/>
        </w:rPr>
        <w:t xml:space="preserve">продолженного образования </w:t>
      </w:r>
      <w:r>
        <w:rPr>
          <w:rFonts w:ascii="Times New Roman" w:hAnsi="Times New Roman" w:cs="Times New Roman"/>
          <w:sz w:val="28"/>
          <w:szCs w:val="28"/>
        </w:rPr>
        <w:t>(</w:t>
      </w:r>
      <w:r>
        <w:rPr>
          <w:rFonts w:ascii="Times New Roman" w:hAnsi="Times New Roman" w:cs="Times New Roman"/>
          <w:sz w:val="28"/>
          <w:szCs w:val="28"/>
          <w:lang w:val="en-US"/>
        </w:rPr>
        <w:t>continuing</w:t>
      </w:r>
      <w:r w:rsidRPr="00A8491B">
        <w:rPr>
          <w:rFonts w:ascii="Times New Roman" w:hAnsi="Times New Roman" w:cs="Times New Roman"/>
          <w:sz w:val="28"/>
          <w:szCs w:val="28"/>
        </w:rPr>
        <w:t xml:space="preserve"> </w:t>
      </w:r>
      <w:r>
        <w:rPr>
          <w:rFonts w:ascii="Times New Roman" w:hAnsi="Times New Roman" w:cs="Times New Roman"/>
          <w:sz w:val="28"/>
          <w:szCs w:val="28"/>
          <w:lang w:val="en-US"/>
        </w:rPr>
        <w:t>education</w:t>
      </w:r>
      <w:r>
        <w:rPr>
          <w:rFonts w:ascii="Times New Roman" w:hAnsi="Times New Roman" w:cs="Times New Roman"/>
          <w:sz w:val="28"/>
          <w:szCs w:val="28"/>
        </w:rPr>
        <w:t>) «от колыбели до могилы», очень близкая и часто совпадающая с концепцией «</w:t>
      </w:r>
      <w:r w:rsidRPr="00A8491B">
        <w:rPr>
          <w:rFonts w:ascii="Times New Roman" w:hAnsi="Times New Roman" w:cs="Times New Roman"/>
          <w:b/>
          <w:sz w:val="28"/>
          <w:szCs w:val="28"/>
        </w:rPr>
        <w:t>образования в течение жизни</w:t>
      </w:r>
      <w:r>
        <w:rPr>
          <w:rFonts w:ascii="Times New Roman" w:hAnsi="Times New Roman" w:cs="Times New Roman"/>
          <w:sz w:val="28"/>
          <w:szCs w:val="28"/>
        </w:rPr>
        <w:t>» (</w:t>
      </w:r>
      <w:r>
        <w:rPr>
          <w:rFonts w:ascii="Times New Roman" w:hAnsi="Times New Roman" w:cs="Times New Roman"/>
          <w:sz w:val="28"/>
          <w:szCs w:val="28"/>
          <w:lang w:val="en-US"/>
        </w:rPr>
        <w:t>longlife</w:t>
      </w:r>
      <w:r w:rsidRPr="00A8491B">
        <w:rPr>
          <w:rFonts w:ascii="Times New Roman" w:hAnsi="Times New Roman" w:cs="Times New Roman"/>
          <w:sz w:val="28"/>
          <w:szCs w:val="28"/>
        </w:rPr>
        <w:t xml:space="preserve"> </w:t>
      </w:r>
      <w:r>
        <w:rPr>
          <w:rFonts w:ascii="Times New Roman" w:hAnsi="Times New Roman" w:cs="Times New Roman"/>
          <w:sz w:val="28"/>
          <w:szCs w:val="28"/>
          <w:lang w:val="en-US"/>
        </w:rPr>
        <w:t>education</w:t>
      </w:r>
      <w:r>
        <w:rPr>
          <w:rFonts w:ascii="Times New Roman" w:hAnsi="Times New Roman" w:cs="Times New Roman"/>
          <w:sz w:val="28"/>
          <w:szCs w:val="28"/>
        </w:rPr>
        <w:t>)</w:t>
      </w:r>
      <w:r w:rsidRPr="00A8491B">
        <w:rPr>
          <w:rFonts w:ascii="Times New Roman" w:hAnsi="Times New Roman" w:cs="Times New Roman"/>
          <w:sz w:val="28"/>
          <w:szCs w:val="28"/>
        </w:rPr>
        <w:t>.</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основе этой концепции лежит идея возвращения взрослых в уже существующую образовательную систему (так называемые нетрадиционные студенты – </w:t>
      </w:r>
      <w:r>
        <w:rPr>
          <w:rFonts w:ascii="Times New Roman" w:hAnsi="Times New Roman" w:cs="Times New Roman"/>
          <w:sz w:val="28"/>
          <w:szCs w:val="28"/>
          <w:lang w:val="en-US"/>
        </w:rPr>
        <w:t>non</w:t>
      </w:r>
      <w:r w:rsidRPr="00A8491B">
        <w:rPr>
          <w:rFonts w:ascii="Times New Roman" w:hAnsi="Times New Roman" w:cs="Times New Roman"/>
          <w:sz w:val="28"/>
          <w:szCs w:val="28"/>
        </w:rPr>
        <w:t>-</w:t>
      </w:r>
      <w:r>
        <w:rPr>
          <w:rFonts w:ascii="Times New Roman" w:hAnsi="Times New Roman" w:cs="Times New Roman"/>
          <w:sz w:val="28"/>
          <w:szCs w:val="28"/>
          <w:lang w:val="en-US"/>
        </w:rPr>
        <w:t>traditional</w:t>
      </w:r>
      <w:r w:rsidRPr="00A8491B">
        <w:rPr>
          <w:rFonts w:ascii="Times New Roman" w:hAnsi="Times New Roman" w:cs="Times New Roman"/>
          <w:sz w:val="28"/>
          <w:szCs w:val="28"/>
        </w:rPr>
        <w:t xml:space="preserve"> </w:t>
      </w:r>
      <w:r>
        <w:rPr>
          <w:rFonts w:ascii="Times New Roman" w:hAnsi="Times New Roman" w:cs="Times New Roman"/>
          <w:sz w:val="28"/>
          <w:szCs w:val="28"/>
          <w:lang w:val="en-US"/>
        </w:rPr>
        <w:t>students</w:t>
      </w:r>
      <w:r>
        <w:rPr>
          <w:rFonts w:ascii="Times New Roman" w:hAnsi="Times New Roman" w:cs="Times New Roman"/>
          <w:sz w:val="28"/>
          <w:szCs w:val="28"/>
        </w:rPr>
        <w:t>).</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Согласно этой концепции, взрослые, возвращаясь в образовательную среду, должны смешиваться с представителями более молодых генераций, чему имеются серьезные препятствия:</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различия в целях и мотивациях образования</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затруднения с выполнением домашних заданий из-за трудовой занятости взрослых</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психологическая несовместимость и связанные с этим вспышки недоверия к преподавателям и более молодым сокурсникам</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 трудности, связанные с соблюдением расписаний  </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Эта концепция укладывается в три модели </w:t>
      </w:r>
      <w:r w:rsidRPr="00067D88">
        <w:rPr>
          <w:rFonts w:ascii="Times New Roman" w:hAnsi="Times New Roman" w:cs="Times New Roman"/>
          <w:sz w:val="28"/>
          <w:szCs w:val="28"/>
        </w:rPr>
        <w:t>[</w:t>
      </w:r>
      <w:r w:rsidR="001E6B1C">
        <w:rPr>
          <w:rFonts w:ascii="Times New Roman" w:hAnsi="Times New Roman" w:cs="Times New Roman"/>
          <w:sz w:val="28"/>
          <w:szCs w:val="28"/>
        </w:rPr>
        <w:t>266, 267, 268</w:t>
      </w:r>
      <w:r w:rsidRPr="00067D88">
        <w:rPr>
          <w:rFonts w:ascii="Times New Roman" w:hAnsi="Times New Roman" w:cs="Times New Roman"/>
          <w:sz w:val="28"/>
          <w:szCs w:val="28"/>
        </w:rPr>
        <w:t>]</w:t>
      </w:r>
      <w:r>
        <w:rPr>
          <w:rFonts w:ascii="Times New Roman" w:hAnsi="Times New Roman" w:cs="Times New Roman"/>
          <w:sz w:val="28"/>
          <w:szCs w:val="28"/>
        </w:rPr>
        <w:t>:</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part</w:t>
      </w:r>
      <w:r w:rsidRPr="00067D88">
        <w:rPr>
          <w:rFonts w:ascii="Times New Roman" w:hAnsi="Times New Roman" w:cs="Times New Roman"/>
          <w:sz w:val="28"/>
          <w:szCs w:val="28"/>
        </w:rPr>
        <w:t xml:space="preserve"> </w:t>
      </w:r>
      <w:r>
        <w:rPr>
          <w:rFonts w:ascii="Times New Roman" w:hAnsi="Times New Roman" w:cs="Times New Roman"/>
          <w:sz w:val="28"/>
          <w:szCs w:val="28"/>
          <w:lang w:val="en-US"/>
        </w:rPr>
        <w:t>time</w:t>
      </w:r>
      <w:r w:rsidRPr="00067D88">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067D88">
        <w:rPr>
          <w:rFonts w:ascii="Times New Roman" w:hAnsi="Times New Roman" w:cs="Times New Roman"/>
          <w:sz w:val="28"/>
          <w:szCs w:val="28"/>
        </w:rPr>
        <w:t xml:space="preserve"> </w:t>
      </w:r>
      <w:r>
        <w:rPr>
          <w:rFonts w:ascii="Times New Roman" w:hAnsi="Times New Roman" w:cs="Times New Roman"/>
          <w:sz w:val="28"/>
          <w:szCs w:val="28"/>
        </w:rPr>
        <w:t>(непрерывное образования без отрыва от основной деятельности)</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сочетание </w:t>
      </w:r>
      <w:r>
        <w:rPr>
          <w:rFonts w:ascii="Times New Roman" w:hAnsi="Times New Roman" w:cs="Times New Roman"/>
          <w:sz w:val="28"/>
          <w:szCs w:val="28"/>
          <w:lang w:val="en-US"/>
        </w:rPr>
        <w:t>part</w:t>
      </w:r>
      <w:r w:rsidRPr="00067D88">
        <w:rPr>
          <w:rFonts w:ascii="Times New Roman" w:hAnsi="Times New Roman" w:cs="Times New Roman"/>
          <w:sz w:val="28"/>
          <w:szCs w:val="28"/>
        </w:rPr>
        <w:t xml:space="preserve"> </w:t>
      </w:r>
      <w:r>
        <w:rPr>
          <w:rFonts w:ascii="Times New Roman" w:hAnsi="Times New Roman" w:cs="Times New Roman"/>
          <w:sz w:val="28"/>
          <w:szCs w:val="28"/>
          <w:lang w:val="en-US"/>
        </w:rPr>
        <w:t>time</w:t>
      </w:r>
      <w:r w:rsidRPr="00067D88">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067D88">
        <w:rPr>
          <w:rFonts w:ascii="Times New Roman" w:hAnsi="Times New Roman" w:cs="Times New Roman"/>
          <w:sz w:val="28"/>
          <w:szCs w:val="28"/>
        </w:rPr>
        <w:t xml:space="preserve"> </w:t>
      </w:r>
      <w:r>
        <w:rPr>
          <w:rFonts w:ascii="Times New Roman" w:hAnsi="Times New Roman" w:cs="Times New Roman"/>
          <w:sz w:val="28"/>
          <w:szCs w:val="28"/>
        </w:rPr>
        <w:t>с регулярными короткими сессиями образования с отрывом от основной деятельности или в уикэнды или на вакациях.</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прерывистое </w:t>
      </w:r>
      <w:r>
        <w:rPr>
          <w:rFonts w:ascii="Times New Roman" w:hAnsi="Times New Roman" w:cs="Times New Roman"/>
          <w:sz w:val="28"/>
          <w:szCs w:val="28"/>
          <w:lang w:val="en-US"/>
        </w:rPr>
        <w:t>part</w:t>
      </w:r>
      <w:r w:rsidRPr="00067D88">
        <w:rPr>
          <w:rFonts w:ascii="Times New Roman" w:hAnsi="Times New Roman" w:cs="Times New Roman"/>
          <w:sz w:val="28"/>
          <w:szCs w:val="28"/>
        </w:rPr>
        <w:t xml:space="preserve"> </w:t>
      </w:r>
      <w:r>
        <w:rPr>
          <w:rFonts w:ascii="Times New Roman" w:hAnsi="Times New Roman" w:cs="Times New Roman"/>
          <w:sz w:val="28"/>
          <w:szCs w:val="28"/>
          <w:lang w:val="en-US"/>
        </w:rPr>
        <w:t>time</w:t>
      </w:r>
      <w:r w:rsidRPr="00067D88">
        <w:rPr>
          <w:rFonts w:ascii="Times New Roman" w:hAnsi="Times New Roman" w:cs="Times New Roman"/>
          <w:sz w:val="28"/>
          <w:szCs w:val="28"/>
        </w:rPr>
        <w:t xml:space="preserve"> </w:t>
      </w:r>
      <w:r>
        <w:rPr>
          <w:rFonts w:ascii="Times New Roman" w:hAnsi="Times New Roman" w:cs="Times New Roman"/>
          <w:sz w:val="28"/>
          <w:szCs w:val="28"/>
          <w:lang w:val="en-US"/>
        </w:rPr>
        <w:t>education</w:t>
      </w:r>
      <w:r>
        <w:rPr>
          <w:rFonts w:ascii="Times New Roman" w:hAnsi="Times New Roman" w:cs="Times New Roman"/>
          <w:sz w:val="28"/>
          <w:szCs w:val="28"/>
        </w:rPr>
        <w:t xml:space="preserve"> и регулярные короткие сессии</w:t>
      </w:r>
    </w:p>
    <w:p w:rsidR="008819DE" w:rsidRPr="00067D88"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Последняя модель является самой распространенной.  </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«Образование для взрослых» </w:t>
      </w:r>
      <w:r w:rsidRPr="002654D9">
        <w:rPr>
          <w:rFonts w:ascii="Times New Roman" w:hAnsi="Times New Roman" w:cs="Times New Roman"/>
          <w:sz w:val="28"/>
          <w:szCs w:val="28"/>
        </w:rPr>
        <w:t>(</w:t>
      </w:r>
      <w:r>
        <w:rPr>
          <w:rFonts w:ascii="Times New Roman" w:hAnsi="Times New Roman" w:cs="Times New Roman"/>
          <w:sz w:val="28"/>
          <w:szCs w:val="28"/>
          <w:lang w:val="en-US"/>
        </w:rPr>
        <w:t>adult</w:t>
      </w:r>
      <w:r w:rsidRPr="002654D9">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2654D9">
        <w:rPr>
          <w:rFonts w:ascii="Times New Roman" w:hAnsi="Times New Roman" w:cs="Times New Roman"/>
          <w:sz w:val="28"/>
          <w:szCs w:val="28"/>
        </w:rPr>
        <w:t xml:space="preserve">) – </w:t>
      </w:r>
      <w:r>
        <w:rPr>
          <w:rFonts w:ascii="Times New Roman" w:hAnsi="Times New Roman" w:cs="Times New Roman"/>
          <w:sz w:val="28"/>
          <w:szCs w:val="28"/>
        </w:rPr>
        <w:t xml:space="preserve">наиболее обсуждаемая концепция </w:t>
      </w:r>
      <w:r w:rsidRPr="002654D9">
        <w:rPr>
          <w:rFonts w:ascii="Times New Roman" w:hAnsi="Times New Roman" w:cs="Times New Roman"/>
          <w:sz w:val="28"/>
          <w:szCs w:val="28"/>
        </w:rPr>
        <w:t>[</w:t>
      </w:r>
      <w:r w:rsidR="001E6B1C">
        <w:rPr>
          <w:rFonts w:ascii="Times New Roman" w:hAnsi="Times New Roman" w:cs="Times New Roman"/>
          <w:sz w:val="28"/>
          <w:szCs w:val="28"/>
        </w:rPr>
        <w:t>247</w:t>
      </w:r>
      <w:r w:rsidRPr="002654D9">
        <w:rPr>
          <w:rFonts w:ascii="Times New Roman" w:hAnsi="Times New Roman" w:cs="Times New Roman"/>
          <w:sz w:val="28"/>
          <w:szCs w:val="28"/>
        </w:rPr>
        <w:t xml:space="preserve">, </w:t>
      </w:r>
      <w:r w:rsidR="001E6B1C">
        <w:rPr>
          <w:rFonts w:ascii="Times New Roman" w:hAnsi="Times New Roman" w:cs="Times New Roman"/>
          <w:sz w:val="28"/>
          <w:szCs w:val="28"/>
        </w:rPr>
        <w:t>266, 267, 268</w:t>
      </w:r>
      <w:r w:rsidRPr="002654D9">
        <w:rPr>
          <w:rFonts w:ascii="Times New Roman" w:hAnsi="Times New Roman" w:cs="Times New Roman"/>
          <w:sz w:val="28"/>
          <w:szCs w:val="28"/>
        </w:rPr>
        <w:t xml:space="preserve"> </w:t>
      </w:r>
      <w:r>
        <w:rPr>
          <w:rFonts w:ascii="Times New Roman" w:hAnsi="Times New Roman" w:cs="Times New Roman"/>
          <w:sz w:val="28"/>
          <w:szCs w:val="28"/>
        </w:rPr>
        <w:t>и др.</w:t>
      </w:r>
      <w:r w:rsidRPr="002654D9">
        <w:rPr>
          <w:rFonts w:ascii="Times New Roman" w:hAnsi="Times New Roman" w:cs="Times New Roman"/>
          <w:sz w:val="28"/>
          <w:szCs w:val="28"/>
        </w:rPr>
        <w:t>]</w:t>
      </w:r>
      <w:r>
        <w:rPr>
          <w:rFonts w:ascii="Times New Roman" w:hAnsi="Times New Roman" w:cs="Times New Roman"/>
          <w:sz w:val="28"/>
          <w:szCs w:val="28"/>
        </w:rPr>
        <w:t xml:space="preserve"> Реально эта концепция оформилась в 70-е годы 20 в. в Англии. В США весьма развитая сеть </w:t>
      </w:r>
      <w:r>
        <w:rPr>
          <w:rFonts w:ascii="Times New Roman" w:hAnsi="Times New Roman" w:cs="Times New Roman"/>
          <w:sz w:val="28"/>
          <w:szCs w:val="28"/>
          <w:lang w:val="en-US"/>
        </w:rPr>
        <w:t>adult</w:t>
      </w:r>
      <w:r w:rsidRPr="00F67FA0">
        <w:rPr>
          <w:rFonts w:ascii="Times New Roman" w:hAnsi="Times New Roman" w:cs="Times New Roman"/>
          <w:sz w:val="28"/>
          <w:szCs w:val="28"/>
        </w:rPr>
        <w:t xml:space="preserve"> </w:t>
      </w:r>
      <w:r>
        <w:rPr>
          <w:rFonts w:ascii="Times New Roman" w:hAnsi="Times New Roman" w:cs="Times New Roman"/>
          <w:sz w:val="28"/>
          <w:szCs w:val="28"/>
          <w:lang w:val="en-US"/>
        </w:rPr>
        <w:t>schools</w:t>
      </w:r>
      <w:r w:rsidRPr="00F67FA0">
        <w:rPr>
          <w:rFonts w:ascii="Times New Roman" w:hAnsi="Times New Roman" w:cs="Times New Roman"/>
          <w:sz w:val="28"/>
          <w:szCs w:val="28"/>
        </w:rPr>
        <w:t xml:space="preserve"> </w:t>
      </w:r>
      <w:r>
        <w:rPr>
          <w:rFonts w:ascii="Times New Roman" w:hAnsi="Times New Roman" w:cs="Times New Roman"/>
          <w:sz w:val="28"/>
          <w:szCs w:val="28"/>
        </w:rPr>
        <w:t xml:space="preserve">включает в себя преимущественно прагматические курсы: </w:t>
      </w:r>
      <w:r>
        <w:rPr>
          <w:rFonts w:ascii="Times New Roman" w:hAnsi="Times New Roman" w:cs="Times New Roman"/>
          <w:sz w:val="28"/>
          <w:szCs w:val="28"/>
          <w:lang w:val="en-US"/>
        </w:rPr>
        <w:t>ESLN</w:t>
      </w:r>
      <w:r w:rsidRPr="00F67FA0">
        <w:rPr>
          <w:rFonts w:ascii="Times New Roman" w:hAnsi="Times New Roman" w:cs="Times New Roman"/>
          <w:sz w:val="28"/>
          <w:szCs w:val="28"/>
        </w:rPr>
        <w:t xml:space="preserve"> </w:t>
      </w:r>
      <w:r>
        <w:rPr>
          <w:rFonts w:ascii="Times New Roman" w:hAnsi="Times New Roman" w:cs="Times New Roman"/>
          <w:sz w:val="28"/>
          <w:szCs w:val="28"/>
        </w:rPr>
        <w:t xml:space="preserve">– английский как второй – для вновь прибывающих взрослых иммигрантов, курсы вождения – для них же, компьютерные и </w:t>
      </w:r>
      <w:r>
        <w:rPr>
          <w:rFonts w:ascii="Times New Roman" w:hAnsi="Times New Roman" w:cs="Times New Roman"/>
          <w:sz w:val="28"/>
          <w:szCs w:val="28"/>
          <w:lang w:val="en-US"/>
        </w:rPr>
        <w:t>IT</w:t>
      </w:r>
      <w:r w:rsidRPr="00F67FA0">
        <w:rPr>
          <w:rFonts w:ascii="Times New Roman" w:hAnsi="Times New Roman" w:cs="Times New Roman"/>
          <w:sz w:val="28"/>
          <w:szCs w:val="28"/>
        </w:rPr>
        <w:t>-</w:t>
      </w:r>
      <w:r>
        <w:rPr>
          <w:rFonts w:ascii="Times New Roman" w:hAnsi="Times New Roman" w:cs="Times New Roman"/>
          <w:sz w:val="28"/>
          <w:szCs w:val="28"/>
        </w:rPr>
        <w:t xml:space="preserve">курсы преимущественно для пенсионеров, художественные курсы и курсы различных рукоделий – для них же, </w:t>
      </w:r>
      <w:r w:rsidRPr="00F67FA0">
        <w:rPr>
          <w:rFonts w:ascii="Times New Roman" w:hAnsi="Times New Roman" w:cs="Times New Roman"/>
          <w:sz w:val="28"/>
          <w:szCs w:val="28"/>
        </w:rPr>
        <w:t xml:space="preserve"> </w:t>
      </w:r>
      <w:r>
        <w:rPr>
          <w:rFonts w:ascii="Times New Roman" w:hAnsi="Times New Roman" w:cs="Times New Roman"/>
          <w:sz w:val="28"/>
          <w:szCs w:val="28"/>
        </w:rPr>
        <w:t>фитнес-курсы, кулинарные курсы, танцевальные курсы, курсы мировой и национальной политики – для «черноморских пикейных жилетов» и т.д. Как правило, это не только образовательные площадки, но и споты общения, группировки по интересам, нередко – своднические плацдармы, здесь неформальные структуры и традиции обычно превалируют над формальными. В основании этого вида образования лежит обучение тем или иным бытовым, профессиональным, полупрофессиональным, любительским и юзерским навыкам.</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В концепции «</w:t>
      </w:r>
      <w:r>
        <w:rPr>
          <w:rFonts w:ascii="Times New Roman" w:hAnsi="Times New Roman" w:cs="Times New Roman"/>
          <w:b/>
          <w:sz w:val="28"/>
          <w:szCs w:val="28"/>
        </w:rPr>
        <w:t>дальнейшего образования взрослых</w:t>
      </w:r>
      <w:r>
        <w:rPr>
          <w:rFonts w:ascii="Times New Roman" w:hAnsi="Times New Roman" w:cs="Times New Roman"/>
          <w:sz w:val="28"/>
          <w:szCs w:val="28"/>
        </w:rPr>
        <w:t xml:space="preserve">» </w:t>
      </w:r>
      <w:r w:rsidRPr="00FB7C59">
        <w:rPr>
          <w:rFonts w:ascii="Times New Roman" w:hAnsi="Times New Roman" w:cs="Times New Roman"/>
          <w:sz w:val="28"/>
          <w:szCs w:val="28"/>
        </w:rPr>
        <w:t>(</w:t>
      </w:r>
      <w:r>
        <w:rPr>
          <w:rFonts w:ascii="Times New Roman" w:hAnsi="Times New Roman" w:cs="Times New Roman"/>
          <w:sz w:val="28"/>
          <w:szCs w:val="28"/>
          <w:lang w:val="en-US"/>
        </w:rPr>
        <w:t>further</w:t>
      </w:r>
      <w:r w:rsidRPr="00FB7C59">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FB7C59">
        <w:rPr>
          <w:rFonts w:ascii="Times New Roman" w:hAnsi="Times New Roman" w:cs="Times New Roman"/>
          <w:sz w:val="28"/>
          <w:szCs w:val="28"/>
        </w:rPr>
        <w:t xml:space="preserve">) </w:t>
      </w:r>
      <w:r>
        <w:rPr>
          <w:rFonts w:ascii="Times New Roman" w:hAnsi="Times New Roman" w:cs="Times New Roman"/>
          <w:sz w:val="28"/>
          <w:szCs w:val="28"/>
        </w:rPr>
        <w:t xml:space="preserve">многое от </w:t>
      </w:r>
      <w:r>
        <w:rPr>
          <w:rFonts w:ascii="Times New Roman" w:hAnsi="Times New Roman" w:cs="Times New Roman"/>
          <w:sz w:val="28"/>
          <w:szCs w:val="28"/>
          <w:lang w:val="en-US"/>
        </w:rPr>
        <w:t>continuing</w:t>
      </w:r>
      <w:r w:rsidRPr="00A8491B">
        <w:rPr>
          <w:rFonts w:ascii="Times New Roman" w:hAnsi="Times New Roman" w:cs="Times New Roman"/>
          <w:sz w:val="28"/>
          <w:szCs w:val="28"/>
        </w:rPr>
        <w:t xml:space="preserve"> </w:t>
      </w:r>
      <w:r>
        <w:rPr>
          <w:rFonts w:ascii="Times New Roman" w:hAnsi="Times New Roman" w:cs="Times New Roman"/>
          <w:sz w:val="28"/>
          <w:szCs w:val="28"/>
          <w:lang w:val="en-US"/>
        </w:rPr>
        <w:t>education</w:t>
      </w:r>
      <w:r>
        <w:rPr>
          <w:rFonts w:ascii="Times New Roman" w:hAnsi="Times New Roman" w:cs="Times New Roman"/>
          <w:sz w:val="28"/>
          <w:szCs w:val="28"/>
        </w:rPr>
        <w:t xml:space="preserve"> </w:t>
      </w:r>
      <w:r w:rsidRPr="00FB7C59">
        <w:rPr>
          <w:rFonts w:ascii="Times New Roman" w:hAnsi="Times New Roman" w:cs="Times New Roman"/>
          <w:sz w:val="28"/>
          <w:szCs w:val="28"/>
        </w:rPr>
        <w:t>[</w:t>
      </w:r>
      <w:r w:rsidR="001E6B1C">
        <w:rPr>
          <w:rFonts w:ascii="Times New Roman" w:hAnsi="Times New Roman" w:cs="Times New Roman"/>
          <w:sz w:val="28"/>
          <w:szCs w:val="28"/>
        </w:rPr>
        <w:t>266</w:t>
      </w:r>
      <w:r w:rsidRPr="00FB7C59">
        <w:rPr>
          <w:rFonts w:ascii="Times New Roman" w:hAnsi="Times New Roman" w:cs="Times New Roman"/>
          <w:sz w:val="28"/>
          <w:szCs w:val="28"/>
        </w:rPr>
        <w:t>]</w:t>
      </w:r>
      <w:r>
        <w:rPr>
          <w:rFonts w:ascii="Times New Roman" w:hAnsi="Times New Roman" w:cs="Times New Roman"/>
          <w:sz w:val="28"/>
          <w:szCs w:val="28"/>
        </w:rPr>
        <w:t>. По окончании обязательного курса выпускник имеет возможность усиления своего образования в том же учебном заведении для получения конкретной профессии (нечто среднее между средней и высшей школой). Для нас эта форма наиболее востребована для выпускников школ, не попавших в вузы и не нашедших себя на рынке труда. К идее Серебряного Университета эта концепция, строго говоря, не применима.</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Радикальная концепция «</w:t>
      </w:r>
      <w:r w:rsidRPr="00FB7C59">
        <w:rPr>
          <w:rFonts w:ascii="Times New Roman" w:hAnsi="Times New Roman" w:cs="Times New Roman"/>
          <w:b/>
          <w:sz w:val="28"/>
          <w:szCs w:val="28"/>
        </w:rPr>
        <w:t>возобновляемого образования</w:t>
      </w:r>
      <w:r>
        <w:rPr>
          <w:rFonts w:ascii="Times New Roman" w:hAnsi="Times New Roman" w:cs="Times New Roman"/>
          <w:sz w:val="28"/>
          <w:szCs w:val="28"/>
        </w:rPr>
        <w:t xml:space="preserve">» </w:t>
      </w:r>
      <w:r w:rsidRPr="00FB7C59">
        <w:rPr>
          <w:rFonts w:ascii="Times New Roman" w:hAnsi="Times New Roman" w:cs="Times New Roman"/>
          <w:sz w:val="28"/>
          <w:szCs w:val="28"/>
        </w:rPr>
        <w:t>(</w:t>
      </w:r>
      <w:r>
        <w:rPr>
          <w:rFonts w:ascii="Times New Roman" w:hAnsi="Times New Roman" w:cs="Times New Roman"/>
          <w:sz w:val="28"/>
          <w:szCs w:val="28"/>
          <w:lang w:val="en-US"/>
        </w:rPr>
        <w:t>recurrent</w:t>
      </w:r>
      <w:r w:rsidRPr="00FB7C59">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FB7C59">
        <w:rPr>
          <w:rFonts w:ascii="Times New Roman" w:hAnsi="Times New Roman" w:cs="Times New Roman"/>
          <w:sz w:val="28"/>
          <w:szCs w:val="28"/>
        </w:rPr>
        <w:t>) [</w:t>
      </w:r>
      <w:r w:rsidR="001E6B1C">
        <w:rPr>
          <w:rFonts w:ascii="Times New Roman" w:hAnsi="Times New Roman" w:cs="Times New Roman"/>
          <w:sz w:val="28"/>
          <w:szCs w:val="28"/>
        </w:rPr>
        <w:t>281,286</w:t>
      </w:r>
      <w:r w:rsidRPr="00FB7C59">
        <w:rPr>
          <w:rFonts w:ascii="Times New Roman" w:hAnsi="Times New Roman" w:cs="Times New Roman"/>
          <w:sz w:val="28"/>
          <w:szCs w:val="28"/>
        </w:rPr>
        <w:t>]</w:t>
      </w:r>
      <w:r w:rsidRPr="009549A8">
        <w:rPr>
          <w:rFonts w:ascii="Times New Roman" w:hAnsi="Times New Roman" w:cs="Times New Roman"/>
          <w:sz w:val="28"/>
          <w:szCs w:val="28"/>
        </w:rPr>
        <w:t xml:space="preserve"> </w:t>
      </w:r>
      <w:r>
        <w:rPr>
          <w:rFonts w:ascii="Times New Roman" w:hAnsi="Times New Roman" w:cs="Times New Roman"/>
          <w:sz w:val="28"/>
          <w:szCs w:val="28"/>
        </w:rPr>
        <w:t>также сформировалась в 70-е годы, когда вопросы будущего впервые были поставлены как витальные. Она строится на праве каждого человека «вступить, выйти и вновь вернуться в мир образования по своей воле»</w:t>
      </w:r>
      <w:r w:rsidRPr="009549A8">
        <w:rPr>
          <w:rFonts w:ascii="Times New Roman" w:hAnsi="Times New Roman" w:cs="Times New Roman"/>
          <w:sz w:val="28"/>
          <w:szCs w:val="28"/>
        </w:rPr>
        <w:t xml:space="preserve"> [</w:t>
      </w:r>
      <w:r>
        <w:rPr>
          <w:rFonts w:ascii="Times New Roman" w:hAnsi="Times New Roman" w:cs="Times New Roman"/>
          <w:sz w:val="28"/>
          <w:szCs w:val="28"/>
          <w:lang w:val="en-US"/>
        </w:rPr>
        <w:t>Rogers</w:t>
      </w:r>
      <w:r w:rsidRPr="009549A8">
        <w:rPr>
          <w:rFonts w:ascii="Times New Roman" w:hAnsi="Times New Roman" w:cs="Times New Roman"/>
          <w:sz w:val="28"/>
          <w:szCs w:val="28"/>
        </w:rPr>
        <w:t>]</w:t>
      </w:r>
      <w:r>
        <w:rPr>
          <w:rFonts w:ascii="Times New Roman" w:hAnsi="Times New Roman" w:cs="Times New Roman"/>
          <w:sz w:val="28"/>
          <w:szCs w:val="28"/>
        </w:rPr>
        <w:t>. Если в СССР срок обучения на дневном отделении  вузов ограничивался 35 годами, а для получения второго высшего образования требовалась разрешительная рекомендация с работы, то на Западе все подобные ограничения были сняты, что соответствует нарастающему и тотальному прогрессу и необходимости время от времени менять профессии, быстро устаревающие и даже отмирающие (только в нашей стране за последние 20-25 лет бесследно исчезли машинистки, снабженцы, сбытовики, массовики-затейники и прочие, в очереди на исчезновение стоят переводчики).</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концепция реализуется в двух моделях: </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формальное, преимущественно дневное образование</w:t>
      </w:r>
    </w:p>
    <w:p w:rsidR="008819DE" w:rsidRPr="00037DD7"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 индивидуальное распределение образования в течение жизни </w:t>
      </w:r>
      <w:r w:rsidRPr="00F963B0">
        <w:rPr>
          <w:rFonts w:ascii="Times New Roman" w:hAnsi="Times New Roman" w:cs="Times New Roman"/>
          <w:sz w:val="28"/>
          <w:szCs w:val="28"/>
        </w:rPr>
        <w:t>(</w:t>
      </w:r>
      <w:r>
        <w:rPr>
          <w:rFonts w:ascii="Times New Roman" w:hAnsi="Times New Roman" w:cs="Times New Roman"/>
          <w:sz w:val="28"/>
          <w:szCs w:val="28"/>
          <w:lang w:val="en-US"/>
        </w:rPr>
        <w:t>in</w:t>
      </w:r>
      <w:r w:rsidRPr="00F963B0">
        <w:rPr>
          <w:rFonts w:ascii="Times New Roman" w:hAnsi="Times New Roman" w:cs="Times New Roman"/>
          <w:sz w:val="28"/>
          <w:szCs w:val="28"/>
        </w:rPr>
        <w:t xml:space="preserve"> </w:t>
      </w:r>
      <w:r>
        <w:rPr>
          <w:rFonts w:ascii="Times New Roman" w:hAnsi="Times New Roman" w:cs="Times New Roman"/>
          <w:sz w:val="28"/>
          <w:szCs w:val="28"/>
          <w:lang w:val="en-US"/>
        </w:rPr>
        <w:t>a</w:t>
      </w:r>
      <w:r w:rsidRPr="00F963B0">
        <w:rPr>
          <w:rFonts w:ascii="Times New Roman" w:hAnsi="Times New Roman" w:cs="Times New Roman"/>
          <w:sz w:val="28"/>
          <w:szCs w:val="28"/>
        </w:rPr>
        <w:t xml:space="preserve"> </w:t>
      </w:r>
      <w:r>
        <w:rPr>
          <w:rFonts w:ascii="Times New Roman" w:hAnsi="Times New Roman" w:cs="Times New Roman"/>
          <w:sz w:val="28"/>
          <w:szCs w:val="28"/>
          <w:lang w:val="en-US"/>
        </w:rPr>
        <w:t>recurring</w:t>
      </w:r>
      <w:r w:rsidRPr="00F963B0">
        <w:rPr>
          <w:rFonts w:ascii="Times New Roman" w:hAnsi="Times New Roman" w:cs="Times New Roman"/>
          <w:sz w:val="28"/>
          <w:szCs w:val="28"/>
        </w:rPr>
        <w:t xml:space="preserve"> </w:t>
      </w:r>
      <w:r>
        <w:rPr>
          <w:rFonts w:ascii="Times New Roman" w:hAnsi="Times New Roman" w:cs="Times New Roman"/>
          <w:sz w:val="28"/>
          <w:szCs w:val="28"/>
          <w:lang w:val="en-US"/>
        </w:rPr>
        <w:t>way</w:t>
      </w:r>
      <w:r w:rsidRPr="00F963B0">
        <w:rPr>
          <w:rFonts w:ascii="Times New Roman" w:hAnsi="Times New Roman" w:cs="Times New Roman"/>
          <w:sz w:val="28"/>
          <w:szCs w:val="28"/>
        </w:rPr>
        <w:t>)</w:t>
      </w:r>
      <w:r>
        <w:rPr>
          <w:rFonts w:ascii="Times New Roman" w:hAnsi="Times New Roman" w:cs="Times New Roman"/>
          <w:sz w:val="28"/>
          <w:szCs w:val="28"/>
        </w:rPr>
        <w:t xml:space="preserve">    </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Концепция «</w:t>
      </w:r>
      <w:r>
        <w:rPr>
          <w:rFonts w:ascii="Times New Roman" w:hAnsi="Times New Roman" w:cs="Times New Roman"/>
          <w:b/>
          <w:sz w:val="28"/>
          <w:szCs w:val="28"/>
        </w:rPr>
        <w:t>неформального образования</w:t>
      </w:r>
      <w:r>
        <w:rPr>
          <w:rFonts w:ascii="Times New Roman" w:hAnsi="Times New Roman" w:cs="Times New Roman"/>
          <w:sz w:val="28"/>
          <w:szCs w:val="28"/>
        </w:rPr>
        <w:t xml:space="preserve">» </w:t>
      </w:r>
      <w:r w:rsidRPr="00F963B0">
        <w:rPr>
          <w:rFonts w:ascii="Times New Roman" w:hAnsi="Times New Roman" w:cs="Times New Roman"/>
          <w:sz w:val="28"/>
          <w:szCs w:val="28"/>
        </w:rPr>
        <w:t>(</w:t>
      </w:r>
      <w:r>
        <w:rPr>
          <w:rFonts w:ascii="Times New Roman" w:hAnsi="Times New Roman" w:cs="Times New Roman"/>
          <w:sz w:val="28"/>
          <w:szCs w:val="28"/>
          <w:lang w:val="en-US"/>
        </w:rPr>
        <w:t>non</w:t>
      </w:r>
      <w:r w:rsidRPr="00F963B0">
        <w:rPr>
          <w:rFonts w:ascii="Times New Roman" w:hAnsi="Times New Roman" w:cs="Times New Roman"/>
          <w:sz w:val="28"/>
          <w:szCs w:val="28"/>
        </w:rPr>
        <w:t>-</w:t>
      </w:r>
      <w:r>
        <w:rPr>
          <w:rFonts w:ascii="Times New Roman" w:hAnsi="Times New Roman" w:cs="Times New Roman"/>
          <w:sz w:val="28"/>
          <w:szCs w:val="28"/>
          <w:lang w:val="en-US"/>
        </w:rPr>
        <w:t>formal</w:t>
      </w:r>
      <w:r w:rsidRPr="00F963B0">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F963B0">
        <w:rPr>
          <w:rFonts w:ascii="Times New Roman" w:hAnsi="Times New Roman" w:cs="Times New Roman"/>
          <w:sz w:val="28"/>
          <w:szCs w:val="28"/>
        </w:rPr>
        <w:t>)</w:t>
      </w:r>
      <w:r w:rsidRPr="00F32101">
        <w:rPr>
          <w:rFonts w:ascii="Times New Roman" w:hAnsi="Times New Roman" w:cs="Times New Roman"/>
          <w:sz w:val="28"/>
          <w:szCs w:val="28"/>
        </w:rPr>
        <w:t xml:space="preserve"> </w:t>
      </w:r>
      <w:r>
        <w:rPr>
          <w:rFonts w:ascii="Times New Roman" w:hAnsi="Times New Roman" w:cs="Times New Roman"/>
          <w:sz w:val="28"/>
          <w:szCs w:val="28"/>
        </w:rPr>
        <w:t>–</w:t>
      </w:r>
      <w:r w:rsidRPr="00F32101">
        <w:rPr>
          <w:rFonts w:ascii="Times New Roman" w:hAnsi="Times New Roman" w:cs="Times New Roman"/>
          <w:sz w:val="28"/>
          <w:szCs w:val="28"/>
        </w:rPr>
        <w:t xml:space="preserve"> </w:t>
      </w:r>
      <w:r>
        <w:rPr>
          <w:rFonts w:ascii="Times New Roman" w:hAnsi="Times New Roman" w:cs="Times New Roman"/>
          <w:sz w:val="28"/>
          <w:szCs w:val="28"/>
        </w:rPr>
        <w:t xml:space="preserve">звено в триаде «формальное образование – неформальное образование – </w:t>
      </w:r>
      <w:r w:rsidRPr="00F32101">
        <w:rPr>
          <w:rFonts w:ascii="Times New Roman" w:hAnsi="Times New Roman" w:cs="Times New Roman"/>
          <w:b/>
          <w:sz w:val="28"/>
          <w:szCs w:val="28"/>
        </w:rPr>
        <w:t>внеинституциональное образование</w:t>
      </w:r>
      <w:r>
        <w:rPr>
          <w:rFonts w:ascii="Times New Roman" w:hAnsi="Times New Roman" w:cs="Times New Roman"/>
          <w:sz w:val="28"/>
          <w:szCs w:val="28"/>
        </w:rPr>
        <w:t xml:space="preserve"> </w:t>
      </w:r>
      <w:r w:rsidRPr="00F32101">
        <w:rPr>
          <w:rFonts w:ascii="Times New Roman" w:hAnsi="Times New Roman" w:cs="Times New Roman"/>
          <w:sz w:val="28"/>
          <w:szCs w:val="28"/>
        </w:rPr>
        <w:t>(</w:t>
      </w:r>
      <w:r>
        <w:rPr>
          <w:rFonts w:ascii="Times New Roman" w:hAnsi="Times New Roman" w:cs="Times New Roman"/>
          <w:sz w:val="28"/>
          <w:szCs w:val="28"/>
          <w:lang w:val="en-US"/>
        </w:rPr>
        <w:t>informal</w:t>
      </w:r>
      <w:r w:rsidRPr="00F32101">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F32101">
        <w:rPr>
          <w:rFonts w:ascii="Times New Roman" w:hAnsi="Times New Roman" w:cs="Times New Roman"/>
          <w:sz w:val="28"/>
          <w:szCs w:val="28"/>
        </w:rPr>
        <w:t>)</w:t>
      </w:r>
      <w:r>
        <w:rPr>
          <w:rFonts w:ascii="Times New Roman" w:hAnsi="Times New Roman" w:cs="Times New Roman"/>
          <w:sz w:val="28"/>
          <w:szCs w:val="28"/>
        </w:rPr>
        <w:t xml:space="preserve">». Последнее, хотя и возникло вместе с неформальным в 70-е годы, довольно точно описаны М. Горьким в повести «Мои университеты». Героями внеинституционального образования являются Эдиссон и Джоббс. </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внеинституциональное образование характерно для стран третьего мира и собственно для описания этих стран и придумано, то для развитых стран аналогом этого образования является </w:t>
      </w:r>
      <w:r>
        <w:rPr>
          <w:rFonts w:ascii="Times New Roman" w:hAnsi="Times New Roman" w:cs="Times New Roman"/>
          <w:b/>
          <w:sz w:val="28"/>
          <w:szCs w:val="28"/>
        </w:rPr>
        <w:t>общинное образование</w:t>
      </w:r>
      <w:r>
        <w:rPr>
          <w:rFonts w:ascii="Times New Roman" w:hAnsi="Times New Roman" w:cs="Times New Roman"/>
          <w:sz w:val="28"/>
          <w:szCs w:val="28"/>
        </w:rPr>
        <w:t xml:space="preserve"> (а у нас в стране – «уличное образование»). </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Неформальное образование может осуществляться как ф неформальных, так и формальных образовательных институтах, но отличается тем, что здесь не фиксируются результаты образования в виде дипломов, сертификатов и вообще документов. Это главным образом </w:t>
      </w:r>
      <w:r w:rsidRPr="00F32101">
        <w:rPr>
          <w:rFonts w:ascii="Times New Roman" w:hAnsi="Times New Roman" w:cs="Times New Roman"/>
          <w:i/>
          <w:sz w:val="28"/>
          <w:szCs w:val="28"/>
        </w:rPr>
        <w:t>познавательное</w:t>
      </w:r>
      <w:r>
        <w:rPr>
          <w:rFonts w:ascii="Times New Roman" w:hAnsi="Times New Roman" w:cs="Times New Roman"/>
          <w:i/>
          <w:sz w:val="28"/>
          <w:szCs w:val="28"/>
        </w:rPr>
        <w:t>, просветительское</w:t>
      </w:r>
      <w:r w:rsidRPr="00F32101">
        <w:rPr>
          <w:rFonts w:ascii="Times New Roman" w:hAnsi="Times New Roman" w:cs="Times New Roman"/>
          <w:i/>
          <w:sz w:val="28"/>
          <w:szCs w:val="28"/>
        </w:rPr>
        <w:t xml:space="preserve"> </w:t>
      </w:r>
      <w:r>
        <w:rPr>
          <w:rFonts w:ascii="Times New Roman" w:hAnsi="Times New Roman" w:cs="Times New Roman"/>
          <w:sz w:val="28"/>
          <w:szCs w:val="28"/>
        </w:rPr>
        <w:t>образование. Серебряный Университет вполне укладывается в понятие неформального образования.</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b/>
          <w:sz w:val="28"/>
          <w:szCs w:val="28"/>
        </w:rPr>
        <w:t>Общинное образование</w:t>
      </w:r>
      <w:r>
        <w:rPr>
          <w:rFonts w:ascii="Times New Roman" w:hAnsi="Times New Roman" w:cs="Times New Roman"/>
          <w:sz w:val="28"/>
          <w:szCs w:val="28"/>
        </w:rPr>
        <w:t xml:space="preserve"> </w:t>
      </w:r>
      <w:r w:rsidRPr="00863D2B">
        <w:rPr>
          <w:rFonts w:ascii="Times New Roman" w:hAnsi="Times New Roman" w:cs="Times New Roman"/>
          <w:sz w:val="28"/>
          <w:szCs w:val="28"/>
        </w:rPr>
        <w:t>(</w:t>
      </w:r>
      <w:r>
        <w:rPr>
          <w:rFonts w:ascii="Times New Roman" w:hAnsi="Times New Roman" w:cs="Times New Roman"/>
          <w:sz w:val="28"/>
          <w:szCs w:val="28"/>
          <w:lang w:val="en-US"/>
        </w:rPr>
        <w:t>community</w:t>
      </w:r>
      <w:r w:rsidRPr="00863D2B">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863D2B">
        <w:rPr>
          <w:rFonts w:ascii="Times New Roman" w:hAnsi="Times New Roman" w:cs="Times New Roman"/>
          <w:sz w:val="28"/>
          <w:szCs w:val="28"/>
        </w:rPr>
        <w:t>) [</w:t>
      </w:r>
      <w:r w:rsidR="001E6B1C">
        <w:rPr>
          <w:rFonts w:ascii="Times New Roman" w:hAnsi="Times New Roman" w:cs="Times New Roman"/>
          <w:sz w:val="28"/>
          <w:szCs w:val="28"/>
        </w:rPr>
        <w:t>250</w:t>
      </w:r>
      <w:r w:rsidRPr="00863D2B">
        <w:rPr>
          <w:rFonts w:ascii="Times New Roman" w:hAnsi="Times New Roman" w:cs="Times New Roman"/>
          <w:sz w:val="28"/>
          <w:szCs w:val="28"/>
        </w:rPr>
        <w:t xml:space="preserve"> </w:t>
      </w:r>
      <w:r>
        <w:rPr>
          <w:rFonts w:ascii="Times New Roman" w:hAnsi="Times New Roman" w:cs="Times New Roman"/>
          <w:sz w:val="28"/>
          <w:szCs w:val="28"/>
        </w:rPr>
        <w:t>и многие другие</w:t>
      </w:r>
      <w:r w:rsidRPr="00863D2B">
        <w:rPr>
          <w:rFonts w:ascii="Times New Roman" w:hAnsi="Times New Roman" w:cs="Times New Roman"/>
          <w:sz w:val="28"/>
          <w:szCs w:val="28"/>
        </w:rPr>
        <w:t>]</w:t>
      </w:r>
      <w:r>
        <w:rPr>
          <w:rFonts w:ascii="Times New Roman" w:hAnsi="Times New Roman" w:cs="Times New Roman"/>
          <w:sz w:val="28"/>
          <w:szCs w:val="28"/>
        </w:rPr>
        <w:t xml:space="preserve"> – весьма размытая и разношерстная, а потому и самая распространенная концепция, включающая в себя четыре аспекта:</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специфические отношения между людьми на данной замкнутой территории</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 «идеальная организация людей, живущих и работающих в гармонии» </w:t>
      </w:r>
      <w:r w:rsidRPr="00863D2B">
        <w:rPr>
          <w:rFonts w:ascii="Times New Roman" w:hAnsi="Times New Roman" w:cs="Times New Roman"/>
          <w:sz w:val="28"/>
          <w:szCs w:val="28"/>
        </w:rPr>
        <w:t>[</w:t>
      </w:r>
      <w:r>
        <w:rPr>
          <w:rFonts w:ascii="Times New Roman" w:hAnsi="Times New Roman" w:cs="Times New Roman"/>
          <w:sz w:val="28"/>
          <w:szCs w:val="28"/>
          <w:lang w:val="en-US"/>
        </w:rPr>
        <w:t>J</w:t>
      </w:r>
      <w:r w:rsidR="001E6B1C">
        <w:rPr>
          <w:rFonts w:ascii="Times New Roman" w:hAnsi="Times New Roman" w:cs="Times New Roman"/>
          <w:sz w:val="28"/>
          <w:szCs w:val="28"/>
        </w:rPr>
        <w:t>267</w:t>
      </w:r>
      <w:r w:rsidRPr="00863D2B">
        <w:rPr>
          <w:rFonts w:ascii="Times New Roman" w:hAnsi="Times New Roman" w:cs="Times New Roman"/>
          <w:sz w:val="28"/>
          <w:szCs w:val="28"/>
        </w:rPr>
        <w:t>]</w:t>
      </w:r>
      <w:r>
        <w:rPr>
          <w:rFonts w:ascii="Times New Roman" w:hAnsi="Times New Roman" w:cs="Times New Roman"/>
          <w:sz w:val="28"/>
          <w:szCs w:val="28"/>
        </w:rPr>
        <w:t>, например, в монастыре или секте</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территориально очерченная группа людей</w:t>
      </w:r>
    </w:p>
    <w:p w:rsidR="008819DE" w:rsidRPr="00863D2B"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«вне стен» или собственно уличное образование </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w:t>
      </w:r>
      <w:r w:rsidRPr="008D6531">
        <w:rPr>
          <w:rFonts w:ascii="Times New Roman" w:hAnsi="Times New Roman" w:cs="Times New Roman"/>
          <w:sz w:val="28"/>
          <w:szCs w:val="28"/>
        </w:rPr>
        <w:t>[</w:t>
      </w:r>
      <w:r w:rsidR="001E6B1C">
        <w:rPr>
          <w:rFonts w:ascii="Times New Roman" w:hAnsi="Times New Roman" w:cs="Times New Roman"/>
          <w:sz w:val="28"/>
          <w:szCs w:val="28"/>
        </w:rPr>
        <w:t>118</w:t>
      </w:r>
      <w:r w:rsidRPr="008D6531">
        <w:rPr>
          <w:rFonts w:ascii="Times New Roman" w:hAnsi="Times New Roman" w:cs="Times New Roman"/>
          <w:sz w:val="28"/>
          <w:szCs w:val="28"/>
        </w:rPr>
        <w:t>]</w:t>
      </w:r>
      <w:r>
        <w:rPr>
          <w:rFonts w:ascii="Times New Roman" w:hAnsi="Times New Roman" w:cs="Times New Roman"/>
          <w:sz w:val="28"/>
          <w:szCs w:val="28"/>
        </w:rPr>
        <w:t xml:space="preserve"> представлена другая концепция непрерывного образования:</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В настоящее время образование ориентировано на применение и использование его прежде всего и главным образом в производстве. И даже там, где никакого производства нет, над людьми довлеет примат </w:t>
      </w:r>
      <w:r w:rsidRPr="008D6531">
        <w:rPr>
          <w:rFonts w:ascii="Times New Roman" w:hAnsi="Times New Roman" w:cs="Times New Roman"/>
          <w:sz w:val="28"/>
          <w:szCs w:val="28"/>
        </w:rPr>
        <w:lastRenderedPageBreak/>
        <w:t xml:space="preserve">производства и идеология производства, а, следовательно, технологий  и технологизации: ведь любая технология – способ производства, доведенный до возможности его мультиплицировать независимо от условий и материала, перерабатываемого в процессе производства. </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Долгие поколения, готовя людей к производству и технологии в соответствии с социальным заказом, представители системы образования уверились и в том, что из сырого или даже пустого человеческого материала они готовят образованный (обученный, просвещенный, воспитанный) человеческий продукт, и что этот процесс может быть даже технологизирован. И как система, консервативная по своей природе, сфера образования приступила к технологизации образовательных процессов тогда, когда в обществе производственная эра и идеология стали отмирать.</w:t>
      </w:r>
    </w:p>
    <w:p w:rsidR="008819DE" w:rsidRPr="008D6531" w:rsidRDefault="008819DE" w:rsidP="008819DE">
      <w:pPr>
        <w:ind w:firstLine="680"/>
        <w:jc w:val="both"/>
        <w:rPr>
          <w:rFonts w:ascii="Times New Roman" w:hAnsi="Times New Roman" w:cs="Times New Roman"/>
          <w:b/>
          <w:sz w:val="28"/>
          <w:szCs w:val="28"/>
        </w:rPr>
      </w:pPr>
      <w:r w:rsidRPr="008D6531">
        <w:rPr>
          <w:rFonts w:ascii="Times New Roman" w:hAnsi="Times New Roman" w:cs="Times New Roman"/>
          <w:sz w:val="28"/>
          <w:szCs w:val="28"/>
        </w:rPr>
        <w:t xml:space="preserve">Предполагается, что в будущем из идеи производства образованных людей, встраиваемых затем в процессы производства, появятся две  векторально противоположных идеи, определяющих содержание образования: </w:t>
      </w:r>
      <w:r w:rsidRPr="008D6531">
        <w:rPr>
          <w:rFonts w:ascii="Times New Roman" w:hAnsi="Times New Roman" w:cs="Times New Roman"/>
          <w:b/>
          <w:sz w:val="28"/>
          <w:szCs w:val="28"/>
        </w:rPr>
        <w:t xml:space="preserve">сервисная </w:t>
      </w:r>
      <w:r w:rsidRPr="008D6531">
        <w:rPr>
          <w:rFonts w:ascii="Times New Roman" w:hAnsi="Times New Roman" w:cs="Times New Roman"/>
          <w:sz w:val="28"/>
          <w:szCs w:val="28"/>
        </w:rPr>
        <w:t>и</w:t>
      </w:r>
      <w:r w:rsidRPr="008D6531">
        <w:rPr>
          <w:rFonts w:ascii="Times New Roman" w:hAnsi="Times New Roman" w:cs="Times New Roman"/>
          <w:b/>
          <w:sz w:val="28"/>
          <w:szCs w:val="28"/>
        </w:rPr>
        <w:t xml:space="preserve"> инфраструктурная.</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Сервисное образование социально ориентировано и готовит человека к социальной позиции be nice, к позиции и стремлению быть максимально полезным людям, к жизни в обществе, где все помогают и обслуживают друг друга, оставаясь при этом личностями, полными собственным достоинством, а не «средством других людей» (И. Кант). Это вполне укладывается в протестантскую этику в современном ее прочтении: будь полезен людям – и ты преуспеешь. В современных западных школах цикл социальных наук стал основой образования: социальная жизнь, социология, политкорректность, толерантность, борьба с расизмом, харасментом и дискриминацией, социальные работы и другие предметы и дисциплины.  </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Прототипом человека сервисного образования может служить Иоганн Кнехт из «Игры в бисер» Г. Гессе</w:t>
      </w:r>
      <w:r w:rsidR="001E6B1C">
        <w:rPr>
          <w:rFonts w:ascii="Times New Roman" w:hAnsi="Times New Roman" w:cs="Times New Roman"/>
          <w:sz w:val="28"/>
          <w:szCs w:val="28"/>
        </w:rPr>
        <w:t>.</w:t>
      </w:r>
    </w:p>
    <w:p w:rsidR="008819DE" w:rsidRPr="006D6CC5"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В отличие от сервисного, инфраструктурное образование направлено на то, чтобы человек функционально и компетентностно был значительно богаче, чем того требуют обстоятельства и обязательства: это формирует чувство легкости выполнения любых задач и заданий, чувство свободы и непорабощенности заботами и работами, ощущение своих недоиспользуемых способностей и талантов – и чем больше зазор между должным и возможным, тем свободней жизненный простор человека. Вероятно, такими вышли из Царскосельского лицея его воспитанники, такими ощущали себя </w:t>
      </w:r>
      <w:r w:rsidRPr="008D6531">
        <w:rPr>
          <w:rFonts w:ascii="Times New Roman" w:hAnsi="Times New Roman" w:cs="Times New Roman"/>
          <w:sz w:val="28"/>
          <w:szCs w:val="28"/>
        </w:rPr>
        <w:lastRenderedPageBreak/>
        <w:t xml:space="preserve">(но наедине с самими собой, а не в социуме) инженеры и кадровые военные с дореволюционным образованием, оказавшись в советском обществе, </w:t>
      </w:r>
      <w:r w:rsidRPr="006D6CC5">
        <w:rPr>
          <w:rFonts w:ascii="Times New Roman" w:hAnsi="Times New Roman" w:cs="Times New Roman"/>
          <w:sz w:val="28"/>
          <w:szCs w:val="28"/>
        </w:rPr>
        <w:t xml:space="preserve">расположенном  ниже уровня образовательного и культурного моря. </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Возводя в идеал «развитую гармоничную личность», мы не задумываемся о том, что это просто невозможно: развитие всегда негармонично, гармония отрицает развитие.</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Мы, одновременно и не разделяя, требуем, чтобы человек был прогрессистом, новатором – с одной стороны, и культурным, бережно относящимся к культуре, истории и прошлому – с другой. </w:t>
      </w:r>
    </w:p>
    <w:p w:rsidR="008819DE" w:rsidRPr="008D6531" w:rsidRDefault="008819DE" w:rsidP="008819DE">
      <w:pPr>
        <w:ind w:firstLine="680"/>
        <w:jc w:val="both"/>
        <w:rPr>
          <w:rFonts w:ascii="Times New Roman" w:hAnsi="Times New Roman" w:cs="Times New Roman"/>
          <w:b/>
          <w:sz w:val="28"/>
          <w:szCs w:val="28"/>
        </w:rPr>
      </w:pPr>
      <w:r w:rsidRPr="008D6531">
        <w:rPr>
          <w:rFonts w:ascii="Times New Roman" w:hAnsi="Times New Roman" w:cs="Times New Roman"/>
          <w:sz w:val="28"/>
          <w:szCs w:val="28"/>
        </w:rPr>
        <w:t xml:space="preserve">А ведь это возможно, если расщепить образование на два вектора – </w:t>
      </w:r>
      <w:r w:rsidRPr="008D6531">
        <w:rPr>
          <w:rFonts w:ascii="Times New Roman" w:hAnsi="Times New Roman" w:cs="Times New Roman"/>
          <w:b/>
          <w:sz w:val="28"/>
          <w:szCs w:val="28"/>
        </w:rPr>
        <w:t xml:space="preserve">тормозное </w:t>
      </w:r>
      <w:r w:rsidRPr="008D6531">
        <w:rPr>
          <w:rFonts w:ascii="Times New Roman" w:hAnsi="Times New Roman" w:cs="Times New Roman"/>
          <w:sz w:val="28"/>
          <w:szCs w:val="28"/>
        </w:rPr>
        <w:t xml:space="preserve">и </w:t>
      </w:r>
      <w:r w:rsidRPr="008D6531">
        <w:rPr>
          <w:rFonts w:ascii="Times New Roman" w:hAnsi="Times New Roman" w:cs="Times New Roman"/>
          <w:b/>
          <w:sz w:val="28"/>
          <w:szCs w:val="28"/>
        </w:rPr>
        <w:t>моторное.</w:t>
      </w:r>
      <w:r w:rsidRPr="008D6531">
        <w:rPr>
          <w:rFonts w:ascii="Times New Roman" w:hAnsi="Times New Roman" w:cs="Times New Roman"/>
          <w:sz w:val="28"/>
          <w:szCs w:val="28"/>
        </w:rPr>
        <w:t xml:space="preserve">   </w:t>
      </w:r>
      <w:r w:rsidRPr="008D6531">
        <w:rPr>
          <w:rFonts w:ascii="Times New Roman" w:hAnsi="Times New Roman" w:cs="Times New Roman"/>
          <w:b/>
          <w:sz w:val="28"/>
          <w:szCs w:val="28"/>
        </w:rPr>
        <w:t xml:space="preserve"> </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В рамках тормозного образования человек экологичен, чуток к  самосохранению и сохранению окружающей его среды, ценит накопленные человеком культурные и духовные богатства, религиозен, стремится к безопасности и воспроизводству: социо-культурному, хозяйственному, биологическому. Тормозное образование описано Платоном как гимнасическое. </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Моторное образование, отделенное от тормозного, готовит человека творческого, полного идей и поэзиса, стремящегося к преобразованиям и изменениям, к развитию. Платон называл такое образование мусическим.</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Еще один парадокс-стереотип: вся система образования является массовой, но при этом и общество, и обучающие и обучаемые говорят об индивидуальном подходе. И дело вовсе не в поименном обращении к ученику или студенту, даже не в индивидуальном графике обучения и наборе дисциплин, как это происходит в «университетах-супермаркетах»: выбирать приходится из того, что рассчитано на всех и на массы. </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Проблема заключается в том, массовое образование ориентировано и готовит к практической деятельности, дифференцированной на профессии и специальности, а такого образования явно недостаточно. </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Мы все более ощущаем онтологический, мировоззренческий голод – и это не может быть дано или получено в рамках массового образования. </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Это (мировоззрение, онтологические представления, сферность и полнота человеческого существования) даже не дается – это демонстрируется Учителем ученикам. По своей сути так понимаемое индивидуальное </w:t>
      </w:r>
      <w:r w:rsidRPr="008D6531">
        <w:rPr>
          <w:rFonts w:ascii="Times New Roman" w:hAnsi="Times New Roman" w:cs="Times New Roman"/>
          <w:sz w:val="28"/>
          <w:szCs w:val="28"/>
        </w:rPr>
        <w:lastRenderedPageBreak/>
        <w:t>образование – «учителеведение», где учитель в рефлексии пройденного жизненного пути передает не знания, а самого себя и свое мировоззрение, которое, конечно же, не берется, но ученикам, окружающим Учителя, демонстрируется, что это такое и что им предстоит построить в себе и для себя. Индивидуальное образование подразумевает не одного ученика с одним или группой учителей, а одного Учителя с одним или несколькими учениками.</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Учителем могут стать родители или один из них. Такие случаи нередки: Елена и Константин, Ольга и Владимир, Набоковы…</w:t>
      </w:r>
    </w:p>
    <w:p w:rsidR="008819DE" w:rsidRPr="008D6531" w:rsidRDefault="008819DE" w:rsidP="008819DE">
      <w:pPr>
        <w:ind w:firstLine="680"/>
        <w:jc w:val="both"/>
        <w:rPr>
          <w:rFonts w:ascii="Times New Roman" w:hAnsi="Times New Roman" w:cs="Times New Roman"/>
          <w:sz w:val="28"/>
          <w:szCs w:val="28"/>
        </w:rPr>
      </w:pPr>
      <w:r>
        <w:rPr>
          <w:rFonts w:ascii="Times New Roman" w:hAnsi="Times New Roman" w:cs="Times New Roman"/>
          <w:sz w:val="28"/>
          <w:szCs w:val="28"/>
        </w:rPr>
        <w:t>«Мысли глобально – действуй локально» – х</w:t>
      </w:r>
      <w:r w:rsidRPr="008D6531">
        <w:rPr>
          <w:rFonts w:ascii="Times New Roman" w:hAnsi="Times New Roman" w:cs="Times New Roman"/>
          <w:sz w:val="28"/>
          <w:szCs w:val="28"/>
        </w:rPr>
        <w:t>орошая идеологема для эпохи глобализации, но имеющееся образование мечется между стремлением стать универсальным для всего земного шара и желанием дать человеку понятия и представления о его конкретном мире и месте. В ходе сегодняшнего образования человека одновременно делают и космополитом, спокойно перемещающимся по миру, и патриотом своего места.</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А ведь достаточно разделить </w:t>
      </w:r>
      <w:r w:rsidRPr="008D6531">
        <w:rPr>
          <w:rFonts w:ascii="Times New Roman" w:hAnsi="Times New Roman" w:cs="Times New Roman"/>
          <w:b/>
          <w:sz w:val="28"/>
          <w:szCs w:val="28"/>
        </w:rPr>
        <w:t>интернациональное профессиональное</w:t>
      </w:r>
      <w:r w:rsidRPr="008D6531">
        <w:rPr>
          <w:rFonts w:ascii="Times New Roman" w:hAnsi="Times New Roman" w:cs="Times New Roman"/>
          <w:sz w:val="28"/>
          <w:szCs w:val="28"/>
        </w:rPr>
        <w:t xml:space="preserve"> и</w:t>
      </w:r>
      <w:r w:rsidRPr="008D6531">
        <w:rPr>
          <w:rFonts w:ascii="Times New Roman" w:hAnsi="Times New Roman" w:cs="Times New Roman"/>
          <w:b/>
          <w:sz w:val="28"/>
          <w:szCs w:val="28"/>
        </w:rPr>
        <w:t xml:space="preserve"> локальное специальное </w:t>
      </w:r>
      <w:r w:rsidRPr="008D6531">
        <w:rPr>
          <w:rFonts w:ascii="Times New Roman" w:hAnsi="Times New Roman" w:cs="Times New Roman"/>
          <w:sz w:val="28"/>
          <w:szCs w:val="28"/>
        </w:rPr>
        <w:t xml:space="preserve">образования, если за основание принять различение Р. Акоффа: профессионал лоялен своей профессии, специалист – месту работы. </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За свою жизнь многие уже сегодня, а завтра – большинство будут неоднократно сменять профессии, совмещать профессии, комбинировать освоенные ими профессии в единую полипрофессиональную деятельность – это требует быстрой и эффективной профессиональной подготовки и переподготовки, не растянутой на 5-7 лет, как сейчас, а длящейся максимум несколько месяцев. </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Вместе с тем, локальное образование, уникальное своим содержанием (география, история, экология, урбанистика Москвы резко отличается от географии, истории, экологии, урбанистики Киева или Серпухова), требует многолетнего вживания и освоения. Локальное образование – это то, что Ге</w:t>
      </w:r>
      <w:r w:rsidR="00415BFB">
        <w:rPr>
          <w:rFonts w:ascii="Times New Roman" w:hAnsi="Times New Roman" w:cs="Times New Roman"/>
          <w:sz w:val="28"/>
          <w:szCs w:val="28"/>
        </w:rPr>
        <w:t>родот называл знанием нравов и</w:t>
      </w:r>
      <w:r w:rsidRPr="008D6531">
        <w:rPr>
          <w:rFonts w:ascii="Times New Roman" w:hAnsi="Times New Roman" w:cs="Times New Roman"/>
          <w:sz w:val="28"/>
          <w:szCs w:val="28"/>
        </w:rPr>
        <w:t xml:space="preserve"> обычаев места, это то, что скорее воспитывается, чем дается знаниевым образом.</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Таким образом, содержание разных по своей сути и направленности образований (четыре пары векторов) и будут задавать полноту образования будущего.</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lastRenderedPageBreak/>
        <w:t>Прежде всего, исчезнет необходимость и непременность школьной (поурочно-предметной) организации. Массовое и профессиональное образования перейдут в Интернет-образование, с той разницей, что массовое станет «домашним» (тут важно не пропустить необходимость в возрасте 3-12 лет детского общения, поэтому Интернет-образование должно быть совместным, если понимать под домом, жильем жилую зону – группу жилых домов, жилой поселок и т.п.), а профессиональное – в профессиональной среде или на рабочем месте.</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Индивидуальное образование родителями в младенческом возрасте вернется, но уже в тинейджерском и начнется с поисков Учителя.</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Локальное образование будет представлять собой цепь кратковременных курсов по освоению и совершенствованию себя в месте проживания или занятия.</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Соотношение моторного и тормозного образований будет зависеть от ценностных установок общества: в консервативной среде тормозное станет ведущим, а моторное – дополнительным, в радикальной среде – наоборот. И, как и во всех других случаях, человек волен сам выбирать, по какому пути идти и какую конфигурацию образований иметь: и чем взрослей, тем фактор личного выбора будет возрастать. </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Наконец, организация сервисного и инфраструктурного образования будут разведены так и таким образом, что сервисное примет социальные формы, а инфраструктурное будет напоминать строгое монашеское послушание и служение. </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Сервисное, по преимуществу, станет имитационным, интерактивным, игровым, проектным.</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 Инфраструктурное примет черты программности. Одной из специфических и вместе с тем уже апробированных в культуре форм инфраструктурного образования являются путешествия: путешествуя, мы находимся постоянно в культурной, а часто и лингвистической изоляции.</w:t>
      </w:r>
    </w:p>
    <w:p w:rsidR="008819DE" w:rsidRPr="008D6531" w:rsidRDefault="008819DE" w:rsidP="008819DE">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 В жизни человек должен будет реально пройти все типы образования. Возрастные фазы здесь указаны достаточно условно, но тем не менее:</w:t>
      </w:r>
    </w:p>
    <w:tbl>
      <w:tblPr>
        <w:tblW w:w="0" w:type="auto"/>
        <w:tblLook w:val="01E0" w:firstRow="1" w:lastRow="1" w:firstColumn="1" w:lastColumn="1" w:noHBand="0" w:noVBand="0"/>
      </w:tblPr>
      <w:tblGrid>
        <w:gridCol w:w="1022"/>
        <w:gridCol w:w="870"/>
        <w:gridCol w:w="955"/>
        <w:gridCol w:w="968"/>
        <w:gridCol w:w="839"/>
        <w:gridCol w:w="904"/>
        <w:gridCol w:w="893"/>
        <w:gridCol w:w="887"/>
        <w:gridCol w:w="1339"/>
      </w:tblGrid>
      <w:tr w:rsidR="008819DE" w:rsidRPr="00EF1B61" w:rsidTr="0055228B">
        <w:tc>
          <w:tcPr>
            <w:tcW w:w="8677" w:type="dxa"/>
            <w:gridSpan w:val="9"/>
          </w:tcPr>
          <w:p w:rsidR="008819DE" w:rsidRPr="00EF1B61" w:rsidRDefault="008819DE" w:rsidP="008819DE">
            <w:pPr>
              <w:jc w:val="center"/>
              <w:rPr>
                <w:rFonts w:ascii="Times New Roman" w:hAnsi="Times New Roman" w:cs="Times New Roman"/>
                <w:b/>
                <w:sz w:val="28"/>
                <w:szCs w:val="28"/>
              </w:rPr>
            </w:pPr>
            <w:r w:rsidRPr="00EF1B61">
              <w:rPr>
                <w:rFonts w:ascii="Times New Roman" w:hAnsi="Times New Roman" w:cs="Times New Roman"/>
                <w:b/>
                <w:sz w:val="28"/>
                <w:szCs w:val="28"/>
              </w:rPr>
              <w:t>жизненный путь</w:t>
            </w:r>
          </w:p>
        </w:tc>
      </w:tr>
      <w:tr w:rsidR="008819DE" w:rsidRPr="00EF1B61" w:rsidTr="0055228B">
        <w:tc>
          <w:tcPr>
            <w:tcW w:w="1022" w:type="dxa"/>
          </w:tcPr>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рож</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дение</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(стар-</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товая</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или</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нача</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льная</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 xml:space="preserve">фаза </w:t>
            </w:r>
          </w:p>
        </w:tc>
        <w:tc>
          <w:tcPr>
            <w:tcW w:w="870" w:type="dxa"/>
            <w:tcBorders>
              <w:bottom w:val="single" w:sz="4" w:space="0" w:color="auto"/>
            </w:tcBorders>
          </w:tcPr>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фаза</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детст</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ва</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(с 3</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лет)</w:t>
            </w:r>
          </w:p>
        </w:tc>
        <w:tc>
          <w:tcPr>
            <w:tcW w:w="955" w:type="dxa"/>
            <w:tcBorders>
              <w:bottom w:val="single" w:sz="4" w:space="0" w:color="auto"/>
            </w:tcBorders>
          </w:tcPr>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фунда</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мента</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льная</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фаза</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(с 10</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лет)</w:t>
            </w:r>
          </w:p>
        </w:tc>
        <w:tc>
          <w:tcPr>
            <w:tcW w:w="968" w:type="dxa"/>
            <w:tcBorders>
              <w:bottom w:val="single" w:sz="4" w:space="0" w:color="auto"/>
            </w:tcBorders>
          </w:tcPr>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общая</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фаза</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(с 12</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лет)</w:t>
            </w:r>
          </w:p>
        </w:tc>
        <w:tc>
          <w:tcPr>
            <w:tcW w:w="839" w:type="dxa"/>
          </w:tcPr>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уче</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ниче</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ство</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(с 14</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лет)</w:t>
            </w:r>
          </w:p>
        </w:tc>
        <w:tc>
          <w:tcPr>
            <w:tcW w:w="904" w:type="dxa"/>
          </w:tcPr>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фаза</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проф</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подго</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товки</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(с 16</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лет)</w:t>
            </w:r>
          </w:p>
        </w:tc>
        <w:tc>
          <w:tcPr>
            <w:tcW w:w="893" w:type="dxa"/>
          </w:tcPr>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Фаза</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зре</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лости</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(с 25-</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30 лет)</w:t>
            </w:r>
          </w:p>
        </w:tc>
        <w:tc>
          <w:tcPr>
            <w:tcW w:w="887" w:type="dxa"/>
          </w:tcPr>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прео</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бразо</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вате</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льная</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 xml:space="preserve">фаза </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(с 40</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лет)</w:t>
            </w:r>
          </w:p>
          <w:p w:rsidR="008819DE" w:rsidRPr="00EF1B61" w:rsidRDefault="008819DE" w:rsidP="008819DE">
            <w:pPr>
              <w:jc w:val="both"/>
              <w:rPr>
                <w:rFonts w:ascii="Times New Roman" w:hAnsi="Times New Roman" w:cs="Times New Roman"/>
                <w:sz w:val="28"/>
                <w:szCs w:val="28"/>
              </w:rPr>
            </w:pPr>
          </w:p>
        </w:tc>
        <w:tc>
          <w:tcPr>
            <w:tcW w:w="1339" w:type="dxa"/>
          </w:tcPr>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ста-</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рость,</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предсмер</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 xml:space="preserve">тие и </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смерть</w:t>
            </w:r>
          </w:p>
        </w:tc>
      </w:tr>
      <w:tr w:rsidR="008819DE" w:rsidRPr="00EF1B61" w:rsidTr="0055228B">
        <w:tc>
          <w:tcPr>
            <w:tcW w:w="1022" w:type="dxa"/>
            <w:tcBorders>
              <w:bottom w:val="single" w:sz="4" w:space="0" w:color="auto"/>
            </w:tcBorders>
          </w:tcPr>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lastRenderedPageBreak/>
              <w:t>инди</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виду</w:t>
            </w:r>
          </w:p>
          <w:p w:rsidR="008819DE" w:rsidRPr="00EF1B61" w:rsidRDefault="008819DE" w:rsidP="008819DE">
            <w:pPr>
              <w:jc w:val="both"/>
              <w:rPr>
                <w:rFonts w:ascii="Times New Roman" w:hAnsi="Times New Roman" w:cs="Times New Roman"/>
                <w:sz w:val="28"/>
                <w:szCs w:val="28"/>
              </w:rPr>
            </w:pPr>
            <w:r w:rsidRPr="00EF1B61">
              <w:rPr>
                <w:rFonts w:ascii="Times New Roman" w:hAnsi="Times New Roman" w:cs="Times New Roman"/>
                <w:sz w:val="28"/>
                <w:szCs w:val="28"/>
              </w:rPr>
              <w:t>альное</w:t>
            </w:r>
          </w:p>
        </w:tc>
        <w:tc>
          <w:tcPr>
            <w:tcW w:w="2793" w:type="dxa"/>
            <w:gridSpan w:val="3"/>
            <w:shd w:val="clear" w:color="auto" w:fill="C0C0C0"/>
          </w:tcPr>
          <w:p w:rsidR="008819DE" w:rsidRPr="00EF1B61" w:rsidRDefault="008819DE" w:rsidP="008819DE">
            <w:pPr>
              <w:jc w:val="both"/>
              <w:rPr>
                <w:rFonts w:ascii="Times New Roman" w:hAnsi="Times New Roman" w:cs="Times New Roman"/>
                <w:sz w:val="28"/>
                <w:szCs w:val="28"/>
              </w:rPr>
            </w:pPr>
          </w:p>
        </w:tc>
        <w:tc>
          <w:tcPr>
            <w:tcW w:w="4862" w:type="dxa"/>
            <w:gridSpan w:val="5"/>
          </w:tcPr>
          <w:p w:rsidR="008819DE" w:rsidRPr="00EF1B61" w:rsidRDefault="008819DE" w:rsidP="008819DE">
            <w:pPr>
              <w:jc w:val="center"/>
              <w:rPr>
                <w:rFonts w:ascii="Times New Roman" w:hAnsi="Times New Roman" w:cs="Times New Roman"/>
                <w:sz w:val="28"/>
                <w:szCs w:val="28"/>
              </w:rPr>
            </w:pPr>
            <w:r w:rsidRPr="00EF1B61">
              <w:rPr>
                <w:rFonts w:ascii="Times New Roman" w:hAnsi="Times New Roman" w:cs="Times New Roman"/>
                <w:sz w:val="28"/>
                <w:szCs w:val="28"/>
              </w:rPr>
              <w:t>индивидуальное</w:t>
            </w:r>
          </w:p>
        </w:tc>
      </w:tr>
      <w:tr w:rsidR="008819DE" w:rsidRPr="00EF1B61" w:rsidTr="0055228B">
        <w:tc>
          <w:tcPr>
            <w:tcW w:w="1022" w:type="dxa"/>
            <w:shd w:val="clear" w:color="auto" w:fill="C0C0C0"/>
          </w:tcPr>
          <w:p w:rsidR="008819DE" w:rsidRPr="00EF1B61" w:rsidRDefault="008819DE" w:rsidP="008819DE">
            <w:pPr>
              <w:jc w:val="both"/>
              <w:rPr>
                <w:rFonts w:ascii="Times New Roman" w:hAnsi="Times New Roman" w:cs="Times New Roman"/>
                <w:sz w:val="28"/>
                <w:szCs w:val="28"/>
              </w:rPr>
            </w:pPr>
          </w:p>
        </w:tc>
        <w:tc>
          <w:tcPr>
            <w:tcW w:w="3632" w:type="dxa"/>
            <w:gridSpan w:val="4"/>
          </w:tcPr>
          <w:p w:rsidR="008819DE" w:rsidRPr="00EF1B61" w:rsidRDefault="001E6B1C" w:rsidP="008819DE">
            <w:pPr>
              <w:jc w:val="center"/>
              <w:rPr>
                <w:rFonts w:ascii="Times New Roman" w:hAnsi="Times New Roman" w:cs="Times New Roman"/>
                <w:sz w:val="28"/>
                <w:szCs w:val="28"/>
              </w:rPr>
            </w:pPr>
            <w:r w:rsidRPr="00EF1B61">
              <w:rPr>
                <w:rFonts w:ascii="Times New Roman" w:hAnsi="Times New Roman" w:cs="Times New Roman"/>
                <w:sz w:val="28"/>
                <w:szCs w:val="28"/>
              </w:rPr>
              <w:t>М</w:t>
            </w:r>
            <w:r w:rsidR="008819DE" w:rsidRPr="00EF1B61">
              <w:rPr>
                <w:rFonts w:ascii="Times New Roman" w:hAnsi="Times New Roman" w:cs="Times New Roman"/>
                <w:sz w:val="28"/>
                <w:szCs w:val="28"/>
              </w:rPr>
              <w:t>ассовое</w:t>
            </w:r>
          </w:p>
        </w:tc>
        <w:tc>
          <w:tcPr>
            <w:tcW w:w="4023" w:type="dxa"/>
            <w:gridSpan w:val="4"/>
            <w:shd w:val="clear" w:color="auto" w:fill="C0C0C0"/>
          </w:tcPr>
          <w:p w:rsidR="008819DE" w:rsidRPr="00EF1B61" w:rsidRDefault="008819DE" w:rsidP="008819DE">
            <w:pPr>
              <w:jc w:val="both"/>
              <w:rPr>
                <w:rFonts w:ascii="Times New Roman" w:hAnsi="Times New Roman" w:cs="Times New Roman"/>
                <w:sz w:val="28"/>
                <w:szCs w:val="28"/>
              </w:rPr>
            </w:pPr>
          </w:p>
        </w:tc>
      </w:tr>
      <w:tr w:rsidR="008819DE" w:rsidRPr="00EF1B61" w:rsidTr="0055228B">
        <w:tc>
          <w:tcPr>
            <w:tcW w:w="7338" w:type="dxa"/>
            <w:gridSpan w:val="8"/>
          </w:tcPr>
          <w:p w:rsidR="008819DE" w:rsidRPr="00EF1B61" w:rsidRDefault="008819DE" w:rsidP="008819DE">
            <w:pPr>
              <w:jc w:val="center"/>
              <w:rPr>
                <w:rFonts w:ascii="Times New Roman" w:hAnsi="Times New Roman" w:cs="Times New Roman"/>
                <w:sz w:val="28"/>
                <w:szCs w:val="28"/>
              </w:rPr>
            </w:pPr>
            <w:r w:rsidRPr="00EF1B61">
              <w:rPr>
                <w:rFonts w:ascii="Times New Roman" w:hAnsi="Times New Roman" w:cs="Times New Roman"/>
                <w:sz w:val="28"/>
                <w:szCs w:val="28"/>
              </w:rPr>
              <w:t>Моторное</w:t>
            </w:r>
          </w:p>
        </w:tc>
        <w:tc>
          <w:tcPr>
            <w:tcW w:w="1339" w:type="dxa"/>
            <w:shd w:val="clear" w:color="auto" w:fill="C0C0C0"/>
          </w:tcPr>
          <w:p w:rsidR="008819DE" w:rsidRPr="00EF1B61" w:rsidRDefault="008819DE" w:rsidP="008819DE">
            <w:pPr>
              <w:jc w:val="both"/>
              <w:rPr>
                <w:rFonts w:ascii="Times New Roman" w:hAnsi="Times New Roman" w:cs="Times New Roman"/>
                <w:sz w:val="28"/>
                <w:szCs w:val="28"/>
              </w:rPr>
            </w:pPr>
          </w:p>
        </w:tc>
      </w:tr>
      <w:tr w:rsidR="008819DE" w:rsidRPr="00EF1B61" w:rsidTr="0055228B">
        <w:tc>
          <w:tcPr>
            <w:tcW w:w="1892" w:type="dxa"/>
            <w:gridSpan w:val="2"/>
            <w:shd w:val="clear" w:color="auto" w:fill="C0C0C0"/>
          </w:tcPr>
          <w:p w:rsidR="008819DE" w:rsidRPr="00EF1B61" w:rsidRDefault="008819DE" w:rsidP="008819DE">
            <w:pPr>
              <w:jc w:val="both"/>
              <w:rPr>
                <w:rFonts w:ascii="Times New Roman" w:hAnsi="Times New Roman" w:cs="Times New Roman"/>
                <w:sz w:val="28"/>
                <w:szCs w:val="28"/>
              </w:rPr>
            </w:pPr>
          </w:p>
        </w:tc>
        <w:tc>
          <w:tcPr>
            <w:tcW w:w="6785" w:type="dxa"/>
            <w:gridSpan w:val="7"/>
          </w:tcPr>
          <w:p w:rsidR="008819DE" w:rsidRPr="00EF1B61" w:rsidRDefault="008819DE" w:rsidP="008819DE">
            <w:pPr>
              <w:jc w:val="center"/>
              <w:rPr>
                <w:rFonts w:ascii="Times New Roman" w:hAnsi="Times New Roman" w:cs="Times New Roman"/>
                <w:sz w:val="28"/>
                <w:szCs w:val="28"/>
              </w:rPr>
            </w:pPr>
            <w:r w:rsidRPr="00EF1B61">
              <w:rPr>
                <w:rFonts w:ascii="Times New Roman" w:hAnsi="Times New Roman" w:cs="Times New Roman"/>
                <w:sz w:val="28"/>
                <w:szCs w:val="28"/>
              </w:rPr>
              <w:t>тормозное</w:t>
            </w:r>
          </w:p>
        </w:tc>
      </w:tr>
      <w:tr w:rsidR="008819DE" w:rsidRPr="00EF1B61" w:rsidTr="0055228B">
        <w:tc>
          <w:tcPr>
            <w:tcW w:w="5558" w:type="dxa"/>
            <w:gridSpan w:val="6"/>
          </w:tcPr>
          <w:p w:rsidR="008819DE" w:rsidRPr="00EF1B61" w:rsidRDefault="001E6B1C" w:rsidP="008819DE">
            <w:pPr>
              <w:jc w:val="center"/>
              <w:rPr>
                <w:rFonts w:ascii="Times New Roman" w:hAnsi="Times New Roman" w:cs="Times New Roman"/>
                <w:sz w:val="28"/>
                <w:szCs w:val="28"/>
              </w:rPr>
            </w:pPr>
            <w:r w:rsidRPr="00EF1B61">
              <w:rPr>
                <w:rFonts w:ascii="Times New Roman" w:hAnsi="Times New Roman" w:cs="Times New Roman"/>
                <w:sz w:val="28"/>
                <w:szCs w:val="28"/>
              </w:rPr>
              <w:t>С</w:t>
            </w:r>
            <w:r w:rsidR="008819DE" w:rsidRPr="00EF1B61">
              <w:rPr>
                <w:rFonts w:ascii="Times New Roman" w:hAnsi="Times New Roman" w:cs="Times New Roman"/>
                <w:sz w:val="28"/>
                <w:szCs w:val="28"/>
              </w:rPr>
              <w:t>ервисное</w:t>
            </w:r>
          </w:p>
        </w:tc>
        <w:tc>
          <w:tcPr>
            <w:tcW w:w="3119" w:type="dxa"/>
            <w:gridSpan w:val="3"/>
            <w:shd w:val="clear" w:color="auto" w:fill="C0C0C0"/>
          </w:tcPr>
          <w:p w:rsidR="008819DE" w:rsidRPr="00EF1B61" w:rsidRDefault="008819DE" w:rsidP="008819DE">
            <w:pPr>
              <w:jc w:val="both"/>
              <w:rPr>
                <w:rFonts w:ascii="Times New Roman" w:hAnsi="Times New Roman" w:cs="Times New Roman"/>
                <w:sz w:val="28"/>
                <w:szCs w:val="28"/>
              </w:rPr>
            </w:pPr>
          </w:p>
        </w:tc>
      </w:tr>
      <w:tr w:rsidR="008819DE" w:rsidRPr="00EF1B61" w:rsidTr="0055228B">
        <w:tc>
          <w:tcPr>
            <w:tcW w:w="2847" w:type="dxa"/>
            <w:gridSpan w:val="3"/>
            <w:shd w:val="clear" w:color="auto" w:fill="C0C0C0"/>
          </w:tcPr>
          <w:p w:rsidR="008819DE" w:rsidRPr="00EF1B61" w:rsidRDefault="008819DE" w:rsidP="008819DE">
            <w:pPr>
              <w:jc w:val="both"/>
              <w:rPr>
                <w:rFonts w:ascii="Times New Roman" w:hAnsi="Times New Roman" w:cs="Times New Roman"/>
                <w:sz w:val="28"/>
                <w:szCs w:val="28"/>
              </w:rPr>
            </w:pPr>
          </w:p>
        </w:tc>
        <w:tc>
          <w:tcPr>
            <w:tcW w:w="5830" w:type="dxa"/>
            <w:gridSpan w:val="6"/>
          </w:tcPr>
          <w:p w:rsidR="008819DE" w:rsidRPr="00EF1B61" w:rsidRDefault="008819DE" w:rsidP="008819DE">
            <w:pPr>
              <w:jc w:val="center"/>
              <w:rPr>
                <w:rFonts w:ascii="Times New Roman" w:hAnsi="Times New Roman" w:cs="Times New Roman"/>
                <w:sz w:val="28"/>
                <w:szCs w:val="28"/>
              </w:rPr>
            </w:pPr>
            <w:r w:rsidRPr="00EF1B61">
              <w:rPr>
                <w:rFonts w:ascii="Times New Roman" w:hAnsi="Times New Roman" w:cs="Times New Roman"/>
                <w:sz w:val="28"/>
                <w:szCs w:val="28"/>
              </w:rPr>
              <w:t>инфраструктурное</w:t>
            </w:r>
          </w:p>
        </w:tc>
      </w:tr>
      <w:tr w:rsidR="008819DE" w:rsidRPr="00EF1B61" w:rsidTr="0055228B">
        <w:tc>
          <w:tcPr>
            <w:tcW w:w="4654" w:type="dxa"/>
            <w:gridSpan w:val="5"/>
            <w:shd w:val="clear" w:color="auto" w:fill="C0C0C0"/>
          </w:tcPr>
          <w:p w:rsidR="008819DE" w:rsidRPr="00EF1B61" w:rsidRDefault="008819DE" w:rsidP="008819DE">
            <w:pPr>
              <w:jc w:val="both"/>
              <w:rPr>
                <w:rFonts w:ascii="Times New Roman" w:hAnsi="Times New Roman" w:cs="Times New Roman"/>
                <w:sz w:val="28"/>
                <w:szCs w:val="28"/>
              </w:rPr>
            </w:pPr>
          </w:p>
        </w:tc>
        <w:tc>
          <w:tcPr>
            <w:tcW w:w="4023" w:type="dxa"/>
            <w:gridSpan w:val="4"/>
          </w:tcPr>
          <w:p w:rsidR="008819DE" w:rsidRPr="00EF1B61" w:rsidRDefault="008819DE" w:rsidP="008819DE">
            <w:pPr>
              <w:jc w:val="center"/>
              <w:rPr>
                <w:rFonts w:ascii="Times New Roman" w:hAnsi="Times New Roman" w:cs="Times New Roman"/>
                <w:sz w:val="28"/>
                <w:szCs w:val="28"/>
              </w:rPr>
            </w:pPr>
            <w:r w:rsidRPr="00EF1B61">
              <w:rPr>
                <w:rFonts w:ascii="Times New Roman" w:hAnsi="Times New Roman" w:cs="Times New Roman"/>
                <w:sz w:val="28"/>
                <w:szCs w:val="28"/>
              </w:rPr>
              <w:t>Интернациональное (профессиональное)</w:t>
            </w:r>
          </w:p>
        </w:tc>
      </w:tr>
      <w:tr w:rsidR="008819DE" w:rsidRPr="00EF1B61" w:rsidTr="0055228B">
        <w:tc>
          <w:tcPr>
            <w:tcW w:w="8677" w:type="dxa"/>
            <w:gridSpan w:val="9"/>
          </w:tcPr>
          <w:p w:rsidR="008819DE" w:rsidRPr="00EF1B61" w:rsidRDefault="008819DE" w:rsidP="008819DE">
            <w:pPr>
              <w:jc w:val="center"/>
              <w:rPr>
                <w:rFonts w:ascii="Times New Roman" w:hAnsi="Times New Roman" w:cs="Times New Roman"/>
                <w:sz w:val="28"/>
                <w:szCs w:val="28"/>
              </w:rPr>
            </w:pPr>
            <w:r w:rsidRPr="00EF1B61">
              <w:rPr>
                <w:rFonts w:ascii="Times New Roman" w:hAnsi="Times New Roman" w:cs="Times New Roman"/>
                <w:sz w:val="28"/>
                <w:szCs w:val="28"/>
              </w:rPr>
              <w:t>локальное (специальное)</w:t>
            </w:r>
          </w:p>
        </w:tc>
      </w:tr>
    </w:tbl>
    <w:p w:rsidR="008819DE" w:rsidRDefault="008819DE" w:rsidP="008819DE">
      <w:pPr>
        <w:ind w:firstLine="288"/>
        <w:jc w:val="both"/>
        <w:rPr>
          <w:sz w:val="28"/>
          <w:szCs w:val="28"/>
        </w:rPr>
      </w:pPr>
      <w:r>
        <w:rPr>
          <w:sz w:val="28"/>
          <w:szCs w:val="28"/>
        </w:rPr>
        <w:t xml:space="preserve"> </w:t>
      </w:r>
    </w:p>
    <w:p w:rsidR="008819DE" w:rsidRDefault="008819DE" w:rsidP="008819DE">
      <w:pPr>
        <w:ind w:firstLine="709"/>
        <w:jc w:val="both"/>
        <w:rPr>
          <w:rFonts w:ascii="Times New Roman" w:hAnsi="Times New Roman" w:cs="Times New Roman"/>
          <w:sz w:val="28"/>
          <w:szCs w:val="28"/>
        </w:rPr>
      </w:pPr>
      <w:r w:rsidRPr="008D6531">
        <w:rPr>
          <w:rFonts w:ascii="Times New Roman" w:hAnsi="Times New Roman" w:cs="Times New Roman"/>
          <w:sz w:val="28"/>
          <w:szCs w:val="28"/>
        </w:rPr>
        <w:t xml:space="preserve">Человек будет образовываться весь свой жизненный путь – идея непрерывного образования (longlife education) актуальна уже сегодня, но здесь утверждается, помимо этого, мысль о том, что конфигурация образования на каждом этапе (фазе) жизненного пути будет разной, при этом противоположно направленные образования не будут смешиваться, а существовать параллельно и независимо друг от друга: человек будет жить в разных мирах и уметь самостоятельно переходить из одного в другой, не обуреваемый нынешними противоречиями и шизофреническими требованиями к себе. </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Особо следует сказать о </w:t>
      </w:r>
      <w:r w:rsidRPr="00E1576E">
        <w:rPr>
          <w:rFonts w:ascii="Times New Roman" w:hAnsi="Times New Roman" w:cs="Times New Roman"/>
          <w:b/>
          <w:sz w:val="28"/>
          <w:szCs w:val="28"/>
        </w:rPr>
        <w:t>самообразующейся организации</w:t>
      </w:r>
      <w:r>
        <w:rPr>
          <w:rFonts w:ascii="Times New Roman" w:hAnsi="Times New Roman" w:cs="Times New Roman"/>
          <w:sz w:val="28"/>
          <w:szCs w:val="28"/>
        </w:rPr>
        <w:t xml:space="preserve"> (корпорации) и </w:t>
      </w:r>
      <w:r w:rsidRPr="00E1576E">
        <w:rPr>
          <w:rFonts w:ascii="Times New Roman" w:hAnsi="Times New Roman" w:cs="Times New Roman"/>
          <w:b/>
          <w:sz w:val="28"/>
          <w:szCs w:val="28"/>
        </w:rPr>
        <w:t>самообразующемся обществе</w:t>
      </w:r>
      <w:r w:rsidRPr="00A72D7D">
        <w:rPr>
          <w:rFonts w:ascii="Times New Roman" w:hAnsi="Times New Roman" w:cs="Times New Roman"/>
          <w:b/>
          <w:sz w:val="28"/>
          <w:szCs w:val="28"/>
        </w:rPr>
        <w:t xml:space="preserve"> </w:t>
      </w:r>
      <w:r w:rsidRPr="00A72D7D">
        <w:rPr>
          <w:rFonts w:ascii="Times New Roman" w:hAnsi="Times New Roman" w:cs="Times New Roman"/>
          <w:sz w:val="28"/>
          <w:szCs w:val="28"/>
        </w:rPr>
        <w:t>(</w:t>
      </w:r>
      <w:r>
        <w:rPr>
          <w:rFonts w:ascii="Times New Roman" w:hAnsi="Times New Roman" w:cs="Times New Roman"/>
          <w:sz w:val="28"/>
          <w:szCs w:val="28"/>
          <w:lang w:val="en-US"/>
        </w:rPr>
        <w:t>learning</w:t>
      </w:r>
      <w:r w:rsidRPr="00A72D7D">
        <w:rPr>
          <w:rFonts w:ascii="Times New Roman" w:hAnsi="Times New Roman" w:cs="Times New Roman"/>
          <w:sz w:val="28"/>
          <w:szCs w:val="28"/>
        </w:rPr>
        <w:t xml:space="preserve"> </w:t>
      </w:r>
      <w:r>
        <w:rPr>
          <w:rFonts w:ascii="Times New Roman" w:hAnsi="Times New Roman" w:cs="Times New Roman"/>
          <w:sz w:val="28"/>
          <w:szCs w:val="28"/>
          <w:lang w:val="en-US"/>
        </w:rPr>
        <w:t>society</w:t>
      </w:r>
      <w:r w:rsidRPr="00A72D7D">
        <w:rPr>
          <w:rFonts w:ascii="Times New Roman" w:hAnsi="Times New Roman" w:cs="Times New Roman"/>
          <w:sz w:val="28"/>
          <w:szCs w:val="28"/>
        </w:rPr>
        <w:t>)</w:t>
      </w:r>
      <w:r>
        <w:rPr>
          <w:rFonts w:ascii="Times New Roman" w:hAnsi="Times New Roman" w:cs="Times New Roman"/>
          <w:sz w:val="28"/>
          <w:szCs w:val="28"/>
        </w:rPr>
        <w:t xml:space="preserve">. </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 любая коммерческая и некоммерческая организация в США, от пиццерии до «Боинга», является самообразующейся.  Здесь реализуется принцип реципрокности: развивающаяся корпорация заставляет людей развиваться, развивающиеся люди заставляют организацию развиваться. Существуют индивидуальные и коллективные образовательные планы, образование, получаемое вне корпорации, приветствуется и поощряется. Фактически департаменты человеческих ресурсов и департаменты развития во многих корпорациях сливаются в одно подразделение </w:t>
      </w:r>
      <w:r>
        <w:rPr>
          <w:rFonts w:ascii="Times New Roman" w:hAnsi="Times New Roman" w:cs="Times New Roman"/>
          <w:sz w:val="28"/>
          <w:szCs w:val="28"/>
          <w:lang w:val="en-US"/>
        </w:rPr>
        <w:t>Department</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of</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Human</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research</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and</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development</w:t>
      </w:r>
      <w:r w:rsidRPr="004D67BD">
        <w:rPr>
          <w:rFonts w:ascii="Times New Roman" w:hAnsi="Times New Roman" w:cs="Times New Roman"/>
          <w:sz w:val="28"/>
          <w:szCs w:val="28"/>
        </w:rPr>
        <w:t xml:space="preserve">. </w:t>
      </w:r>
      <w:r>
        <w:rPr>
          <w:rFonts w:ascii="Times New Roman" w:hAnsi="Times New Roman" w:cs="Times New Roman"/>
          <w:sz w:val="28"/>
          <w:szCs w:val="28"/>
        </w:rPr>
        <w:t>Наиболее выразителен принцип реципрокности в образовательных структурах: «образователь должен образовываться быстрее образуемого».</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Отечественным примером подобного рода самообразующейся структуры является корпоративный университет ВИАНСА </w:t>
      </w:r>
      <w:r w:rsidRPr="008848F2">
        <w:rPr>
          <w:rFonts w:ascii="Times New Roman" w:hAnsi="Times New Roman" w:cs="Times New Roman"/>
          <w:sz w:val="28"/>
          <w:szCs w:val="28"/>
        </w:rPr>
        <w:t>(</w:t>
      </w:r>
      <w:r>
        <w:rPr>
          <w:rFonts w:ascii="Times New Roman" w:hAnsi="Times New Roman" w:cs="Times New Roman"/>
          <w:sz w:val="28"/>
          <w:szCs w:val="28"/>
          <w:lang w:val="en-US"/>
        </w:rPr>
        <w:t>WeAnswer</w:t>
      </w:r>
      <w:r w:rsidRPr="008848F2">
        <w:rPr>
          <w:rFonts w:ascii="Times New Roman" w:hAnsi="Times New Roman" w:cs="Times New Roman"/>
          <w:sz w:val="28"/>
          <w:szCs w:val="28"/>
        </w:rPr>
        <w:t>)</w:t>
      </w:r>
      <w:r>
        <w:rPr>
          <w:rFonts w:ascii="Times New Roman" w:hAnsi="Times New Roman" w:cs="Times New Roman"/>
          <w:sz w:val="28"/>
          <w:szCs w:val="28"/>
        </w:rPr>
        <w:t xml:space="preserve">, где принцип самообразования является основным принципом образования </w:t>
      </w:r>
      <w:r w:rsidRPr="008848F2">
        <w:rPr>
          <w:rFonts w:ascii="Times New Roman" w:hAnsi="Times New Roman" w:cs="Times New Roman"/>
          <w:sz w:val="28"/>
          <w:szCs w:val="28"/>
        </w:rPr>
        <w:t>[</w:t>
      </w:r>
      <w:r w:rsidR="001E6B1C">
        <w:rPr>
          <w:rFonts w:ascii="Times New Roman" w:hAnsi="Times New Roman" w:cs="Times New Roman"/>
          <w:sz w:val="28"/>
          <w:szCs w:val="28"/>
        </w:rPr>
        <w:t>116, 124</w:t>
      </w:r>
      <w:r w:rsidR="001E6B1C" w:rsidRPr="001E6B1C">
        <w:rPr>
          <w:rFonts w:ascii="Times New Roman" w:hAnsi="Times New Roman" w:cs="Times New Roman"/>
          <w:sz w:val="28"/>
          <w:szCs w:val="28"/>
        </w:rPr>
        <w:t>]</w:t>
      </w:r>
      <w:r>
        <w:rPr>
          <w:rFonts w:ascii="Times New Roman" w:hAnsi="Times New Roman" w:cs="Times New Roman"/>
          <w:sz w:val="28"/>
          <w:szCs w:val="28"/>
        </w:rPr>
        <w:t xml:space="preserve"> и где за восемь лет существования проходит уже четвертая коренная реорганизация. </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Основные принципы самообразования формулируются следующим образом:</w:t>
      </w:r>
    </w:p>
    <w:p w:rsidR="008819DE" w:rsidRPr="004D67BD" w:rsidRDefault="008819DE" w:rsidP="008819DE">
      <w:pPr>
        <w:ind w:firstLine="709"/>
        <w:jc w:val="both"/>
        <w:rPr>
          <w:rFonts w:ascii="Times New Roman" w:hAnsi="Times New Roman" w:cs="Times New Roman"/>
          <w:sz w:val="28"/>
          <w:szCs w:val="28"/>
          <w:lang w:val="en-US"/>
        </w:rPr>
      </w:pPr>
      <w:r w:rsidRPr="004D67BD">
        <w:rPr>
          <w:rFonts w:ascii="Times New Roman" w:hAnsi="Times New Roman" w:cs="Times New Roman"/>
          <w:sz w:val="28"/>
          <w:szCs w:val="28"/>
          <w:lang w:val="en-US"/>
        </w:rPr>
        <w:t xml:space="preserve">- </w:t>
      </w:r>
      <w:r>
        <w:rPr>
          <w:rFonts w:ascii="Times New Roman" w:hAnsi="Times New Roman" w:cs="Times New Roman"/>
          <w:sz w:val="28"/>
          <w:szCs w:val="28"/>
        </w:rPr>
        <w:t>опора</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на</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дискуссии</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а</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не</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речи</w:t>
      </w:r>
      <w:r w:rsidRPr="004D67BD">
        <w:rPr>
          <w:rFonts w:ascii="Times New Roman" w:hAnsi="Times New Roman" w:cs="Times New Roman"/>
          <w:sz w:val="28"/>
          <w:szCs w:val="28"/>
          <w:lang w:val="en-US"/>
        </w:rPr>
        <w:t xml:space="preserve"> </w:t>
      </w:r>
      <w:r>
        <w:rPr>
          <w:rFonts w:ascii="Times New Roman" w:hAnsi="Times New Roman" w:cs="Times New Roman"/>
          <w:sz w:val="28"/>
          <w:szCs w:val="28"/>
          <w:lang w:val="en-US"/>
        </w:rPr>
        <w:t>(reliance on discussion, not speeches)</w:t>
      </w:r>
    </w:p>
    <w:p w:rsidR="008819DE" w:rsidRPr="004D67BD"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эгалитарное (равноправное) участие</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egalitarian</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participation</w:t>
      </w:r>
      <w:r w:rsidRPr="004D67BD">
        <w:rPr>
          <w:rFonts w:ascii="Times New Roman" w:hAnsi="Times New Roman" w:cs="Times New Roman"/>
          <w:sz w:val="28"/>
          <w:szCs w:val="28"/>
        </w:rPr>
        <w:t>)</w:t>
      </w:r>
    </w:p>
    <w:p w:rsidR="008819DE" w:rsidRPr="004D67BD" w:rsidRDefault="008819DE" w:rsidP="008819DE">
      <w:pPr>
        <w:ind w:firstLine="709"/>
        <w:jc w:val="both"/>
        <w:rPr>
          <w:rFonts w:ascii="Times New Roman" w:hAnsi="Times New Roman" w:cs="Times New Roman"/>
          <w:sz w:val="28"/>
          <w:szCs w:val="28"/>
          <w:lang w:val="en-US"/>
        </w:rPr>
      </w:pPr>
      <w:r w:rsidRPr="004D67BD">
        <w:rPr>
          <w:rFonts w:ascii="Times New Roman" w:hAnsi="Times New Roman" w:cs="Times New Roman"/>
          <w:sz w:val="28"/>
          <w:szCs w:val="28"/>
          <w:lang w:val="en-US"/>
        </w:rPr>
        <w:t xml:space="preserve">- </w:t>
      </w:r>
      <w:r>
        <w:rPr>
          <w:rFonts w:ascii="Times New Roman" w:hAnsi="Times New Roman" w:cs="Times New Roman"/>
          <w:sz w:val="28"/>
          <w:szCs w:val="28"/>
        </w:rPr>
        <w:t>поощрение</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множественности</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точек</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зрения</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и</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мнений</w:t>
      </w:r>
      <w:r>
        <w:rPr>
          <w:rFonts w:ascii="Times New Roman" w:hAnsi="Times New Roman" w:cs="Times New Roman"/>
          <w:sz w:val="28"/>
          <w:szCs w:val="28"/>
          <w:lang w:val="en-US"/>
        </w:rPr>
        <w:t xml:space="preserve"> (encouragement of multiple perspectives and opinions)</w:t>
      </w:r>
    </w:p>
    <w:p w:rsidR="008819DE" w:rsidRPr="004D67BD"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диалог, не ориентированный на обоснования</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nonexpert</w:t>
      </w:r>
      <w:r w:rsidRPr="004D67BD">
        <w:rPr>
          <w:rFonts w:ascii="Times New Roman" w:hAnsi="Times New Roman" w:cs="Times New Roman"/>
          <w:sz w:val="28"/>
          <w:szCs w:val="28"/>
        </w:rPr>
        <w:t>-</w:t>
      </w:r>
      <w:r>
        <w:rPr>
          <w:rFonts w:ascii="Times New Roman" w:hAnsi="Times New Roman" w:cs="Times New Roman"/>
          <w:sz w:val="28"/>
          <w:szCs w:val="28"/>
          <w:lang w:val="en-US"/>
        </w:rPr>
        <w:t>based</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dialogue</w:t>
      </w:r>
      <w:r w:rsidRPr="004D67BD">
        <w:rPr>
          <w:rFonts w:ascii="Times New Roman" w:hAnsi="Times New Roman" w:cs="Times New Roman"/>
          <w:sz w:val="28"/>
          <w:szCs w:val="28"/>
        </w:rPr>
        <w:t>)</w:t>
      </w:r>
    </w:p>
    <w:p w:rsidR="008819DE" w:rsidRPr="00A72D7D" w:rsidRDefault="008819DE" w:rsidP="008819DE">
      <w:pPr>
        <w:ind w:firstLine="709"/>
        <w:jc w:val="both"/>
        <w:rPr>
          <w:rFonts w:ascii="Times New Roman" w:hAnsi="Times New Roman" w:cs="Times New Roman"/>
          <w:sz w:val="28"/>
          <w:szCs w:val="28"/>
          <w:lang w:val="en-US"/>
        </w:rPr>
      </w:pPr>
      <w:r w:rsidRPr="00A72D7D">
        <w:rPr>
          <w:rFonts w:ascii="Times New Roman" w:hAnsi="Times New Roman" w:cs="Times New Roman"/>
          <w:sz w:val="28"/>
          <w:szCs w:val="28"/>
          <w:lang w:val="en-US"/>
        </w:rPr>
        <w:t xml:space="preserve">- </w:t>
      </w:r>
      <w:r>
        <w:rPr>
          <w:rFonts w:ascii="Times New Roman" w:hAnsi="Times New Roman" w:cs="Times New Roman"/>
          <w:sz w:val="28"/>
          <w:szCs w:val="28"/>
        </w:rPr>
        <w:t>использование</w:t>
      </w:r>
      <w:r w:rsidRPr="00A72D7D">
        <w:rPr>
          <w:rFonts w:ascii="Times New Roman" w:hAnsi="Times New Roman" w:cs="Times New Roman"/>
          <w:sz w:val="28"/>
          <w:szCs w:val="28"/>
          <w:lang w:val="en-US"/>
        </w:rPr>
        <w:t xml:space="preserve"> </w:t>
      </w:r>
      <w:r>
        <w:rPr>
          <w:rFonts w:ascii="Times New Roman" w:hAnsi="Times New Roman" w:cs="Times New Roman"/>
          <w:sz w:val="28"/>
          <w:szCs w:val="28"/>
        </w:rPr>
        <w:t>собственной</w:t>
      </w:r>
      <w:r w:rsidRPr="00A72D7D">
        <w:rPr>
          <w:rFonts w:ascii="Times New Roman" w:hAnsi="Times New Roman" w:cs="Times New Roman"/>
          <w:sz w:val="28"/>
          <w:szCs w:val="28"/>
          <w:lang w:val="en-US"/>
        </w:rPr>
        <w:t xml:space="preserve"> </w:t>
      </w:r>
      <w:r>
        <w:rPr>
          <w:rFonts w:ascii="Times New Roman" w:hAnsi="Times New Roman" w:cs="Times New Roman"/>
          <w:sz w:val="28"/>
          <w:szCs w:val="28"/>
        </w:rPr>
        <w:t>базы</w:t>
      </w:r>
      <w:r w:rsidRPr="00A72D7D">
        <w:rPr>
          <w:rFonts w:ascii="Times New Roman" w:hAnsi="Times New Roman" w:cs="Times New Roman"/>
          <w:sz w:val="28"/>
          <w:szCs w:val="28"/>
          <w:lang w:val="en-US"/>
        </w:rPr>
        <w:t xml:space="preserve"> </w:t>
      </w:r>
      <w:r>
        <w:rPr>
          <w:rFonts w:ascii="Times New Roman" w:hAnsi="Times New Roman" w:cs="Times New Roman"/>
          <w:sz w:val="28"/>
          <w:szCs w:val="28"/>
        </w:rPr>
        <w:t>данных</w:t>
      </w:r>
      <w:r w:rsidRPr="00A72D7D">
        <w:rPr>
          <w:rFonts w:ascii="Times New Roman" w:hAnsi="Times New Roman" w:cs="Times New Roman"/>
          <w:sz w:val="28"/>
          <w:szCs w:val="28"/>
          <w:lang w:val="en-US"/>
        </w:rPr>
        <w:t xml:space="preserve"> (</w:t>
      </w:r>
      <w:r>
        <w:rPr>
          <w:rFonts w:ascii="Times New Roman" w:hAnsi="Times New Roman" w:cs="Times New Roman"/>
          <w:sz w:val="28"/>
          <w:szCs w:val="28"/>
          <w:lang w:val="en-US"/>
        </w:rPr>
        <w:t>the using</w:t>
      </w:r>
      <w:r w:rsidRPr="00A72D7D">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A72D7D">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A72D7D">
        <w:rPr>
          <w:rFonts w:ascii="Times New Roman" w:hAnsi="Times New Roman" w:cs="Times New Roman"/>
          <w:sz w:val="28"/>
          <w:szCs w:val="28"/>
          <w:lang w:val="en-US"/>
        </w:rPr>
        <w:t xml:space="preserve"> </w:t>
      </w:r>
      <w:r>
        <w:rPr>
          <w:rFonts w:ascii="Times New Roman" w:hAnsi="Times New Roman" w:cs="Times New Roman"/>
          <w:sz w:val="28"/>
          <w:szCs w:val="28"/>
          <w:lang w:val="en-US"/>
        </w:rPr>
        <w:t>participant</w:t>
      </w:r>
      <w:r w:rsidRPr="00A72D7D">
        <w:rPr>
          <w:rFonts w:ascii="Times New Roman" w:hAnsi="Times New Roman" w:cs="Times New Roman"/>
          <w:sz w:val="28"/>
          <w:szCs w:val="28"/>
          <w:lang w:val="en-US"/>
        </w:rPr>
        <w:t xml:space="preserve">- </w:t>
      </w:r>
      <w:r>
        <w:rPr>
          <w:rFonts w:ascii="Times New Roman" w:hAnsi="Times New Roman" w:cs="Times New Roman"/>
          <w:sz w:val="28"/>
          <w:szCs w:val="28"/>
          <w:lang w:val="en-US"/>
        </w:rPr>
        <w:t>generated</w:t>
      </w:r>
      <w:r w:rsidRPr="00A72D7D">
        <w:rPr>
          <w:rFonts w:ascii="Times New Roman" w:hAnsi="Times New Roman" w:cs="Times New Roman"/>
          <w:sz w:val="28"/>
          <w:szCs w:val="28"/>
          <w:lang w:val="en-US"/>
        </w:rPr>
        <w:t xml:space="preserve"> </w:t>
      </w:r>
      <w:r>
        <w:rPr>
          <w:rFonts w:ascii="Times New Roman" w:hAnsi="Times New Roman" w:cs="Times New Roman"/>
          <w:sz w:val="28"/>
          <w:szCs w:val="28"/>
          <w:lang w:val="en-US"/>
        </w:rPr>
        <w:t>database</w:t>
      </w:r>
      <w:r w:rsidRPr="00A72D7D">
        <w:rPr>
          <w:rFonts w:ascii="Times New Roman" w:hAnsi="Times New Roman" w:cs="Times New Roman"/>
          <w:sz w:val="28"/>
          <w:szCs w:val="28"/>
          <w:lang w:val="en-US"/>
        </w:rPr>
        <w:t>)</w:t>
      </w:r>
    </w:p>
    <w:p w:rsidR="008819DE" w:rsidRPr="00037DD7" w:rsidRDefault="008819DE" w:rsidP="008819DE">
      <w:pPr>
        <w:ind w:firstLine="709"/>
        <w:jc w:val="both"/>
        <w:rPr>
          <w:rFonts w:ascii="Times New Roman" w:hAnsi="Times New Roman" w:cs="Times New Roman"/>
          <w:sz w:val="28"/>
          <w:szCs w:val="28"/>
          <w:lang w:val="en-US"/>
        </w:rPr>
      </w:pPr>
      <w:r w:rsidRPr="00037DD7">
        <w:rPr>
          <w:rFonts w:ascii="Times New Roman" w:hAnsi="Times New Roman" w:cs="Times New Roman"/>
          <w:sz w:val="28"/>
          <w:szCs w:val="28"/>
          <w:lang w:val="en-US"/>
        </w:rPr>
        <w:t xml:space="preserve">- </w:t>
      </w:r>
      <w:r>
        <w:rPr>
          <w:rFonts w:ascii="Times New Roman" w:hAnsi="Times New Roman" w:cs="Times New Roman"/>
          <w:sz w:val="28"/>
          <w:szCs w:val="28"/>
        </w:rPr>
        <w:t>созидание</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общего</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опыта</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разделяемого</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всеми</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creating</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shared</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experiences</w:t>
      </w:r>
      <w:r w:rsidRPr="00037DD7">
        <w:rPr>
          <w:rFonts w:ascii="Times New Roman" w:hAnsi="Times New Roman" w:cs="Times New Roman"/>
          <w:sz w:val="28"/>
          <w:szCs w:val="28"/>
          <w:lang w:val="en-US"/>
        </w:rPr>
        <w:t>)</w:t>
      </w:r>
    </w:p>
    <w:p w:rsidR="008819DE" w:rsidRPr="00037DD7" w:rsidRDefault="008819DE" w:rsidP="008819DE">
      <w:pPr>
        <w:ind w:firstLine="709"/>
        <w:jc w:val="both"/>
        <w:rPr>
          <w:rFonts w:ascii="Times New Roman" w:hAnsi="Times New Roman" w:cs="Times New Roman"/>
          <w:sz w:val="28"/>
          <w:szCs w:val="28"/>
          <w:lang w:val="en-US"/>
        </w:rPr>
      </w:pPr>
      <w:r w:rsidRPr="00037DD7">
        <w:rPr>
          <w:rFonts w:ascii="Times New Roman" w:hAnsi="Times New Roman" w:cs="Times New Roman"/>
          <w:sz w:val="28"/>
          <w:szCs w:val="28"/>
          <w:lang w:val="en-US"/>
        </w:rPr>
        <w:t xml:space="preserve">- </w:t>
      </w:r>
      <w:r>
        <w:rPr>
          <w:rFonts w:ascii="Times New Roman" w:hAnsi="Times New Roman" w:cs="Times New Roman"/>
          <w:sz w:val="28"/>
          <w:szCs w:val="28"/>
        </w:rPr>
        <w:t>создание</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условий</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для</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неожиданных</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результатов</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creating</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unpredictable</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outcomes</w:t>
      </w:r>
      <w:r w:rsidRPr="00037DD7">
        <w:rPr>
          <w:rFonts w:ascii="Times New Roman" w:hAnsi="Times New Roman" w:cs="Times New Roman"/>
          <w:sz w:val="28"/>
          <w:szCs w:val="28"/>
          <w:lang w:val="en-US"/>
        </w:rPr>
        <w:t>)</w:t>
      </w:r>
    </w:p>
    <w:p w:rsidR="008819DE" w:rsidRPr="00A72D7D"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Всё это вполне применимо для Серебряного Университета.</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i/>
          <w:sz w:val="28"/>
          <w:szCs w:val="28"/>
        </w:rPr>
        <w:t xml:space="preserve"> </w:t>
      </w:r>
      <w:r>
        <w:rPr>
          <w:rFonts w:ascii="Times New Roman" w:hAnsi="Times New Roman" w:cs="Times New Roman"/>
          <w:sz w:val="28"/>
          <w:szCs w:val="28"/>
        </w:rPr>
        <w:t xml:space="preserve">Идея самообразования распространяется и на всё общество в целом и </w:t>
      </w:r>
      <w:r w:rsidRPr="00A72D7D">
        <w:rPr>
          <w:rFonts w:ascii="Times New Roman" w:hAnsi="Times New Roman" w:cs="Times New Roman"/>
          <w:sz w:val="28"/>
          <w:szCs w:val="28"/>
        </w:rPr>
        <w:t xml:space="preserve"> </w:t>
      </w:r>
      <w:r>
        <w:rPr>
          <w:rFonts w:ascii="Times New Roman" w:hAnsi="Times New Roman" w:cs="Times New Roman"/>
          <w:sz w:val="28"/>
          <w:szCs w:val="28"/>
        </w:rPr>
        <w:t>отводит школе и вообще образовательным институциям в целом скромное место в общественном образовательном движении. Серебряный Университет входит в этот мейнстрим.</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Здесь важны три основополагающих принципа:</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обучающееся общество – образованное общество, соответствующее идеям гражданства, либеральной демократии и равных возможностей</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обучающееся общество есть рынок обучения, предоставляющий условия соревновательности в экономике</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обучающееся общество – учебная сеть познавательного подхода к жизни</w:t>
      </w:r>
    </w:p>
    <w:p w:rsidR="008819DE" w:rsidRDefault="008819DE" w:rsidP="008819DE">
      <w:pPr>
        <w:ind w:firstLine="709"/>
        <w:jc w:val="both"/>
        <w:rPr>
          <w:rFonts w:ascii="Times New Roman" w:hAnsi="Times New Roman" w:cs="Times New Roman"/>
          <w:i/>
          <w:sz w:val="28"/>
          <w:szCs w:val="28"/>
        </w:rPr>
      </w:pPr>
      <w:r>
        <w:rPr>
          <w:rFonts w:ascii="Times New Roman" w:hAnsi="Times New Roman" w:cs="Times New Roman"/>
          <w:i/>
          <w:sz w:val="28"/>
          <w:szCs w:val="28"/>
        </w:rPr>
        <w:t>Обзор взрослого населения по странам</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Здесь будут весьма сжато рассмотрены лишь некоторые страны, имеющие </w:t>
      </w:r>
      <w:r>
        <w:rPr>
          <w:rFonts w:ascii="Times New Roman" w:hAnsi="Times New Roman" w:cs="Times New Roman"/>
          <w:sz w:val="28"/>
          <w:szCs w:val="28"/>
          <w:lang w:val="en-US"/>
        </w:rPr>
        <w:t>best</w:t>
      </w:r>
      <w:r w:rsidRPr="00037DD7">
        <w:rPr>
          <w:rFonts w:ascii="Times New Roman" w:hAnsi="Times New Roman" w:cs="Times New Roman"/>
          <w:sz w:val="28"/>
          <w:szCs w:val="28"/>
        </w:rPr>
        <w:t xml:space="preserve"> </w:t>
      </w:r>
      <w:r>
        <w:rPr>
          <w:rFonts w:ascii="Times New Roman" w:hAnsi="Times New Roman" w:cs="Times New Roman"/>
          <w:sz w:val="28"/>
          <w:szCs w:val="28"/>
          <w:lang w:val="en-US"/>
        </w:rPr>
        <w:t>practices</w:t>
      </w:r>
      <w:r w:rsidRPr="00037DD7">
        <w:rPr>
          <w:rFonts w:ascii="Times New Roman" w:hAnsi="Times New Roman" w:cs="Times New Roman"/>
          <w:sz w:val="28"/>
          <w:szCs w:val="28"/>
        </w:rPr>
        <w:t xml:space="preserve"> </w:t>
      </w:r>
      <w:r>
        <w:rPr>
          <w:rFonts w:ascii="Times New Roman" w:hAnsi="Times New Roman" w:cs="Times New Roman"/>
          <w:sz w:val="28"/>
          <w:szCs w:val="28"/>
        </w:rPr>
        <w:t>(а не привычную нам проблемность)</w:t>
      </w:r>
    </w:p>
    <w:p w:rsidR="008819DE" w:rsidRDefault="008819DE" w:rsidP="008819DE">
      <w:pPr>
        <w:ind w:firstLine="709"/>
        <w:jc w:val="both"/>
        <w:rPr>
          <w:rFonts w:ascii="Times New Roman" w:hAnsi="Times New Roman" w:cs="Times New Roman"/>
          <w:b/>
          <w:sz w:val="28"/>
          <w:szCs w:val="28"/>
        </w:rPr>
      </w:pPr>
      <w:r>
        <w:rPr>
          <w:rFonts w:ascii="Times New Roman" w:hAnsi="Times New Roman" w:cs="Times New Roman"/>
          <w:b/>
          <w:sz w:val="28"/>
          <w:szCs w:val="28"/>
        </w:rPr>
        <w:t>Великобритания</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Здесь господствующей является доктрина культуроформирующего просвещения: поддержание социальных связей через культуру и формирование новой культуры. </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Открытый Университет (</w:t>
      </w:r>
      <w:r>
        <w:rPr>
          <w:rFonts w:ascii="Times New Roman" w:hAnsi="Times New Roman" w:cs="Times New Roman"/>
          <w:sz w:val="28"/>
          <w:szCs w:val="28"/>
          <w:lang w:val="en-US"/>
        </w:rPr>
        <w:t>Open</w:t>
      </w:r>
      <w:r w:rsidRPr="00037DD7">
        <w:rPr>
          <w:rFonts w:ascii="Times New Roman" w:hAnsi="Times New Roman" w:cs="Times New Roman"/>
          <w:sz w:val="28"/>
          <w:szCs w:val="28"/>
        </w:rPr>
        <w:t xml:space="preserve"> </w:t>
      </w:r>
      <w:r>
        <w:rPr>
          <w:rFonts w:ascii="Times New Roman" w:hAnsi="Times New Roman" w:cs="Times New Roman"/>
          <w:sz w:val="28"/>
          <w:szCs w:val="28"/>
          <w:lang w:val="en-US"/>
        </w:rPr>
        <w:t>University</w:t>
      </w:r>
      <w:r>
        <w:rPr>
          <w:rFonts w:ascii="Times New Roman" w:hAnsi="Times New Roman" w:cs="Times New Roman"/>
          <w:sz w:val="28"/>
          <w:szCs w:val="28"/>
        </w:rPr>
        <w:t>)</w:t>
      </w:r>
      <w:r w:rsidRPr="00037DD7">
        <w:rPr>
          <w:rFonts w:ascii="Times New Roman" w:hAnsi="Times New Roman" w:cs="Times New Roman"/>
          <w:sz w:val="28"/>
          <w:szCs w:val="28"/>
        </w:rPr>
        <w:t xml:space="preserve"> </w:t>
      </w:r>
      <w:r>
        <w:rPr>
          <w:rFonts w:ascii="Times New Roman" w:hAnsi="Times New Roman" w:cs="Times New Roman"/>
          <w:sz w:val="28"/>
          <w:szCs w:val="28"/>
        </w:rPr>
        <w:t>был открыт близ Лондона (Мильтон Кейнес) в 1969 году и включает три вида обучения:</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дипломное</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постдипломное</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недипломное (ориентированное на совершенствование профессионалов, появилось в 1973 году).</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В 1992 году в Открытом Университете обучалось более 100 тысяч взрослыз плюс 103 тысячи  пользовались материалами и консалтинговыми услугами, а также проходили краткосрочные курсы.</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Университет имеет 6 факультетов, дающих образование по 50 направлениям. Так, например, Гуманитарный факультет спе</w:t>
      </w:r>
      <w:r w:rsidR="001E6B1C">
        <w:rPr>
          <w:rFonts w:ascii="Times New Roman" w:hAnsi="Times New Roman" w:cs="Times New Roman"/>
          <w:sz w:val="28"/>
          <w:szCs w:val="28"/>
        </w:rPr>
        <w:t>циализируется на кино, философии, истории</w:t>
      </w:r>
      <w:r>
        <w:rPr>
          <w:rFonts w:ascii="Times New Roman" w:hAnsi="Times New Roman" w:cs="Times New Roman"/>
          <w:sz w:val="28"/>
          <w:szCs w:val="28"/>
        </w:rPr>
        <w:t>, истории искусства, античн</w:t>
      </w:r>
      <w:r w:rsidR="001E6B1C">
        <w:rPr>
          <w:rFonts w:ascii="Times New Roman" w:hAnsi="Times New Roman" w:cs="Times New Roman"/>
          <w:sz w:val="28"/>
          <w:szCs w:val="28"/>
        </w:rPr>
        <w:t>ой истории, литературе</w:t>
      </w:r>
      <w:r>
        <w:rPr>
          <w:rFonts w:ascii="Times New Roman" w:hAnsi="Times New Roman" w:cs="Times New Roman"/>
          <w:sz w:val="28"/>
          <w:szCs w:val="28"/>
        </w:rPr>
        <w:t xml:space="preserve">, модернизме в искусстве, музыке, религиоведении, рисунке; </w:t>
      </w:r>
      <w:r>
        <w:rPr>
          <w:rFonts w:ascii="Times New Roman" w:hAnsi="Times New Roman" w:cs="Times New Roman"/>
          <w:sz w:val="28"/>
          <w:szCs w:val="28"/>
        </w:rPr>
        <w:lastRenderedPageBreak/>
        <w:t xml:space="preserve">факультет общественных наук на: экономике Европы, географии, языках и коммуникации, методологии, планировании городов </w:t>
      </w:r>
      <w:r w:rsidRPr="00AC4100">
        <w:rPr>
          <w:rFonts w:ascii="Times New Roman" w:hAnsi="Times New Roman" w:cs="Times New Roman"/>
          <w:sz w:val="28"/>
          <w:szCs w:val="28"/>
        </w:rPr>
        <w:t>(</w:t>
      </w:r>
      <w:r>
        <w:rPr>
          <w:rFonts w:ascii="Times New Roman" w:hAnsi="Times New Roman" w:cs="Times New Roman"/>
          <w:sz w:val="28"/>
          <w:szCs w:val="28"/>
          <w:lang w:val="en-US"/>
        </w:rPr>
        <w:t>urban</w:t>
      </w:r>
      <w:r w:rsidRPr="00AC4100">
        <w:rPr>
          <w:rFonts w:ascii="Times New Roman" w:hAnsi="Times New Roman" w:cs="Times New Roman"/>
          <w:sz w:val="28"/>
          <w:szCs w:val="28"/>
        </w:rPr>
        <w:t xml:space="preserve"> </w:t>
      </w:r>
      <w:r>
        <w:rPr>
          <w:rFonts w:ascii="Times New Roman" w:hAnsi="Times New Roman" w:cs="Times New Roman"/>
          <w:sz w:val="28"/>
          <w:szCs w:val="28"/>
          <w:lang w:val="en-US"/>
        </w:rPr>
        <w:t>planning</w:t>
      </w:r>
      <w:r w:rsidRPr="00AC4100">
        <w:rPr>
          <w:rFonts w:ascii="Times New Roman" w:hAnsi="Times New Roman" w:cs="Times New Roman"/>
          <w:sz w:val="28"/>
          <w:szCs w:val="28"/>
        </w:rPr>
        <w:t>)</w:t>
      </w:r>
      <w:r>
        <w:rPr>
          <w:rFonts w:ascii="Times New Roman" w:hAnsi="Times New Roman" w:cs="Times New Roman"/>
          <w:sz w:val="28"/>
          <w:szCs w:val="28"/>
        </w:rPr>
        <w:t>.</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Британский университет третьего возраста ориентирован на:</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фитнес</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общественную деятельность</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качество жизни.</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Здесь потрясающе высокая степень самоорганизации пожилых.</w:t>
      </w:r>
    </w:p>
    <w:p w:rsidR="008819DE" w:rsidRDefault="008819DE" w:rsidP="008819DE">
      <w:pPr>
        <w:ind w:firstLine="709"/>
        <w:jc w:val="both"/>
        <w:rPr>
          <w:rFonts w:ascii="Times New Roman" w:hAnsi="Times New Roman" w:cs="Times New Roman"/>
          <w:b/>
          <w:sz w:val="28"/>
          <w:szCs w:val="28"/>
        </w:rPr>
      </w:pPr>
      <w:r>
        <w:rPr>
          <w:rFonts w:ascii="Times New Roman" w:hAnsi="Times New Roman" w:cs="Times New Roman"/>
          <w:b/>
          <w:sz w:val="28"/>
          <w:szCs w:val="28"/>
        </w:rPr>
        <w:t>Франция</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Университет «Париж </w:t>
      </w:r>
      <w:r>
        <w:rPr>
          <w:rFonts w:ascii="Times New Roman" w:hAnsi="Times New Roman" w:cs="Times New Roman"/>
          <w:sz w:val="28"/>
          <w:szCs w:val="28"/>
          <w:lang w:val="en-US"/>
        </w:rPr>
        <w:t>VIII</w:t>
      </w:r>
      <w:r>
        <w:rPr>
          <w:rFonts w:ascii="Times New Roman" w:hAnsi="Times New Roman" w:cs="Times New Roman"/>
          <w:sz w:val="28"/>
          <w:szCs w:val="28"/>
        </w:rPr>
        <w:t xml:space="preserve"> – </w:t>
      </w:r>
      <w:r>
        <w:rPr>
          <w:rFonts w:ascii="Times New Roman" w:hAnsi="Times New Roman" w:cs="Times New Roman"/>
          <w:sz w:val="28"/>
          <w:szCs w:val="28"/>
          <w:lang w:val="en-US"/>
        </w:rPr>
        <w:t>Vincennes</w:t>
      </w:r>
      <w:r>
        <w:rPr>
          <w:rFonts w:ascii="Times New Roman" w:hAnsi="Times New Roman" w:cs="Times New Roman"/>
          <w:sz w:val="28"/>
          <w:szCs w:val="28"/>
        </w:rPr>
        <w:t>» возник в 1968 году по инициативе Эдгара Фора. Обучение проводится в группах, при этом роль педагога – прежде всего как вдохновителя. Здесь проходят педагогику, психологию и психоанализ, математику, искусства, лингвистику, иностранные языки, театроведение, градостроительство.</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Надо заметить, что Франция – пионер идеи автопоэзиса в </w:t>
      </w:r>
      <w:r>
        <w:rPr>
          <w:rFonts w:ascii="Times New Roman" w:hAnsi="Times New Roman" w:cs="Times New Roman"/>
          <w:sz w:val="28"/>
          <w:szCs w:val="28"/>
          <w:lang w:val="en-US"/>
        </w:rPr>
        <w:t>urban</w:t>
      </w:r>
      <w:r w:rsidRPr="00AC4100">
        <w:rPr>
          <w:rFonts w:ascii="Times New Roman" w:hAnsi="Times New Roman" w:cs="Times New Roman"/>
          <w:sz w:val="28"/>
          <w:szCs w:val="28"/>
        </w:rPr>
        <w:t xml:space="preserve"> </w:t>
      </w:r>
      <w:r>
        <w:rPr>
          <w:rFonts w:ascii="Times New Roman" w:hAnsi="Times New Roman" w:cs="Times New Roman"/>
          <w:sz w:val="28"/>
          <w:szCs w:val="28"/>
          <w:lang w:val="en-US"/>
        </w:rPr>
        <w:t>plan</w:t>
      </w:r>
      <w:r>
        <w:rPr>
          <w:rFonts w:ascii="Times New Roman" w:hAnsi="Times New Roman" w:cs="Times New Roman"/>
          <w:sz w:val="28"/>
          <w:szCs w:val="28"/>
        </w:rPr>
        <w:t>: жители сами должны проектировать и создавать свою уникальную среду существования.</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Во Франции сложилось три независимых направления обучения пожилых и взрослых:</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традиционное сельское обучение (культурно-общественное)</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образовательная деятельность профсоюзов</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профессиональное обучение, ставшее в настоящее время доминирующим</w:t>
      </w:r>
    </w:p>
    <w:p w:rsidR="008819DE" w:rsidRDefault="008819DE" w:rsidP="008819DE">
      <w:pPr>
        <w:ind w:firstLine="709"/>
        <w:jc w:val="both"/>
        <w:rPr>
          <w:rFonts w:ascii="Times New Roman" w:hAnsi="Times New Roman" w:cs="Times New Roman"/>
          <w:b/>
          <w:sz w:val="28"/>
          <w:szCs w:val="28"/>
        </w:rPr>
      </w:pPr>
      <w:r>
        <w:rPr>
          <w:rFonts w:ascii="Times New Roman" w:hAnsi="Times New Roman" w:cs="Times New Roman"/>
          <w:b/>
          <w:sz w:val="28"/>
          <w:szCs w:val="28"/>
        </w:rPr>
        <w:t>США</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Уже несколько лет действует </w:t>
      </w:r>
      <w:r>
        <w:rPr>
          <w:rFonts w:ascii="Times New Roman" w:hAnsi="Times New Roman" w:cs="Times New Roman"/>
          <w:sz w:val="28"/>
          <w:szCs w:val="28"/>
          <w:lang w:val="en-US"/>
        </w:rPr>
        <w:t>Wayne</w:t>
      </w:r>
      <w:r w:rsidRPr="009474F0">
        <w:rPr>
          <w:rFonts w:ascii="Times New Roman" w:hAnsi="Times New Roman" w:cs="Times New Roman"/>
          <w:sz w:val="28"/>
          <w:szCs w:val="28"/>
        </w:rPr>
        <w:t xml:space="preserve"> </w:t>
      </w:r>
      <w:r>
        <w:rPr>
          <w:rFonts w:ascii="Times New Roman" w:hAnsi="Times New Roman" w:cs="Times New Roman"/>
          <w:sz w:val="28"/>
          <w:szCs w:val="28"/>
          <w:lang w:val="en-US"/>
        </w:rPr>
        <w:t>State</w:t>
      </w:r>
      <w:r w:rsidRPr="009474F0">
        <w:rPr>
          <w:rFonts w:ascii="Times New Roman" w:hAnsi="Times New Roman" w:cs="Times New Roman"/>
          <w:sz w:val="28"/>
          <w:szCs w:val="28"/>
        </w:rPr>
        <w:t xml:space="preserve"> </w:t>
      </w:r>
      <w:r>
        <w:rPr>
          <w:rFonts w:ascii="Times New Roman" w:hAnsi="Times New Roman" w:cs="Times New Roman"/>
          <w:sz w:val="28"/>
          <w:szCs w:val="28"/>
          <w:lang w:val="en-US"/>
        </w:rPr>
        <w:t>University</w:t>
      </w:r>
      <w:r w:rsidRPr="009474F0">
        <w:rPr>
          <w:rFonts w:ascii="Times New Roman" w:hAnsi="Times New Roman" w:cs="Times New Roman"/>
          <w:sz w:val="28"/>
          <w:szCs w:val="28"/>
        </w:rPr>
        <w:t xml:space="preserve"> </w:t>
      </w:r>
      <w:r>
        <w:rPr>
          <w:rFonts w:ascii="Times New Roman" w:hAnsi="Times New Roman" w:cs="Times New Roman"/>
          <w:sz w:val="28"/>
          <w:szCs w:val="28"/>
        </w:rPr>
        <w:t xml:space="preserve">в Детройте (штат Мичиган). В 1980 году здесь обучалось 35 тысяч человек. Колледж выходного дня – платный, но обучение здесь составляет всего 50-70% стандартной стоимости. </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Л.Ф. Власова </w:t>
      </w:r>
      <w:r w:rsidRPr="009474F0">
        <w:rPr>
          <w:rFonts w:ascii="Times New Roman" w:hAnsi="Times New Roman" w:cs="Times New Roman"/>
          <w:sz w:val="28"/>
          <w:szCs w:val="28"/>
        </w:rPr>
        <w:t>[</w:t>
      </w:r>
      <w:r w:rsidR="001E6B1C">
        <w:rPr>
          <w:rFonts w:ascii="Times New Roman" w:hAnsi="Times New Roman" w:cs="Times New Roman"/>
          <w:sz w:val="28"/>
          <w:szCs w:val="28"/>
        </w:rPr>
        <w:t>42</w:t>
      </w:r>
      <w:r w:rsidRPr="009474F0">
        <w:rPr>
          <w:rFonts w:ascii="Times New Roman" w:hAnsi="Times New Roman" w:cs="Times New Roman"/>
          <w:sz w:val="28"/>
          <w:szCs w:val="28"/>
        </w:rPr>
        <w:t>]</w:t>
      </w:r>
      <w:r>
        <w:rPr>
          <w:rFonts w:ascii="Times New Roman" w:hAnsi="Times New Roman" w:cs="Times New Roman"/>
          <w:sz w:val="28"/>
          <w:szCs w:val="28"/>
        </w:rPr>
        <w:t xml:space="preserve"> описывает неформальное образование американских фермеров (для нас это актуально для владельцев «шести соток»). Наиболее строгой является «система подготовки и посещения» (ПП) Мирового Банка. Имеется также служба сельскохозяйственного развития и консультирования, </w:t>
      </w:r>
      <w:r>
        <w:rPr>
          <w:rFonts w:ascii="Times New Roman" w:hAnsi="Times New Roman" w:cs="Times New Roman"/>
          <w:sz w:val="28"/>
          <w:szCs w:val="28"/>
        </w:rPr>
        <w:lastRenderedPageBreak/>
        <w:t>где применяется почасовая оплата и оплата на контрактной основе. Кроме того, имеется университетская модель содействия фермерам. В министерстве сельского хозяйства США имеется 15 тысяч специалистов, основная функция которых – исследования и консалтинг.</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Мартин Хоултон создал </w:t>
      </w:r>
      <w:r>
        <w:rPr>
          <w:rFonts w:ascii="Times New Roman" w:hAnsi="Times New Roman" w:cs="Times New Roman"/>
          <w:sz w:val="28"/>
          <w:szCs w:val="28"/>
          <w:lang w:val="en-US"/>
        </w:rPr>
        <w:t>Elderhostel</w:t>
      </w:r>
      <w:r>
        <w:rPr>
          <w:rFonts w:ascii="Times New Roman" w:hAnsi="Times New Roman" w:cs="Times New Roman"/>
          <w:sz w:val="28"/>
          <w:szCs w:val="28"/>
        </w:rPr>
        <w:t xml:space="preserve">, творчески преобразовав опыт европейских турбаз для пожилых. Здесь обучение сочетается с путешествиями и приключениями, а само образовательная деятельность формируется на принципах самовоспитания. </w:t>
      </w:r>
    </w:p>
    <w:p w:rsidR="008819DE" w:rsidRDefault="008819DE" w:rsidP="008819DE">
      <w:pPr>
        <w:ind w:firstLine="709"/>
        <w:jc w:val="both"/>
        <w:rPr>
          <w:rFonts w:ascii="Times New Roman" w:hAnsi="Times New Roman" w:cs="Times New Roman"/>
          <w:b/>
          <w:sz w:val="28"/>
          <w:szCs w:val="28"/>
        </w:rPr>
      </w:pPr>
      <w:r>
        <w:rPr>
          <w:rFonts w:ascii="Times New Roman" w:hAnsi="Times New Roman" w:cs="Times New Roman"/>
          <w:b/>
          <w:sz w:val="28"/>
          <w:szCs w:val="28"/>
        </w:rPr>
        <w:t>Польша</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Варшавский университет третьего возраста ориентирован на французский опыт и существует с 1975 года. Сейчас в Польше 22 университета третьего возраста (общие университеты). Основные цели, преследуемые здесь:</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предупреждение старости</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углубление и расширение знаний</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подготовка к жизни на пенсии</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подготовка к общественной деятельности.</w:t>
      </w:r>
    </w:p>
    <w:p w:rsidR="008819DE" w:rsidRPr="005F6AAB"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Польские андрогоги видят себя и как педагогов, и как социальных работников, и как психологов, и как аниматоров.</w:t>
      </w:r>
    </w:p>
    <w:p w:rsidR="008819DE" w:rsidRDefault="008819DE" w:rsidP="008819DE">
      <w:pPr>
        <w:ind w:firstLine="709"/>
        <w:jc w:val="both"/>
        <w:rPr>
          <w:rFonts w:ascii="Times New Roman" w:hAnsi="Times New Roman" w:cs="Times New Roman"/>
          <w:b/>
          <w:sz w:val="28"/>
          <w:szCs w:val="28"/>
        </w:rPr>
      </w:pPr>
      <w:r>
        <w:rPr>
          <w:rFonts w:ascii="Times New Roman" w:hAnsi="Times New Roman" w:cs="Times New Roman"/>
          <w:b/>
          <w:sz w:val="28"/>
          <w:szCs w:val="28"/>
        </w:rPr>
        <w:t>Германия</w:t>
      </w:r>
    </w:p>
    <w:p w:rsidR="008819DE" w:rsidRDefault="008819DE" w:rsidP="008819DE">
      <w:pPr>
        <w:ind w:firstLine="709"/>
        <w:jc w:val="both"/>
        <w:rPr>
          <w:rFonts w:ascii="Times New Roman" w:hAnsi="Times New Roman" w:cs="Times New Roman"/>
          <w:sz w:val="28"/>
          <w:szCs w:val="28"/>
        </w:rPr>
      </w:pPr>
      <w:r w:rsidRPr="00AD1460">
        <w:rPr>
          <w:rFonts w:ascii="Times New Roman" w:hAnsi="Times New Roman" w:cs="Times New Roman"/>
          <w:sz w:val="28"/>
          <w:szCs w:val="28"/>
        </w:rPr>
        <w:t>Германию</w:t>
      </w:r>
      <w:r>
        <w:rPr>
          <w:rFonts w:ascii="Times New Roman" w:hAnsi="Times New Roman" w:cs="Times New Roman"/>
          <w:sz w:val="28"/>
          <w:szCs w:val="28"/>
        </w:rPr>
        <w:t xml:space="preserve"> можно считать одним из европейских пионеров и лидеров образования для взрослых. При этом народные университеты ориентированы на местных жителей, но имеется также мощная структура по образованию взрослых в странах третьего мира: в Африке, Азии и Латинской Америке. Германия исторически и по праву возглавляет борьбу за ликвидацию неграмотности во всем мире. Сейчас германское присутствие ощущается в системе образования для взрослых в скандинавских странах, странах Балтии, России и других странах бывшего СССР, включая среднеазиатские республики. </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Немецкая Ассоциация Народных Университетов (НАНУ) была основана 17 июня 1953 года (начало «немецкого чуда»). НАНУ ежегодно (с 1973 года) журнал «Образование взрослых и прогресс», а также ежегодный журнал «Международные перспективы образования взрослых».</w:t>
      </w:r>
    </w:p>
    <w:p w:rsidR="008819DE" w:rsidRPr="00AD1460"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1991 году появилась модель проекта «Планирование жизни в состоянии покоя» (первый прием – 250 человек). В 1993 году было сформировано Бюро пожилых людей.  </w:t>
      </w:r>
    </w:p>
    <w:p w:rsidR="008819DE" w:rsidRDefault="008819DE" w:rsidP="008819DE">
      <w:pPr>
        <w:ind w:firstLine="709"/>
        <w:jc w:val="both"/>
        <w:rPr>
          <w:rFonts w:ascii="Times New Roman" w:hAnsi="Times New Roman" w:cs="Times New Roman"/>
          <w:b/>
          <w:sz w:val="28"/>
          <w:szCs w:val="28"/>
        </w:rPr>
      </w:pPr>
      <w:r>
        <w:rPr>
          <w:rFonts w:ascii="Times New Roman" w:hAnsi="Times New Roman" w:cs="Times New Roman"/>
          <w:b/>
          <w:sz w:val="28"/>
          <w:szCs w:val="28"/>
        </w:rPr>
        <w:t>Япония</w:t>
      </w:r>
    </w:p>
    <w:p w:rsidR="008819DE" w:rsidRPr="00AD1460" w:rsidRDefault="008819DE" w:rsidP="008819DE">
      <w:pPr>
        <w:ind w:firstLine="709"/>
        <w:jc w:val="both"/>
        <w:rPr>
          <w:rFonts w:ascii="Times New Roman" w:hAnsi="Times New Roman" w:cs="Times New Roman"/>
          <w:sz w:val="28"/>
          <w:szCs w:val="28"/>
        </w:rPr>
      </w:pPr>
      <w:r w:rsidRPr="00AD1460">
        <w:rPr>
          <w:rFonts w:ascii="Times New Roman" w:hAnsi="Times New Roman" w:cs="Times New Roman"/>
          <w:sz w:val="28"/>
          <w:szCs w:val="28"/>
        </w:rPr>
        <w:t>Специа</w:t>
      </w:r>
      <w:r>
        <w:rPr>
          <w:rFonts w:ascii="Times New Roman" w:hAnsi="Times New Roman" w:cs="Times New Roman"/>
          <w:sz w:val="28"/>
          <w:szCs w:val="28"/>
        </w:rPr>
        <w:t xml:space="preserve">льные занятия для пожилых начали возникать в 60-е годы, годы «японского чуда» и серьезных изменений в демографической ситуации. В 1965 году правительство поручило местным органам власти разработать систему образования для пожилых. С 1980 года эта система действует на регулярной основе и является одной из самых многочисленных в мире. </w:t>
      </w:r>
    </w:p>
    <w:p w:rsidR="008819DE" w:rsidRDefault="008819DE" w:rsidP="008819DE">
      <w:pPr>
        <w:ind w:firstLine="709"/>
        <w:jc w:val="both"/>
        <w:rPr>
          <w:rFonts w:ascii="Times New Roman" w:hAnsi="Times New Roman" w:cs="Times New Roman"/>
          <w:sz w:val="28"/>
          <w:szCs w:val="28"/>
        </w:rPr>
      </w:pPr>
      <w:r w:rsidRPr="00D2248F">
        <w:rPr>
          <w:rFonts w:ascii="Times New Roman" w:hAnsi="Times New Roman" w:cs="Times New Roman"/>
          <w:b/>
          <w:sz w:val="28"/>
          <w:szCs w:val="28"/>
        </w:rPr>
        <w:t>Южная Корея</w:t>
      </w:r>
      <w:r>
        <w:rPr>
          <w:rFonts w:ascii="Times New Roman" w:hAnsi="Times New Roman" w:cs="Times New Roman"/>
          <w:b/>
          <w:sz w:val="28"/>
          <w:szCs w:val="28"/>
        </w:rPr>
        <w:t xml:space="preserve"> – </w:t>
      </w:r>
      <w:r w:rsidRPr="00D2248F">
        <w:rPr>
          <w:rFonts w:ascii="Times New Roman" w:hAnsi="Times New Roman" w:cs="Times New Roman"/>
          <w:sz w:val="28"/>
          <w:szCs w:val="28"/>
        </w:rPr>
        <w:t>здесь действуют</w:t>
      </w:r>
      <w:r>
        <w:rPr>
          <w:rFonts w:ascii="Times New Roman" w:hAnsi="Times New Roman" w:cs="Times New Roman"/>
          <w:b/>
          <w:sz w:val="28"/>
          <w:szCs w:val="28"/>
        </w:rPr>
        <w:t xml:space="preserve"> </w:t>
      </w:r>
      <w:r w:rsidRPr="00D2248F">
        <w:rPr>
          <w:rFonts w:ascii="Times New Roman" w:hAnsi="Times New Roman" w:cs="Times New Roman"/>
          <w:sz w:val="28"/>
          <w:szCs w:val="28"/>
        </w:rPr>
        <w:t xml:space="preserve">426 академий, в которых учится 41тысяча лиц, в возрасте более 60 лет.  </w:t>
      </w:r>
    </w:p>
    <w:p w:rsidR="008819DE" w:rsidRPr="00D2248F" w:rsidRDefault="008819DE" w:rsidP="008819DE">
      <w:pPr>
        <w:ind w:firstLine="709"/>
        <w:jc w:val="both"/>
        <w:rPr>
          <w:rFonts w:ascii="Times New Roman" w:hAnsi="Times New Roman" w:cs="Times New Roman"/>
          <w:sz w:val="28"/>
          <w:szCs w:val="28"/>
        </w:rPr>
      </w:pPr>
      <w:r>
        <w:rPr>
          <w:rFonts w:ascii="Times New Roman" w:hAnsi="Times New Roman" w:cs="Times New Roman"/>
          <w:b/>
          <w:sz w:val="28"/>
          <w:szCs w:val="28"/>
        </w:rPr>
        <w:t xml:space="preserve">Китай </w:t>
      </w:r>
      <w:r>
        <w:rPr>
          <w:rFonts w:ascii="Times New Roman" w:hAnsi="Times New Roman" w:cs="Times New Roman"/>
          <w:sz w:val="28"/>
          <w:szCs w:val="28"/>
        </w:rPr>
        <w:t>– 5 тысяч университетов для пожилых и пенсионеров, где учится одновременно миллион человек (для сравнения: Россия, в которой живет в 10 раз меньше людей, чем в Китае, университетами третьего возраста охвачено только 25 тысяч человек или в 40 раз меньше, чем в Китае).</w:t>
      </w:r>
    </w:p>
    <w:p w:rsidR="008819DE" w:rsidRDefault="008819DE" w:rsidP="008819DE">
      <w:pPr>
        <w:ind w:firstLine="709"/>
        <w:jc w:val="both"/>
        <w:rPr>
          <w:rFonts w:ascii="Times New Roman" w:hAnsi="Times New Roman" w:cs="Times New Roman"/>
          <w:b/>
          <w:sz w:val="28"/>
          <w:szCs w:val="28"/>
        </w:rPr>
      </w:pPr>
      <w:r>
        <w:rPr>
          <w:rFonts w:ascii="Times New Roman" w:hAnsi="Times New Roman" w:cs="Times New Roman"/>
          <w:b/>
          <w:sz w:val="28"/>
          <w:szCs w:val="28"/>
        </w:rPr>
        <w:t>Финляндия</w:t>
      </w:r>
    </w:p>
    <w:p w:rsidR="008819DE" w:rsidRPr="00AD1460"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Народные университеты возникли в 40-е годы, когда понадобилось «дотачивать» до конкурентноспособной трудовой компетенции коренное население Карелии и Ингерманландии. В рамках университетов действуют также академии для пожилых.</w:t>
      </w:r>
    </w:p>
    <w:p w:rsidR="008819DE" w:rsidRDefault="008819DE" w:rsidP="008819DE">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Дания </w:t>
      </w:r>
      <w:r w:rsidRPr="006E2D72">
        <w:rPr>
          <w:rFonts w:ascii="Times New Roman" w:hAnsi="Times New Roman" w:cs="Times New Roman"/>
          <w:sz w:val="28"/>
          <w:szCs w:val="28"/>
        </w:rPr>
        <w:t>и</w:t>
      </w:r>
      <w:r>
        <w:rPr>
          <w:rFonts w:ascii="Times New Roman" w:hAnsi="Times New Roman" w:cs="Times New Roman"/>
          <w:b/>
          <w:sz w:val="28"/>
          <w:szCs w:val="28"/>
        </w:rPr>
        <w:t xml:space="preserve"> Швеция</w:t>
      </w:r>
    </w:p>
    <w:p w:rsidR="008819DE" w:rsidRPr="006E2D72"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Наряду с народными университетами действуют также университеты для пенсионеров. Финансирование осуществляется министерством образования, местными властями и частными лицами.</w:t>
      </w:r>
    </w:p>
    <w:p w:rsidR="008819DE" w:rsidRDefault="008819DE" w:rsidP="008819DE">
      <w:pPr>
        <w:ind w:firstLine="709"/>
        <w:jc w:val="both"/>
        <w:rPr>
          <w:rFonts w:ascii="Times New Roman" w:hAnsi="Times New Roman" w:cs="Times New Roman"/>
          <w:b/>
          <w:sz w:val="28"/>
          <w:szCs w:val="28"/>
        </w:rPr>
      </w:pPr>
      <w:r>
        <w:rPr>
          <w:rFonts w:ascii="Times New Roman" w:hAnsi="Times New Roman" w:cs="Times New Roman"/>
          <w:b/>
          <w:sz w:val="28"/>
          <w:szCs w:val="28"/>
        </w:rPr>
        <w:t>Голландия</w:t>
      </w:r>
    </w:p>
    <w:p w:rsidR="008819DE" w:rsidRPr="006E2D72"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Проект «Пенсия в перспективе» включает в себя пяти- и семидневные курсы для тех, кто собирается выйти на пенсию в местных центрах или организациях просвещения.</w:t>
      </w:r>
    </w:p>
    <w:p w:rsidR="008819DE" w:rsidRDefault="008819DE" w:rsidP="008819DE">
      <w:pPr>
        <w:ind w:firstLine="709"/>
        <w:jc w:val="both"/>
        <w:rPr>
          <w:rFonts w:ascii="Times New Roman" w:hAnsi="Times New Roman" w:cs="Times New Roman"/>
          <w:b/>
          <w:sz w:val="28"/>
          <w:szCs w:val="28"/>
        </w:rPr>
      </w:pPr>
      <w:r>
        <w:rPr>
          <w:rFonts w:ascii="Times New Roman" w:hAnsi="Times New Roman" w:cs="Times New Roman"/>
          <w:b/>
          <w:sz w:val="28"/>
          <w:szCs w:val="28"/>
        </w:rPr>
        <w:t>Италия</w:t>
      </w:r>
    </w:p>
    <w:p w:rsidR="008819DE" w:rsidRPr="006E2D72" w:rsidRDefault="008819DE" w:rsidP="008819DE">
      <w:pPr>
        <w:ind w:firstLine="709"/>
        <w:jc w:val="both"/>
        <w:rPr>
          <w:rFonts w:ascii="Times New Roman" w:hAnsi="Times New Roman" w:cs="Times New Roman"/>
          <w:sz w:val="28"/>
          <w:szCs w:val="28"/>
        </w:rPr>
      </w:pPr>
      <w:r w:rsidRPr="006E2D72">
        <w:rPr>
          <w:rFonts w:ascii="Times New Roman" w:hAnsi="Times New Roman" w:cs="Times New Roman"/>
          <w:sz w:val="28"/>
          <w:szCs w:val="28"/>
        </w:rPr>
        <w:t xml:space="preserve">Здесь это началось с компенсаторных курсов по дообучению до уровня начальной и средней школы. </w:t>
      </w:r>
      <w:r>
        <w:rPr>
          <w:rFonts w:ascii="Times New Roman" w:hAnsi="Times New Roman" w:cs="Times New Roman"/>
          <w:sz w:val="28"/>
          <w:szCs w:val="28"/>
        </w:rPr>
        <w:t>Наряду с народному университетами имеется широкая сеть любительских театров, хоров и т.п. специально для пожилых</w:t>
      </w:r>
    </w:p>
    <w:p w:rsidR="008819DE" w:rsidRDefault="008819DE" w:rsidP="008819DE">
      <w:pPr>
        <w:ind w:firstLine="709"/>
        <w:jc w:val="both"/>
        <w:rPr>
          <w:rFonts w:ascii="Times New Roman" w:hAnsi="Times New Roman" w:cs="Times New Roman"/>
          <w:b/>
          <w:sz w:val="28"/>
          <w:szCs w:val="28"/>
        </w:rPr>
      </w:pPr>
      <w:r w:rsidRPr="005F6AAB">
        <w:rPr>
          <w:rFonts w:ascii="Times New Roman" w:hAnsi="Times New Roman" w:cs="Times New Roman"/>
          <w:b/>
          <w:sz w:val="28"/>
          <w:szCs w:val="28"/>
        </w:rPr>
        <w:lastRenderedPageBreak/>
        <w:t>Россия</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Университеты третьего возраста стали возникать в России как частные самодеятельные инициативы на местах, довольно часто с привлечением местных отделений всероссийского общества «Знание» как отголоски советских университетов культуры: в Москве и Московской области, Петербурге, Саратове, Орле, Кирове, Костроме, Курске, Ярославле, Челябинске, Кургане, В 2003 г. в Петербурге была создана школа третьего возраста, очень похожая на американские </w:t>
      </w:r>
      <w:r>
        <w:rPr>
          <w:rFonts w:ascii="Times New Roman" w:hAnsi="Times New Roman" w:cs="Times New Roman"/>
          <w:sz w:val="28"/>
          <w:szCs w:val="28"/>
          <w:lang w:val="en-US"/>
        </w:rPr>
        <w:t>adult</w:t>
      </w:r>
      <w:r w:rsidRPr="00F5613C">
        <w:rPr>
          <w:rFonts w:ascii="Times New Roman" w:hAnsi="Times New Roman" w:cs="Times New Roman"/>
          <w:sz w:val="28"/>
          <w:szCs w:val="28"/>
        </w:rPr>
        <w:t xml:space="preserve"> </w:t>
      </w:r>
      <w:r>
        <w:rPr>
          <w:rFonts w:ascii="Times New Roman" w:hAnsi="Times New Roman" w:cs="Times New Roman"/>
          <w:sz w:val="28"/>
          <w:szCs w:val="28"/>
          <w:lang w:val="en-US"/>
        </w:rPr>
        <w:t>schools</w:t>
      </w:r>
      <w:r>
        <w:rPr>
          <w:rFonts w:ascii="Times New Roman" w:hAnsi="Times New Roman" w:cs="Times New Roman"/>
          <w:sz w:val="28"/>
          <w:szCs w:val="28"/>
        </w:rPr>
        <w:t xml:space="preserve"> и датские народные школы. Огромную научную, педагогическую и даже организационную роль играет Институт Образования Взрослых (ИОВ) РАО РФ в Петербурге. Некоторые идеи школы формулируются следующим образом:</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«всё, что можно и нужно изменить в этом мире – я сам</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за всё, происходит в моей жизни, отвечаю я сам</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любую ситуацию нужно уметь использовать в позитивном смысле: теряя что-то вовне, мы обретаем нечто ценной внутри себя».</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здесь строится на семи принципах:</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историческая компетентность</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готовность к выбору и действию</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технологическое сознание</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экологическая компетентность</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открытость для других восприятий жизни</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эстетическая и творческая компетентность</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тело и движение.</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В течение года проводятся 3 длительных курса (по 14-15 недель каждый по два раза в неделю) и краткосрочные курсы. Тематику определяют сами студенты.</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Любопытны результаты образования, как их видят изнутри этой школы:</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поиски смысла жизни</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команд, способных действовать</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субъективное ощущение собственной значимости</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расширение контактов</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зашита городских садов и парков</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расширение диапазона знаний о жизни пожилых</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активная гражданская позиция.</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Завершая этот обзор, можно выдвинуть четыре важнейших принципа универсальности образования в Серебряном университете (то, что делает его университетом):</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тематическая универсальность (задается исключительно локальными потребностями обучающимися, возможности, за счет дистанционных средств, неограниченны)</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универсальность финансирования (платное образование, государственное через структуры социальной защиты и занятости, муниципальное (из местного бюджета), предприятий-доноров (в моногородах), профсоюзами, спонсорское, благотворительное, детьми и внуками)</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организационная универсальность (самостоятельные, встроенные в имеющиеся университеты, пансионатного типа, сетевые и т.п.; краткосрочные, среднесрочные и долгосрочные программы)</w:t>
      </w:r>
    </w:p>
    <w:p w:rsidR="008819DE"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 гендерная универсальность       </w:t>
      </w:r>
    </w:p>
    <w:p w:rsidR="008819DE" w:rsidRPr="00683746" w:rsidRDefault="008819DE" w:rsidP="008819DE">
      <w:pPr>
        <w:ind w:firstLine="709"/>
        <w:jc w:val="both"/>
        <w:rPr>
          <w:rFonts w:ascii="Times New Roman" w:hAnsi="Times New Roman" w:cs="Times New Roman"/>
          <w:sz w:val="28"/>
          <w:szCs w:val="28"/>
        </w:rPr>
      </w:pPr>
      <w:r>
        <w:rPr>
          <w:rFonts w:ascii="Times New Roman" w:hAnsi="Times New Roman" w:cs="Times New Roman"/>
          <w:sz w:val="28"/>
          <w:szCs w:val="28"/>
        </w:rPr>
        <w:t xml:space="preserve">Успешно работает социально-гуманитарный университет третьего возраста при Тюменском государственном нефтегазовом университете. Казанский университет третьего возраста открыт при взаимодействии Татарского отделения Пенсионного фонда, ООО «Союз пенсионеров России», Казанского госуниверситета и Академии социального знания. </w:t>
      </w:r>
    </w:p>
    <w:p w:rsidR="00333FC7" w:rsidRPr="007849DF" w:rsidRDefault="00333FC7" w:rsidP="00D41C52">
      <w:pPr>
        <w:pStyle w:val="a5"/>
        <w:numPr>
          <w:ilvl w:val="0"/>
          <w:numId w:val="2"/>
        </w:numPr>
        <w:jc w:val="both"/>
        <w:rPr>
          <w:rFonts w:ascii="Times New Roman" w:hAnsi="Times New Roman" w:cs="Times New Roman"/>
          <w:b/>
          <w:sz w:val="28"/>
          <w:szCs w:val="28"/>
        </w:rPr>
      </w:pPr>
      <w:r w:rsidRPr="007849DF">
        <w:rPr>
          <w:rFonts w:ascii="Times New Roman" w:hAnsi="Times New Roman" w:cs="Times New Roman"/>
          <w:b/>
          <w:sz w:val="28"/>
          <w:szCs w:val="28"/>
        </w:rPr>
        <w:t>Цели и задачи Серебряного Университета</w:t>
      </w:r>
    </w:p>
    <w:p w:rsidR="007849DF" w:rsidRPr="008819DE" w:rsidRDefault="007849DF" w:rsidP="007849DF">
      <w:pPr>
        <w:ind w:firstLine="709"/>
        <w:jc w:val="both"/>
        <w:rPr>
          <w:rFonts w:ascii="Times New Roman" w:hAnsi="Times New Roman" w:cs="Times New Roman"/>
          <w:i/>
          <w:sz w:val="28"/>
          <w:szCs w:val="28"/>
        </w:rPr>
      </w:pPr>
      <w:r>
        <w:rPr>
          <w:rFonts w:ascii="Times New Roman" w:hAnsi="Times New Roman" w:cs="Times New Roman"/>
          <w:sz w:val="28"/>
          <w:szCs w:val="28"/>
        </w:rPr>
        <w:t xml:space="preserve">ТЕЗИС: </w:t>
      </w:r>
      <w:r w:rsidR="008819DE" w:rsidRPr="008819DE">
        <w:rPr>
          <w:rFonts w:ascii="Times New Roman" w:hAnsi="Times New Roman" w:cs="Times New Roman"/>
          <w:i/>
          <w:sz w:val="28"/>
          <w:szCs w:val="28"/>
          <w:lang w:val="en-US"/>
        </w:rPr>
        <w:t>dum</w:t>
      </w:r>
      <w:r w:rsidR="008819DE" w:rsidRPr="008819DE">
        <w:rPr>
          <w:rFonts w:ascii="Times New Roman" w:hAnsi="Times New Roman" w:cs="Times New Roman"/>
          <w:i/>
          <w:sz w:val="28"/>
          <w:szCs w:val="28"/>
        </w:rPr>
        <w:t xml:space="preserve"> </w:t>
      </w:r>
      <w:r w:rsidR="008819DE" w:rsidRPr="008819DE">
        <w:rPr>
          <w:rFonts w:ascii="Times New Roman" w:hAnsi="Times New Roman" w:cs="Times New Roman"/>
          <w:i/>
          <w:sz w:val="28"/>
          <w:szCs w:val="28"/>
          <w:lang w:val="en-US"/>
        </w:rPr>
        <w:t>spiro</w:t>
      </w:r>
      <w:r w:rsidR="008819DE" w:rsidRPr="008819DE">
        <w:rPr>
          <w:rFonts w:ascii="Times New Roman" w:hAnsi="Times New Roman" w:cs="Times New Roman"/>
          <w:i/>
          <w:sz w:val="28"/>
          <w:szCs w:val="28"/>
        </w:rPr>
        <w:t xml:space="preserve">, </w:t>
      </w:r>
      <w:r w:rsidR="008819DE" w:rsidRPr="008819DE">
        <w:rPr>
          <w:rFonts w:ascii="Times New Roman" w:hAnsi="Times New Roman" w:cs="Times New Roman"/>
          <w:i/>
          <w:sz w:val="28"/>
          <w:szCs w:val="28"/>
          <w:lang w:val="en-US"/>
        </w:rPr>
        <w:t>spero</w:t>
      </w:r>
      <w:r w:rsidR="008819DE" w:rsidRPr="008819DE">
        <w:rPr>
          <w:rFonts w:ascii="Times New Roman" w:hAnsi="Times New Roman" w:cs="Times New Roman"/>
          <w:i/>
          <w:sz w:val="28"/>
          <w:szCs w:val="28"/>
        </w:rPr>
        <w:t xml:space="preserve"> (пока живу – надеюсь), </w:t>
      </w:r>
      <w:r w:rsidR="008819DE" w:rsidRPr="008819DE">
        <w:rPr>
          <w:rFonts w:ascii="Times New Roman" w:hAnsi="Times New Roman" w:cs="Times New Roman"/>
          <w:i/>
          <w:sz w:val="28"/>
          <w:szCs w:val="28"/>
          <w:lang w:val="en-US"/>
        </w:rPr>
        <w:t>cogito</w:t>
      </w:r>
      <w:r w:rsidR="008819DE" w:rsidRPr="008819DE">
        <w:rPr>
          <w:rFonts w:ascii="Times New Roman" w:hAnsi="Times New Roman" w:cs="Times New Roman"/>
          <w:i/>
          <w:sz w:val="28"/>
          <w:szCs w:val="28"/>
        </w:rPr>
        <w:t xml:space="preserve"> </w:t>
      </w:r>
      <w:r w:rsidR="008819DE" w:rsidRPr="008819DE">
        <w:rPr>
          <w:rFonts w:ascii="Times New Roman" w:hAnsi="Times New Roman" w:cs="Times New Roman"/>
          <w:i/>
          <w:sz w:val="28"/>
          <w:szCs w:val="28"/>
          <w:lang w:val="en-US"/>
        </w:rPr>
        <w:t>ergo</w:t>
      </w:r>
      <w:r w:rsidR="008819DE" w:rsidRPr="008819DE">
        <w:rPr>
          <w:rFonts w:ascii="Times New Roman" w:hAnsi="Times New Roman" w:cs="Times New Roman"/>
          <w:i/>
          <w:sz w:val="28"/>
          <w:szCs w:val="28"/>
        </w:rPr>
        <w:t xml:space="preserve"> </w:t>
      </w:r>
      <w:r w:rsidR="008819DE" w:rsidRPr="008819DE">
        <w:rPr>
          <w:rFonts w:ascii="Times New Roman" w:hAnsi="Times New Roman" w:cs="Times New Roman"/>
          <w:i/>
          <w:sz w:val="28"/>
          <w:szCs w:val="28"/>
          <w:lang w:val="en-US"/>
        </w:rPr>
        <w:t>sum</w:t>
      </w:r>
      <w:r w:rsidR="008819DE" w:rsidRPr="008819DE">
        <w:rPr>
          <w:rFonts w:ascii="Times New Roman" w:hAnsi="Times New Roman" w:cs="Times New Roman"/>
          <w:i/>
          <w:sz w:val="28"/>
          <w:szCs w:val="28"/>
        </w:rPr>
        <w:t xml:space="preserve"> (мыслю, стало быть</w:t>
      </w:r>
      <w:r w:rsidR="00C40F3A">
        <w:rPr>
          <w:rFonts w:ascii="Times New Roman" w:hAnsi="Times New Roman" w:cs="Times New Roman"/>
          <w:i/>
          <w:sz w:val="28"/>
          <w:szCs w:val="28"/>
        </w:rPr>
        <w:t>,</w:t>
      </w:r>
      <w:r w:rsidR="008819DE" w:rsidRPr="008819DE">
        <w:rPr>
          <w:rFonts w:ascii="Times New Roman" w:hAnsi="Times New Roman" w:cs="Times New Roman"/>
          <w:i/>
          <w:sz w:val="28"/>
          <w:szCs w:val="28"/>
        </w:rPr>
        <w:t xml:space="preserve"> существую)</w:t>
      </w:r>
      <w:r w:rsidR="008819DE">
        <w:rPr>
          <w:rFonts w:ascii="Times New Roman" w:hAnsi="Times New Roman" w:cs="Times New Roman"/>
          <w:i/>
          <w:sz w:val="28"/>
          <w:szCs w:val="28"/>
        </w:rPr>
        <w:t>: серебряный возраст – это самый насыщенный  период духовной и интеллектуальной жизни</w:t>
      </w:r>
      <w:r w:rsidR="008819DE" w:rsidRPr="008819DE">
        <w:rPr>
          <w:rFonts w:ascii="Times New Roman" w:hAnsi="Times New Roman" w:cs="Times New Roman"/>
          <w:i/>
          <w:sz w:val="28"/>
          <w:szCs w:val="28"/>
        </w:rPr>
        <w:t xml:space="preserve"> </w:t>
      </w:r>
    </w:p>
    <w:p w:rsidR="00333FC7" w:rsidRDefault="00333FC7" w:rsidP="00333FC7">
      <w:pPr>
        <w:ind w:firstLine="709"/>
        <w:jc w:val="both"/>
        <w:rPr>
          <w:rFonts w:ascii="Times New Roman" w:hAnsi="Times New Roman" w:cs="Times New Roman"/>
          <w:sz w:val="28"/>
          <w:szCs w:val="28"/>
        </w:rPr>
      </w:pPr>
      <w:r>
        <w:rPr>
          <w:rFonts w:ascii="Times New Roman" w:hAnsi="Times New Roman" w:cs="Times New Roman"/>
          <w:sz w:val="28"/>
          <w:szCs w:val="28"/>
        </w:rPr>
        <w:t xml:space="preserve">Очевидно, что научные и иные знания не могут быть целью образования в Серебряном Университете. Во-первых, пожилые и старые люди переполнены знаниями, по большей части устаревшими и </w:t>
      </w:r>
      <w:r>
        <w:rPr>
          <w:rFonts w:ascii="Times New Roman" w:hAnsi="Times New Roman" w:cs="Times New Roman"/>
          <w:sz w:val="28"/>
          <w:szCs w:val="28"/>
        </w:rPr>
        <w:lastRenderedPageBreak/>
        <w:t>бесполезными, от которых разумней освобождаться, нежели пополнять их. Во-вторых, сама наука стремительно теряет свои позиции в обществе и государстве, и Россия в этой тенденции демонстрирует сомнительное по своей целесообразности лидерство.</w:t>
      </w:r>
    </w:p>
    <w:p w:rsidR="00333FC7" w:rsidRDefault="00333FC7" w:rsidP="00333FC7">
      <w:pPr>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w:t>
      </w:r>
      <w:r w:rsidRPr="00570CEB">
        <w:rPr>
          <w:rFonts w:ascii="Times New Roman" w:hAnsi="Times New Roman" w:cs="Times New Roman"/>
          <w:sz w:val="28"/>
          <w:szCs w:val="28"/>
        </w:rPr>
        <w:t>[</w:t>
      </w:r>
      <w:r w:rsidR="00C40F3A">
        <w:rPr>
          <w:rFonts w:ascii="Times New Roman" w:hAnsi="Times New Roman" w:cs="Times New Roman"/>
          <w:sz w:val="28"/>
          <w:szCs w:val="28"/>
        </w:rPr>
        <w:t>205</w:t>
      </w:r>
      <w:r w:rsidRPr="00570CEB">
        <w:rPr>
          <w:rFonts w:ascii="Times New Roman" w:hAnsi="Times New Roman" w:cs="Times New Roman"/>
          <w:sz w:val="28"/>
          <w:szCs w:val="28"/>
        </w:rPr>
        <w:t>]</w:t>
      </w:r>
      <w:r>
        <w:rPr>
          <w:rFonts w:ascii="Times New Roman" w:hAnsi="Times New Roman" w:cs="Times New Roman"/>
          <w:sz w:val="28"/>
          <w:szCs w:val="28"/>
        </w:rPr>
        <w:t xml:space="preserve"> показано, что происходит с финансирование</w:t>
      </w:r>
      <w:r w:rsidR="00415BFB">
        <w:rPr>
          <w:rFonts w:ascii="Times New Roman" w:hAnsi="Times New Roman" w:cs="Times New Roman"/>
          <w:sz w:val="28"/>
          <w:szCs w:val="28"/>
        </w:rPr>
        <w:t>м</w:t>
      </w:r>
      <w:r>
        <w:rPr>
          <w:rFonts w:ascii="Times New Roman" w:hAnsi="Times New Roman" w:cs="Times New Roman"/>
          <w:sz w:val="28"/>
          <w:szCs w:val="28"/>
        </w:rPr>
        <w:t xml:space="preserve"> науки в России:</w:t>
      </w:r>
    </w:p>
    <w:tbl>
      <w:tblPr>
        <w:tblW w:w="0" w:type="auto"/>
        <w:tblLook w:val="04A0" w:firstRow="1" w:lastRow="0" w:firstColumn="1" w:lastColumn="0" w:noHBand="0" w:noVBand="1"/>
      </w:tblPr>
      <w:tblGrid>
        <w:gridCol w:w="1525"/>
        <w:gridCol w:w="3827"/>
        <w:gridCol w:w="4218"/>
      </w:tblGrid>
      <w:tr w:rsidR="00333FC7" w:rsidTr="00333FC7">
        <w:tc>
          <w:tcPr>
            <w:tcW w:w="1526" w:type="dxa"/>
          </w:tcPr>
          <w:p w:rsidR="00333FC7" w:rsidRDefault="00333FC7" w:rsidP="00333FC7">
            <w:pPr>
              <w:jc w:val="both"/>
              <w:rPr>
                <w:rFonts w:ascii="Times New Roman" w:hAnsi="Times New Roman" w:cs="Times New Roman"/>
                <w:sz w:val="28"/>
                <w:szCs w:val="28"/>
              </w:rPr>
            </w:pPr>
            <w:r>
              <w:rPr>
                <w:rFonts w:ascii="Times New Roman" w:hAnsi="Times New Roman" w:cs="Times New Roman"/>
                <w:sz w:val="28"/>
                <w:szCs w:val="28"/>
              </w:rPr>
              <w:t>Годы</w:t>
            </w:r>
          </w:p>
        </w:tc>
        <w:tc>
          <w:tcPr>
            <w:tcW w:w="3827" w:type="dxa"/>
          </w:tcPr>
          <w:p w:rsidR="00333FC7" w:rsidRDefault="00333FC7" w:rsidP="00333FC7">
            <w:pPr>
              <w:jc w:val="center"/>
              <w:rPr>
                <w:rFonts w:ascii="Times New Roman" w:hAnsi="Times New Roman" w:cs="Times New Roman"/>
                <w:sz w:val="28"/>
                <w:szCs w:val="28"/>
              </w:rPr>
            </w:pPr>
            <w:r>
              <w:rPr>
                <w:rFonts w:ascii="Times New Roman" w:hAnsi="Times New Roman" w:cs="Times New Roman"/>
                <w:sz w:val="28"/>
                <w:szCs w:val="28"/>
              </w:rPr>
              <w:t>% от ВВП</w:t>
            </w:r>
          </w:p>
        </w:tc>
        <w:tc>
          <w:tcPr>
            <w:tcW w:w="4218" w:type="dxa"/>
          </w:tcPr>
          <w:p w:rsidR="00333FC7" w:rsidRDefault="00333FC7" w:rsidP="00333FC7">
            <w:pPr>
              <w:jc w:val="center"/>
              <w:rPr>
                <w:rFonts w:ascii="Times New Roman" w:hAnsi="Times New Roman" w:cs="Times New Roman"/>
                <w:sz w:val="28"/>
                <w:szCs w:val="28"/>
              </w:rPr>
            </w:pPr>
            <w:r>
              <w:rPr>
                <w:rFonts w:ascii="Times New Roman" w:hAnsi="Times New Roman" w:cs="Times New Roman"/>
                <w:sz w:val="28"/>
                <w:szCs w:val="28"/>
              </w:rPr>
              <w:t>% от бюджетных расходов</w:t>
            </w:r>
          </w:p>
        </w:tc>
      </w:tr>
      <w:tr w:rsidR="00333FC7" w:rsidTr="00333FC7">
        <w:tc>
          <w:tcPr>
            <w:tcW w:w="1526" w:type="dxa"/>
          </w:tcPr>
          <w:p w:rsidR="00333FC7" w:rsidRDefault="00333FC7" w:rsidP="00333FC7">
            <w:pPr>
              <w:jc w:val="both"/>
              <w:rPr>
                <w:rFonts w:ascii="Times New Roman" w:hAnsi="Times New Roman" w:cs="Times New Roman"/>
                <w:sz w:val="28"/>
                <w:szCs w:val="28"/>
              </w:rPr>
            </w:pPr>
            <w:r>
              <w:rPr>
                <w:rFonts w:ascii="Times New Roman" w:hAnsi="Times New Roman" w:cs="Times New Roman"/>
                <w:sz w:val="28"/>
                <w:szCs w:val="28"/>
              </w:rPr>
              <w:t>1991</w:t>
            </w:r>
          </w:p>
        </w:tc>
        <w:tc>
          <w:tcPr>
            <w:tcW w:w="3827" w:type="dxa"/>
          </w:tcPr>
          <w:p w:rsidR="00333FC7" w:rsidRDefault="00333FC7" w:rsidP="00333FC7">
            <w:pPr>
              <w:jc w:val="center"/>
              <w:rPr>
                <w:rFonts w:ascii="Times New Roman" w:hAnsi="Times New Roman" w:cs="Times New Roman"/>
                <w:sz w:val="28"/>
                <w:szCs w:val="28"/>
              </w:rPr>
            </w:pPr>
            <w:r>
              <w:rPr>
                <w:rFonts w:ascii="Times New Roman" w:hAnsi="Times New Roman" w:cs="Times New Roman"/>
                <w:sz w:val="28"/>
                <w:szCs w:val="28"/>
              </w:rPr>
              <w:t>0.96</w:t>
            </w:r>
          </w:p>
        </w:tc>
        <w:tc>
          <w:tcPr>
            <w:tcW w:w="4218" w:type="dxa"/>
          </w:tcPr>
          <w:p w:rsidR="00333FC7" w:rsidRDefault="00333FC7" w:rsidP="00333FC7">
            <w:pPr>
              <w:jc w:val="center"/>
              <w:rPr>
                <w:rFonts w:ascii="Times New Roman" w:hAnsi="Times New Roman" w:cs="Times New Roman"/>
                <w:sz w:val="28"/>
                <w:szCs w:val="28"/>
              </w:rPr>
            </w:pPr>
            <w:r>
              <w:rPr>
                <w:rFonts w:ascii="Times New Roman" w:hAnsi="Times New Roman" w:cs="Times New Roman"/>
                <w:sz w:val="28"/>
                <w:szCs w:val="28"/>
              </w:rPr>
              <w:t>3.86</w:t>
            </w:r>
          </w:p>
        </w:tc>
      </w:tr>
      <w:tr w:rsidR="00333FC7" w:rsidTr="00333FC7">
        <w:tc>
          <w:tcPr>
            <w:tcW w:w="1526" w:type="dxa"/>
          </w:tcPr>
          <w:p w:rsidR="00333FC7" w:rsidRDefault="00333FC7" w:rsidP="00333FC7">
            <w:pPr>
              <w:jc w:val="both"/>
              <w:rPr>
                <w:rFonts w:ascii="Times New Roman" w:hAnsi="Times New Roman" w:cs="Times New Roman"/>
                <w:sz w:val="28"/>
                <w:szCs w:val="28"/>
              </w:rPr>
            </w:pPr>
            <w:r>
              <w:rPr>
                <w:rFonts w:ascii="Times New Roman" w:hAnsi="Times New Roman" w:cs="Times New Roman"/>
                <w:sz w:val="28"/>
                <w:szCs w:val="28"/>
              </w:rPr>
              <w:t>1992</w:t>
            </w:r>
          </w:p>
        </w:tc>
        <w:tc>
          <w:tcPr>
            <w:tcW w:w="3827" w:type="dxa"/>
          </w:tcPr>
          <w:p w:rsidR="00333FC7" w:rsidRDefault="00333FC7" w:rsidP="00333FC7">
            <w:pPr>
              <w:jc w:val="center"/>
              <w:rPr>
                <w:rFonts w:ascii="Times New Roman" w:hAnsi="Times New Roman" w:cs="Times New Roman"/>
                <w:sz w:val="28"/>
                <w:szCs w:val="28"/>
              </w:rPr>
            </w:pPr>
            <w:r>
              <w:rPr>
                <w:rFonts w:ascii="Times New Roman" w:hAnsi="Times New Roman" w:cs="Times New Roman"/>
                <w:sz w:val="28"/>
                <w:szCs w:val="28"/>
              </w:rPr>
              <w:t>0.54</w:t>
            </w:r>
          </w:p>
        </w:tc>
        <w:tc>
          <w:tcPr>
            <w:tcW w:w="4218" w:type="dxa"/>
          </w:tcPr>
          <w:p w:rsidR="00333FC7" w:rsidRDefault="00333FC7" w:rsidP="00333FC7">
            <w:pPr>
              <w:jc w:val="center"/>
              <w:rPr>
                <w:rFonts w:ascii="Times New Roman" w:hAnsi="Times New Roman" w:cs="Times New Roman"/>
                <w:sz w:val="28"/>
                <w:szCs w:val="28"/>
              </w:rPr>
            </w:pPr>
            <w:r>
              <w:rPr>
                <w:rFonts w:ascii="Times New Roman" w:hAnsi="Times New Roman" w:cs="Times New Roman"/>
                <w:sz w:val="28"/>
                <w:szCs w:val="28"/>
              </w:rPr>
              <w:t>2.59</w:t>
            </w:r>
          </w:p>
        </w:tc>
      </w:tr>
      <w:tr w:rsidR="00333FC7" w:rsidTr="00333FC7">
        <w:tc>
          <w:tcPr>
            <w:tcW w:w="1526" w:type="dxa"/>
          </w:tcPr>
          <w:p w:rsidR="00333FC7" w:rsidRDefault="00333FC7" w:rsidP="00333FC7">
            <w:pPr>
              <w:jc w:val="both"/>
              <w:rPr>
                <w:rFonts w:ascii="Times New Roman" w:hAnsi="Times New Roman" w:cs="Times New Roman"/>
                <w:sz w:val="28"/>
                <w:szCs w:val="28"/>
              </w:rPr>
            </w:pPr>
            <w:r>
              <w:rPr>
                <w:rFonts w:ascii="Times New Roman" w:hAnsi="Times New Roman" w:cs="Times New Roman"/>
                <w:sz w:val="28"/>
                <w:szCs w:val="28"/>
              </w:rPr>
              <w:t>1993</w:t>
            </w:r>
          </w:p>
        </w:tc>
        <w:tc>
          <w:tcPr>
            <w:tcW w:w="3827" w:type="dxa"/>
          </w:tcPr>
          <w:p w:rsidR="00333FC7" w:rsidRDefault="00333FC7" w:rsidP="00333FC7">
            <w:pPr>
              <w:jc w:val="center"/>
              <w:rPr>
                <w:rFonts w:ascii="Times New Roman" w:hAnsi="Times New Roman" w:cs="Times New Roman"/>
                <w:sz w:val="28"/>
                <w:szCs w:val="28"/>
              </w:rPr>
            </w:pPr>
            <w:r>
              <w:rPr>
                <w:rFonts w:ascii="Times New Roman" w:hAnsi="Times New Roman" w:cs="Times New Roman"/>
                <w:sz w:val="28"/>
                <w:szCs w:val="28"/>
              </w:rPr>
              <w:t>0.49</w:t>
            </w:r>
          </w:p>
        </w:tc>
        <w:tc>
          <w:tcPr>
            <w:tcW w:w="4218" w:type="dxa"/>
          </w:tcPr>
          <w:p w:rsidR="00333FC7" w:rsidRDefault="00333FC7" w:rsidP="00333FC7">
            <w:pPr>
              <w:jc w:val="center"/>
              <w:rPr>
                <w:rFonts w:ascii="Times New Roman" w:hAnsi="Times New Roman" w:cs="Times New Roman"/>
                <w:sz w:val="28"/>
                <w:szCs w:val="28"/>
              </w:rPr>
            </w:pPr>
            <w:r>
              <w:rPr>
                <w:rFonts w:ascii="Times New Roman" w:hAnsi="Times New Roman" w:cs="Times New Roman"/>
                <w:sz w:val="28"/>
                <w:szCs w:val="28"/>
              </w:rPr>
              <w:t>2.49</w:t>
            </w:r>
          </w:p>
        </w:tc>
      </w:tr>
      <w:tr w:rsidR="00333FC7" w:rsidTr="00333FC7">
        <w:tc>
          <w:tcPr>
            <w:tcW w:w="1526" w:type="dxa"/>
          </w:tcPr>
          <w:p w:rsidR="00333FC7" w:rsidRDefault="00333FC7" w:rsidP="00333FC7">
            <w:pPr>
              <w:jc w:val="both"/>
              <w:rPr>
                <w:rFonts w:ascii="Times New Roman" w:hAnsi="Times New Roman" w:cs="Times New Roman"/>
                <w:sz w:val="28"/>
                <w:szCs w:val="28"/>
              </w:rPr>
            </w:pPr>
            <w:r>
              <w:rPr>
                <w:rFonts w:ascii="Times New Roman" w:hAnsi="Times New Roman" w:cs="Times New Roman"/>
                <w:sz w:val="28"/>
                <w:szCs w:val="28"/>
              </w:rPr>
              <w:t>1994</w:t>
            </w:r>
          </w:p>
        </w:tc>
        <w:tc>
          <w:tcPr>
            <w:tcW w:w="3827" w:type="dxa"/>
          </w:tcPr>
          <w:p w:rsidR="00333FC7" w:rsidRDefault="00333FC7" w:rsidP="00333FC7">
            <w:pPr>
              <w:jc w:val="center"/>
              <w:rPr>
                <w:rFonts w:ascii="Times New Roman" w:hAnsi="Times New Roman" w:cs="Times New Roman"/>
                <w:sz w:val="28"/>
                <w:szCs w:val="28"/>
              </w:rPr>
            </w:pPr>
            <w:r>
              <w:rPr>
                <w:rFonts w:ascii="Times New Roman" w:hAnsi="Times New Roman" w:cs="Times New Roman"/>
                <w:sz w:val="28"/>
                <w:szCs w:val="28"/>
              </w:rPr>
              <w:t>0.46</w:t>
            </w:r>
          </w:p>
        </w:tc>
        <w:tc>
          <w:tcPr>
            <w:tcW w:w="4218" w:type="dxa"/>
          </w:tcPr>
          <w:p w:rsidR="00333FC7" w:rsidRDefault="00333FC7" w:rsidP="00333FC7">
            <w:pPr>
              <w:jc w:val="center"/>
              <w:rPr>
                <w:rFonts w:ascii="Times New Roman" w:hAnsi="Times New Roman" w:cs="Times New Roman"/>
                <w:sz w:val="28"/>
                <w:szCs w:val="28"/>
              </w:rPr>
            </w:pPr>
            <w:r>
              <w:rPr>
                <w:rFonts w:ascii="Times New Roman" w:hAnsi="Times New Roman" w:cs="Times New Roman"/>
                <w:sz w:val="28"/>
                <w:szCs w:val="28"/>
              </w:rPr>
              <w:t>1.96</w:t>
            </w:r>
          </w:p>
        </w:tc>
      </w:tr>
      <w:tr w:rsidR="00333FC7" w:rsidTr="00333FC7">
        <w:tc>
          <w:tcPr>
            <w:tcW w:w="1526" w:type="dxa"/>
          </w:tcPr>
          <w:p w:rsidR="00333FC7" w:rsidRDefault="00333FC7" w:rsidP="00333FC7">
            <w:pPr>
              <w:jc w:val="both"/>
              <w:rPr>
                <w:rFonts w:ascii="Times New Roman" w:hAnsi="Times New Roman" w:cs="Times New Roman"/>
                <w:sz w:val="28"/>
                <w:szCs w:val="28"/>
              </w:rPr>
            </w:pPr>
            <w:r>
              <w:rPr>
                <w:rFonts w:ascii="Times New Roman" w:hAnsi="Times New Roman" w:cs="Times New Roman"/>
                <w:sz w:val="28"/>
                <w:szCs w:val="28"/>
              </w:rPr>
              <w:t>1995</w:t>
            </w:r>
          </w:p>
        </w:tc>
        <w:tc>
          <w:tcPr>
            <w:tcW w:w="3827" w:type="dxa"/>
          </w:tcPr>
          <w:p w:rsidR="00333FC7" w:rsidRDefault="00333FC7" w:rsidP="00333FC7">
            <w:pPr>
              <w:jc w:val="center"/>
              <w:rPr>
                <w:rFonts w:ascii="Times New Roman" w:hAnsi="Times New Roman" w:cs="Times New Roman"/>
                <w:sz w:val="28"/>
                <w:szCs w:val="28"/>
              </w:rPr>
            </w:pPr>
            <w:r>
              <w:rPr>
                <w:rFonts w:ascii="Times New Roman" w:hAnsi="Times New Roman" w:cs="Times New Roman"/>
                <w:sz w:val="28"/>
                <w:szCs w:val="28"/>
              </w:rPr>
              <w:t>0.33</w:t>
            </w:r>
          </w:p>
        </w:tc>
        <w:tc>
          <w:tcPr>
            <w:tcW w:w="4218" w:type="dxa"/>
          </w:tcPr>
          <w:p w:rsidR="00333FC7" w:rsidRDefault="00333FC7" w:rsidP="00333FC7">
            <w:pPr>
              <w:jc w:val="center"/>
              <w:rPr>
                <w:rFonts w:ascii="Times New Roman" w:hAnsi="Times New Roman" w:cs="Times New Roman"/>
                <w:sz w:val="28"/>
                <w:szCs w:val="28"/>
              </w:rPr>
            </w:pPr>
            <w:r>
              <w:rPr>
                <w:rFonts w:ascii="Times New Roman" w:hAnsi="Times New Roman" w:cs="Times New Roman"/>
                <w:sz w:val="28"/>
                <w:szCs w:val="28"/>
              </w:rPr>
              <w:t>1.88</w:t>
            </w:r>
          </w:p>
        </w:tc>
      </w:tr>
      <w:tr w:rsidR="00333FC7" w:rsidTr="00333FC7">
        <w:tc>
          <w:tcPr>
            <w:tcW w:w="1526" w:type="dxa"/>
          </w:tcPr>
          <w:p w:rsidR="00333FC7" w:rsidRDefault="00333FC7" w:rsidP="00333FC7">
            <w:pPr>
              <w:jc w:val="both"/>
              <w:rPr>
                <w:rFonts w:ascii="Times New Roman" w:hAnsi="Times New Roman" w:cs="Times New Roman"/>
                <w:sz w:val="28"/>
                <w:szCs w:val="28"/>
              </w:rPr>
            </w:pPr>
            <w:r>
              <w:rPr>
                <w:rFonts w:ascii="Times New Roman" w:hAnsi="Times New Roman" w:cs="Times New Roman"/>
                <w:sz w:val="28"/>
                <w:szCs w:val="28"/>
              </w:rPr>
              <w:t>1996</w:t>
            </w:r>
          </w:p>
        </w:tc>
        <w:tc>
          <w:tcPr>
            <w:tcW w:w="3827" w:type="dxa"/>
          </w:tcPr>
          <w:p w:rsidR="00333FC7" w:rsidRDefault="00333FC7" w:rsidP="00333FC7">
            <w:pPr>
              <w:jc w:val="center"/>
              <w:rPr>
                <w:rFonts w:ascii="Times New Roman" w:hAnsi="Times New Roman" w:cs="Times New Roman"/>
                <w:sz w:val="28"/>
                <w:szCs w:val="28"/>
              </w:rPr>
            </w:pPr>
            <w:r>
              <w:rPr>
                <w:rFonts w:ascii="Times New Roman" w:hAnsi="Times New Roman" w:cs="Times New Roman"/>
                <w:sz w:val="28"/>
                <w:szCs w:val="28"/>
              </w:rPr>
              <w:t>0.28</w:t>
            </w:r>
          </w:p>
        </w:tc>
        <w:tc>
          <w:tcPr>
            <w:tcW w:w="4218" w:type="dxa"/>
          </w:tcPr>
          <w:p w:rsidR="00333FC7" w:rsidRDefault="00333FC7" w:rsidP="00333FC7">
            <w:pPr>
              <w:jc w:val="center"/>
              <w:rPr>
                <w:rFonts w:ascii="Times New Roman" w:hAnsi="Times New Roman" w:cs="Times New Roman"/>
                <w:sz w:val="28"/>
                <w:szCs w:val="28"/>
              </w:rPr>
            </w:pPr>
            <w:r>
              <w:rPr>
                <w:rFonts w:ascii="Times New Roman" w:hAnsi="Times New Roman" w:cs="Times New Roman"/>
                <w:sz w:val="28"/>
                <w:szCs w:val="28"/>
              </w:rPr>
              <w:t>1.58</w:t>
            </w:r>
          </w:p>
        </w:tc>
      </w:tr>
    </w:tbl>
    <w:p w:rsidR="00333FC7" w:rsidRDefault="00333FC7" w:rsidP="00333FC7">
      <w:pPr>
        <w:ind w:firstLine="709"/>
        <w:jc w:val="both"/>
        <w:rPr>
          <w:rFonts w:ascii="Times New Roman" w:hAnsi="Times New Roman" w:cs="Times New Roman"/>
          <w:sz w:val="28"/>
          <w:szCs w:val="28"/>
        </w:rPr>
      </w:pPr>
    </w:p>
    <w:p w:rsidR="00333FC7" w:rsidRDefault="00333FC7" w:rsidP="00333FC7">
      <w:pPr>
        <w:ind w:firstLine="709"/>
        <w:jc w:val="both"/>
        <w:rPr>
          <w:rFonts w:ascii="Times New Roman" w:hAnsi="Times New Roman" w:cs="Times New Roman"/>
          <w:sz w:val="28"/>
          <w:szCs w:val="28"/>
        </w:rPr>
      </w:pPr>
      <w:r>
        <w:rPr>
          <w:rFonts w:ascii="Times New Roman" w:hAnsi="Times New Roman" w:cs="Times New Roman"/>
          <w:sz w:val="28"/>
          <w:szCs w:val="28"/>
        </w:rPr>
        <w:t>Тенденция 2000-2013 года продолжает сложившийся в 90-е годы тренд вплоть до решения перестать финансировать науку из государственного бюджета.</w:t>
      </w:r>
    </w:p>
    <w:p w:rsidR="00333FC7" w:rsidRDefault="00333FC7" w:rsidP="00333FC7">
      <w:pPr>
        <w:ind w:firstLine="709"/>
        <w:jc w:val="both"/>
        <w:rPr>
          <w:rFonts w:ascii="Times New Roman" w:hAnsi="Times New Roman" w:cs="Times New Roman"/>
          <w:sz w:val="28"/>
          <w:szCs w:val="28"/>
        </w:rPr>
      </w:pPr>
      <w:r>
        <w:rPr>
          <w:rFonts w:ascii="Times New Roman" w:hAnsi="Times New Roman" w:cs="Times New Roman"/>
          <w:sz w:val="28"/>
          <w:szCs w:val="28"/>
        </w:rPr>
        <w:t>Пороговыми значениями невозврата и необратимых потерь при этом признаны: расходы на науку – менее 2% ВПП, расходы на образование – менее 5% ВВП (в России 0.6%), доля высокотехнологической продукции в общем объеме производства  10-15% (в России – менее 1%).</w:t>
      </w:r>
    </w:p>
    <w:p w:rsidR="00333FC7" w:rsidRDefault="00333FC7" w:rsidP="00333FC7">
      <w:pPr>
        <w:ind w:firstLine="709"/>
        <w:jc w:val="both"/>
        <w:rPr>
          <w:rFonts w:ascii="Times New Roman" w:hAnsi="Times New Roman" w:cs="Times New Roman"/>
          <w:sz w:val="28"/>
          <w:szCs w:val="28"/>
        </w:rPr>
      </w:pPr>
      <w:r>
        <w:rPr>
          <w:rFonts w:ascii="Times New Roman" w:hAnsi="Times New Roman" w:cs="Times New Roman"/>
          <w:sz w:val="28"/>
          <w:szCs w:val="28"/>
        </w:rPr>
        <w:t>Одной из целей «серебряного образования» является смена вектора репродуктивного образования (не от старших генераций к младшим, а наоборот – от младших к старшим), а также переход на креативное образование. Как ни покажется странным, но креативная функция у людей «третьего возраста» не только не утихает, но и имеет тенденцию к возрастанию: человек освобождается от гнета и давления ответственности в трудовой деятельности, раскрепощается, буквально возрождается для творчества.</w:t>
      </w:r>
    </w:p>
    <w:p w:rsidR="00333FC7" w:rsidRPr="00570CEB" w:rsidRDefault="00333FC7" w:rsidP="00333FC7">
      <w:pPr>
        <w:ind w:firstLine="709"/>
        <w:jc w:val="both"/>
        <w:rPr>
          <w:rFonts w:ascii="Times New Roman" w:hAnsi="Times New Roman" w:cs="Times New Roman"/>
          <w:sz w:val="28"/>
          <w:szCs w:val="28"/>
        </w:rPr>
      </w:pPr>
      <w:r>
        <w:rPr>
          <w:rFonts w:ascii="Times New Roman" w:hAnsi="Times New Roman" w:cs="Times New Roman"/>
          <w:sz w:val="28"/>
          <w:szCs w:val="28"/>
        </w:rPr>
        <w:t xml:space="preserve">Необычной является социальная цель и роль «серебряного образования»: традиционно и уже на протяжении тысячелетий образование выступало в качестве своеобразного социального сепаратора и выделения (в </w:t>
      </w:r>
      <w:r>
        <w:rPr>
          <w:rFonts w:ascii="Times New Roman" w:hAnsi="Times New Roman" w:cs="Times New Roman"/>
          <w:sz w:val="28"/>
          <w:szCs w:val="28"/>
        </w:rPr>
        <w:lastRenderedPageBreak/>
        <w:t xml:space="preserve">терминах Аллена Турена) социальных акторов («отличники»), социальных агентов («хорошисты» и «троешники», социальный пелетон) и социальных жертв («двоешники», «второгодники» и т.п. аутсайдеры) – в Серебряном </w:t>
      </w:r>
      <w:r w:rsidR="008B165C">
        <w:rPr>
          <w:rFonts w:ascii="Times New Roman" w:hAnsi="Times New Roman" w:cs="Times New Roman"/>
          <w:sz w:val="28"/>
          <w:szCs w:val="28"/>
        </w:rPr>
        <w:t>Университете, за счет отсутствия</w:t>
      </w:r>
      <w:r>
        <w:rPr>
          <w:rFonts w:ascii="Times New Roman" w:hAnsi="Times New Roman" w:cs="Times New Roman"/>
          <w:sz w:val="28"/>
          <w:szCs w:val="28"/>
        </w:rPr>
        <w:t xml:space="preserve"> шкал, измерителей успеваемости, средств и методов отбора и отсева, ведущими становятся социальная опёка и социальная солидарность, поколенческая сплочённость.</w:t>
      </w:r>
    </w:p>
    <w:p w:rsidR="00333FC7" w:rsidRDefault="00333FC7" w:rsidP="00333FC7">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этими целями, а также исходя из анализа общей ситуации в стране, Серебряный Университет должен в значительной степени ориентироваться на самофинансирование (включая общественные и благотворительные фонды, страховой и пенсионный бизнес), а также опираться на использование технических средств, инфраструктуры и помещений имеющихся образовательных и\или здравоохранительных организаций. </w:t>
      </w:r>
    </w:p>
    <w:p w:rsidR="00333FC7" w:rsidRDefault="00333FC7" w:rsidP="00333FC7">
      <w:pPr>
        <w:ind w:firstLine="709"/>
        <w:jc w:val="both"/>
        <w:rPr>
          <w:rFonts w:ascii="Times New Roman" w:hAnsi="Times New Roman" w:cs="Times New Roman"/>
          <w:sz w:val="28"/>
          <w:szCs w:val="28"/>
        </w:rPr>
      </w:pPr>
      <w:r>
        <w:rPr>
          <w:rFonts w:ascii="Times New Roman" w:hAnsi="Times New Roman" w:cs="Times New Roman"/>
          <w:sz w:val="28"/>
          <w:szCs w:val="28"/>
        </w:rPr>
        <w:t>Принципиально новым является введение института интеллектуального наследия.</w:t>
      </w:r>
    </w:p>
    <w:p w:rsidR="00333FC7" w:rsidRDefault="00333FC7" w:rsidP="00333FC7">
      <w:pPr>
        <w:ind w:firstLine="709"/>
        <w:jc w:val="both"/>
        <w:rPr>
          <w:rFonts w:ascii="Times New Roman" w:hAnsi="Times New Roman" w:cs="Times New Roman"/>
          <w:sz w:val="28"/>
          <w:szCs w:val="28"/>
        </w:rPr>
      </w:pPr>
      <w:r>
        <w:rPr>
          <w:rFonts w:ascii="Times New Roman" w:hAnsi="Times New Roman" w:cs="Times New Roman"/>
          <w:sz w:val="28"/>
          <w:szCs w:val="28"/>
        </w:rPr>
        <w:t>Общество несет огромные интеллектуальные и нравственные потери, расставаясь со стариками и не получая ничего взамен ухода и забот.</w:t>
      </w:r>
    </w:p>
    <w:p w:rsidR="00333FC7" w:rsidRDefault="00333FC7" w:rsidP="00333FC7">
      <w:pPr>
        <w:ind w:firstLine="709"/>
        <w:jc w:val="both"/>
        <w:rPr>
          <w:rFonts w:ascii="Times New Roman" w:hAnsi="Times New Roman" w:cs="Times New Roman"/>
          <w:sz w:val="28"/>
          <w:szCs w:val="28"/>
        </w:rPr>
      </w:pPr>
      <w:r>
        <w:rPr>
          <w:rFonts w:ascii="Times New Roman" w:hAnsi="Times New Roman" w:cs="Times New Roman"/>
          <w:sz w:val="28"/>
          <w:szCs w:val="28"/>
        </w:rPr>
        <w:t>Университет, давая своим серебряным студентам те или иные навыки, знания, умения, вправе ожидать в обмен текст (фильм, картину и т.п.) содержащий – не воспоминания и мемуары – а то, что студент считает необходимым передать=считает значимым для остающихся генераций: свой опыт, который будет им полезен, свои мысли и размышления, ошибки и достижения, свое интеллектуальное и духовное наследство. Защита этого эссе или трактата должна осуществляться публично, и принимать защиту должны молодые – это дар им.</w:t>
      </w:r>
      <w:r w:rsidR="008B165C">
        <w:rPr>
          <w:rFonts w:ascii="Times New Roman" w:hAnsi="Times New Roman" w:cs="Times New Roman"/>
          <w:sz w:val="28"/>
          <w:szCs w:val="28"/>
        </w:rPr>
        <w:t xml:space="preserve"> Это близко к тому, что удачно названо В. Никитиным и Ю. Чудновским «персоналитетом».</w:t>
      </w:r>
    </w:p>
    <w:p w:rsidR="00333FC7" w:rsidRDefault="00333FC7" w:rsidP="00333FC7">
      <w:pPr>
        <w:ind w:firstLine="709"/>
        <w:jc w:val="both"/>
        <w:rPr>
          <w:rFonts w:ascii="Times New Roman" w:hAnsi="Times New Roman" w:cs="Times New Roman"/>
          <w:sz w:val="28"/>
          <w:szCs w:val="28"/>
        </w:rPr>
      </w:pPr>
      <w:r>
        <w:rPr>
          <w:rFonts w:ascii="Times New Roman" w:hAnsi="Times New Roman" w:cs="Times New Roman"/>
          <w:sz w:val="28"/>
          <w:szCs w:val="28"/>
        </w:rPr>
        <w:t>Цели</w:t>
      </w:r>
      <w:r w:rsidR="00415BFB">
        <w:rPr>
          <w:rFonts w:ascii="Times New Roman" w:hAnsi="Times New Roman" w:cs="Times New Roman"/>
          <w:sz w:val="28"/>
          <w:szCs w:val="28"/>
        </w:rPr>
        <w:t xml:space="preserve"> этих эссе</w:t>
      </w:r>
      <w:r>
        <w:rPr>
          <w:rFonts w:ascii="Times New Roman" w:hAnsi="Times New Roman" w:cs="Times New Roman"/>
          <w:sz w:val="28"/>
          <w:szCs w:val="28"/>
        </w:rPr>
        <w:t>:</w:t>
      </w:r>
    </w:p>
    <w:p w:rsidR="00333FC7" w:rsidRDefault="00333FC7" w:rsidP="00333FC7">
      <w:pPr>
        <w:ind w:firstLine="709"/>
        <w:jc w:val="both"/>
        <w:rPr>
          <w:rFonts w:ascii="Times New Roman" w:hAnsi="Times New Roman" w:cs="Times New Roman"/>
          <w:sz w:val="28"/>
          <w:szCs w:val="28"/>
        </w:rPr>
      </w:pPr>
      <w:r>
        <w:rPr>
          <w:rFonts w:ascii="Times New Roman" w:hAnsi="Times New Roman" w:cs="Times New Roman"/>
          <w:sz w:val="28"/>
          <w:szCs w:val="28"/>
        </w:rPr>
        <w:t>- аккумуляция накопленного опыта</w:t>
      </w:r>
    </w:p>
    <w:p w:rsidR="00333FC7" w:rsidRPr="00570CEB" w:rsidRDefault="00333FC7" w:rsidP="00333FC7">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создание привлекательного образца  </w:t>
      </w:r>
    </w:p>
    <w:p w:rsidR="00EF1B61" w:rsidRDefault="00EF1B61" w:rsidP="00261B02">
      <w:pPr>
        <w:ind w:firstLine="709"/>
        <w:jc w:val="both"/>
        <w:rPr>
          <w:rFonts w:ascii="Times New Roman" w:hAnsi="Times New Roman" w:cs="Times New Roman"/>
          <w:b/>
          <w:sz w:val="28"/>
          <w:szCs w:val="28"/>
        </w:rPr>
      </w:pPr>
      <w:r>
        <w:rPr>
          <w:rFonts w:ascii="Times New Roman" w:hAnsi="Times New Roman" w:cs="Times New Roman"/>
          <w:b/>
          <w:sz w:val="28"/>
          <w:szCs w:val="28"/>
        </w:rPr>
        <w:t>4. Содержание и организация образовательных и самообразовательных процессов</w:t>
      </w:r>
    </w:p>
    <w:p w:rsidR="00386125" w:rsidRDefault="00386125" w:rsidP="00553814">
      <w:pPr>
        <w:ind w:firstLine="709"/>
        <w:jc w:val="both"/>
        <w:rPr>
          <w:rFonts w:ascii="Times New Roman" w:hAnsi="Times New Roman" w:cs="Times New Roman"/>
          <w:sz w:val="28"/>
          <w:szCs w:val="28"/>
        </w:rPr>
      </w:pPr>
      <w:r>
        <w:rPr>
          <w:rFonts w:ascii="Times New Roman" w:hAnsi="Times New Roman" w:cs="Times New Roman"/>
          <w:sz w:val="28"/>
          <w:szCs w:val="28"/>
        </w:rPr>
        <w:t>Отличительными особенностями процессов образования и самообразования, в отличие от обычного и привычного, заключается в следующем:</w:t>
      </w:r>
    </w:p>
    <w:p w:rsidR="00386125" w:rsidRDefault="00386125"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ориентация не на знания (которых и так накоплено достаточно много), а на понимание (герменевтическое образование)</w:t>
      </w:r>
    </w:p>
    <w:p w:rsidR="00386125" w:rsidRDefault="00386125" w:rsidP="00553814">
      <w:pPr>
        <w:ind w:firstLine="709"/>
        <w:jc w:val="both"/>
        <w:rPr>
          <w:rFonts w:ascii="Times New Roman" w:hAnsi="Times New Roman" w:cs="Times New Roman"/>
          <w:sz w:val="28"/>
          <w:szCs w:val="28"/>
        </w:rPr>
      </w:pPr>
      <w:r>
        <w:rPr>
          <w:rFonts w:ascii="Times New Roman" w:hAnsi="Times New Roman" w:cs="Times New Roman"/>
          <w:sz w:val="28"/>
          <w:szCs w:val="28"/>
        </w:rPr>
        <w:t>- ориентация не на приобретение опыта, а на осознание и оформление собственного накопленного жизненного и профессионального опыта</w:t>
      </w:r>
    </w:p>
    <w:p w:rsidR="00386125" w:rsidRDefault="00386125" w:rsidP="00553814">
      <w:pPr>
        <w:ind w:firstLine="709"/>
        <w:jc w:val="both"/>
        <w:rPr>
          <w:rFonts w:ascii="Times New Roman" w:hAnsi="Times New Roman" w:cs="Times New Roman"/>
          <w:sz w:val="28"/>
          <w:szCs w:val="28"/>
        </w:rPr>
      </w:pPr>
      <w:r>
        <w:rPr>
          <w:rFonts w:ascii="Times New Roman" w:hAnsi="Times New Roman" w:cs="Times New Roman"/>
          <w:sz w:val="28"/>
          <w:szCs w:val="28"/>
        </w:rPr>
        <w:t>- мировоззренческое образование и самообразование ориентировано не на онтологическое пополнение, а на оформление и переосмысление собственного интеллектуального багажа</w:t>
      </w:r>
    </w:p>
    <w:p w:rsidR="00386125" w:rsidRDefault="00386125" w:rsidP="00553814">
      <w:pPr>
        <w:ind w:firstLine="709"/>
        <w:jc w:val="both"/>
        <w:rPr>
          <w:rFonts w:ascii="Times New Roman" w:hAnsi="Times New Roman" w:cs="Times New Roman"/>
          <w:sz w:val="28"/>
          <w:szCs w:val="28"/>
        </w:rPr>
      </w:pPr>
      <w:r>
        <w:rPr>
          <w:rFonts w:ascii="Times New Roman" w:hAnsi="Times New Roman" w:cs="Times New Roman"/>
          <w:sz w:val="28"/>
          <w:szCs w:val="28"/>
        </w:rPr>
        <w:t>- юзерские (пользовательские) навыки и умения, ориентированные прежде всего на самообслуживание</w:t>
      </w:r>
    </w:p>
    <w:p w:rsidR="00386125" w:rsidRDefault="00386125" w:rsidP="00553814">
      <w:pPr>
        <w:ind w:firstLine="709"/>
        <w:jc w:val="both"/>
        <w:rPr>
          <w:rFonts w:ascii="Times New Roman" w:hAnsi="Times New Roman" w:cs="Times New Roman"/>
          <w:sz w:val="28"/>
          <w:szCs w:val="28"/>
        </w:rPr>
      </w:pPr>
      <w:r>
        <w:rPr>
          <w:rFonts w:ascii="Times New Roman" w:hAnsi="Times New Roman" w:cs="Times New Roman"/>
          <w:sz w:val="28"/>
          <w:szCs w:val="28"/>
        </w:rPr>
        <w:t>При этом пожилые люди, хотя и не могут отдаваться процессу образования и самообразования в полной мере из-за болезней и ограниченных физических возможностей, но зато обладают в гораздо большей степени</w:t>
      </w:r>
      <w:r w:rsidR="00253DDA">
        <w:rPr>
          <w:rFonts w:ascii="Times New Roman" w:hAnsi="Times New Roman" w:cs="Times New Roman"/>
          <w:sz w:val="28"/>
          <w:szCs w:val="28"/>
        </w:rPr>
        <w:t>, нежели молодые,</w:t>
      </w:r>
      <w:r>
        <w:rPr>
          <w:rFonts w:ascii="Times New Roman" w:hAnsi="Times New Roman" w:cs="Times New Roman"/>
          <w:sz w:val="28"/>
          <w:szCs w:val="28"/>
        </w:rPr>
        <w:t xml:space="preserve"> аскезой школяра – дисциплиной. </w:t>
      </w:r>
    </w:p>
    <w:p w:rsidR="00253DDA" w:rsidRDefault="00253DDA" w:rsidP="00553814">
      <w:pPr>
        <w:ind w:firstLine="709"/>
        <w:jc w:val="both"/>
        <w:rPr>
          <w:rFonts w:ascii="Times New Roman" w:hAnsi="Times New Roman" w:cs="Times New Roman"/>
          <w:sz w:val="28"/>
          <w:szCs w:val="28"/>
        </w:rPr>
      </w:pPr>
      <w:r>
        <w:rPr>
          <w:rFonts w:ascii="Times New Roman" w:hAnsi="Times New Roman" w:cs="Times New Roman"/>
          <w:sz w:val="28"/>
          <w:szCs w:val="28"/>
        </w:rPr>
        <w:t>Из этого, в частности, вытекает, что основной формой образования здесь должно быть самообразование – на групповом и индивидуальном уровне.</w:t>
      </w:r>
    </w:p>
    <w:p w:rsidR="00386125" w:rsidRDefault="00386125" w:rsidP="00553814">
      <w:pPr>
        <w:ind w:firstLine="709"/>
        <w:jc w:val="both"/>
        <w:rPr>
          <w:rFonts w:ascii="Times New Roman" w:hAnsi="Times New Roman" w:cs="Times New Roman"/>
          <w:sz w:val="28"/>
          <w:szCs w:val="28"/>
        </w:rPr>
      </w:pPr>
      <w:r>
        <w:rPr>
          <w:rFonts w:ascii="Times New Roman" w:hAnsi="Times New Roman" w:cs="Times New Roman"/>
          <w:sz w:val="28"/>
          <w:szCs w:val="28"/>
        </w:rPr>
        <w:t>Кроме того, и это очень важно для них, их образование и самообразование протекает как круг и поток общения и коммуникации с себе подобными, чего вне обра</w:t>
      </w:r>
      <w:r w:rsidR="00114724">
        <w:rPr>
          <w:rFonts w:ascii="Times New Roman" w:hAnsi="Times New Roman" w:cs="Times New Roman"/>
          <w:sz w:val="28"/>
          <w:szCs w:val="28"/>
        </w:rPr>
        <w:t>зовательных процессов им явно и мучительно не хватает.</w:t>
      </w:r>
    </w:p>
    <w:p w:rsidR="00253DDA" w:rsidRDefault="00253DDA" w:rsidP="00553814">
      <w:pPr>
        <w:ind w:firstLine="709"/>
        <w:jc w:val="both"/>
        <w:rPr>
          <w:rFonts w:ascii="Times New Roman" w:hAnsi="Times New Roman" w:cs="Times New Roman"/>
          <w:sz w:val="28"/>
          <w:szCs w:val="28"/>
        </w:rPr>
      </w:pPr>
      <w:r>
        <w:rPr>
          <w:rFonts w:ascii="Times New Roman" w:hAnsi="Times New Roman" w:cs="Times New Roman"/>
          <w:sz w:val="28"/>
          <w:szCs w:val="28"/>
        </w:rPr>
        <w:t>Понятно также, что образовательный процесс в Серебряном Университете должен быть организован в щадящем режиме</w:t>
      </w:r>
      <w:r w:rsidR="00F45E60">
        <w:rPr>
          <w:rFonts w:ascii="Times New Roman" w:hAnsi="Times New Roman" w:cs="Times New Roman"/>
          <w:sz w:val="28"/>
          <w:szCs w:val="28"/>
        </w:rPr>
        <w:t>.</w:t>
      </w:r>
    </w:p>
    <w:p w:rsidR="00F45E60" w:rsidRDefault="00F45E60" w:rsidP="00553814">
      <w:pPr>
        <w:ind w:firstLine="709"/>
        <w:jc w:val="both"/>
        <w:rPr>
          <w:rFonts w:ascii="Times New Roman" w:hAnsi="Times New Roman" w:cs="Times New Roman"/>
          <w:sz w:val="28"/>
          <w:szCs w:val="28"/>
        </w:rPr>
      </w:pPr>
      <w:r>
        <w:rPr>
          <w:rFonts w:ascii="Times New Roman" w:hAnsi="Times New Roman" w:cs="Times New Roman"/>
          <w:sz w:val="28"/>
          <w:szCs w:val="28"/>
        </w:rPr>
        <w:t>Несколько строк о том, что понимается по</w:t>
      </w:r>
      <w:r w:rsidR="005F21BB">
        <w:rPr>
          <w:rFonts w:ascii="Times New Roman" w:hAnsi="Times New Roman" w:cs="Times New Roman"/>
          <w:sz w:val="28"/>
          <w:szCs w:val="28"/>
        </w:rPr>
        <w:t>д</w:t>
      </w:r>
      <w:r>
        <w:rPr>
          <w:rFonts w:ascii="Times New Roman" w:hAnsi="Times New Roman" w:cs="Times New Roman"/>
          <w:sz w:val="28"/>
          <w:szCs w:val="28"/>
        </w:rPr>
        <w:t xml:space="preserve"> герменевтическим образованием, как образовании  порождения смыслов:</w:t>
      </w:r>
    </w:p>
    <w:p w:rsidR="00F45E60" w:rsidRDefault="00F45E60" w:rsidP="00F45E60">
      <w:pPr>
        <w:ind w:firstLine="709"/>
        <w:jc w:val="both"/>
        <w:rPr>
          <w:rFonts w:ascii="Times New Roman" w:hAnsi="Times New Roman" w:cs="Times New Roman"/>
          <w:b/>
          <w:sz w:val="28"/>
          <w:szCs w:val="28"/>
        </w:rPr>
      </w:pPr>
      <w:r>
        <w:rPr>
          <w:rFonts w:ascii="Times New Roman" w:hAnsi="Times New Roman" w:cs="Times New Roman"/>
          <w:b/>
          <w:sz w:val="28"/>
          <w:szCs w:val="28"/>
        </w:rPr>
        <w:t>Поиски смыслов как интеллектуальное освоение мира</w:t>
      </w:r>
    </w:p>
    <w:p w:rsidR="00F45E60" w:rsidRDefault="00F45E60" w:rsidP="00415BFB">
      <w:pPr>
        <w:ind w:firstLine="709"/>
        <w:jc w:val="both"/>
        <w:rPr>
          <w:rFonts w:ascii="Times New Roman" w:hAnsi="Times New Roman" w:cs="Times New Roman"/>
          <w:sz w:val="28"/>
          <w:szCs w:val="28"/>
        </w:rPr>
      </w:pPr>
      <w:r>
        <w:rPr>
          <w:rFonts w:ascii="Times New Roman" w:hAnsi="Times New Roman" w:cs="Times New Roman"/>
          <w:sz w:val="28"/>
          <w:szCs w:val="28"/>
        </w:rPr>
        <w:t>Ничто, никакие потрясения и катастрофы, так прочно и уверено не возвращают нас в животный и даже растительный мир, ничто не наводит большего уныния и скуки бытия, как потеря смыслов этого бытия. И уже ничто не отвратит от краха и исчезновения страну, если потеря смысла жизни поражает всё общество, от властных слоёв до властимых, делает его угрюмым стадом, то покорным и травоядным, то вдруг хищным и бунтующим – что мы и наблюдаем сегодня в России.</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Нас раздражает бессмысленность принимаемых законов и бессмысленность их применения и исполнения, бессмысленность бесконечного наращивания богатства одних и бессмысленное же скатывание в нищету остальных и многих. «С какого глуза? – спрашиваем мы себя, – мы лезем с советами и угрозами к своим ближним и дальним соседям? Пичкаем своё опасное от несовершенства изготовления оружие всяким придуркам и отморозкам? Чего мы лезем, куда нас не ждали и где нам не рады? Чью волю исполняет исполнительная власть и зачем она порхает со стерхами и опускается на полметра в глубины морские, чтобы достать оттуда только что положенные туда амфоры? Что за бадминтон такой, из-за которого два недоумка гоняют по полю на комбайнах, а третьего заставляет сочинять результаты выборов?»  </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Бог хочет обидеть, то он прежде отнимает разум, если того же хочет дьявол – то отнимает смысл и тем вселяет в нас тяжкий грех уныния. </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Мы страдаем по мере потери нами смыслов – но какой восторг вызывают порождения смысла! Не меньший, чем удачное стихотворение, сложившаяся мелодия, точный рисунок или верно найденное слово.</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Что же такое смысл? Почему нам так важен и нужен этот эфемер нашего сознания?    </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Смысл – это сгусток мышления, прежде всего. Если мысль – единица мышления, ухваченная и приватизированная нами частица той или иной независимо от нас существующей идеи, то смысл теряет свою привязку к индивидууму и начинает распространяться по человеческому материалу подобно вирусной болезни. Не идеи движут массами и народами – смыслы</w:t>
      </w:r>
      <w:r w:rsidR="00C40F3A">
        <w:rPr>
          <w:rFonts w:ascii="Times New Roman" w:hAnsi="Times New Roman" w:cs="Times New Roman"/>
          <w:sz w:val="28"/>
          <w:szCs w:val="28"/>
        </w:rPr>
        <w:t>, «со-мыслы», объединяющие людей и их мысли</w:t>
      </w:r>
      <w:r>
        <w:rPr>
          <w:rFonts w:ascii="Times New Roman" w:hAnsi="Times New Roman" w:cs="Times New Roman"/>
          <w:sz w:val="28"/>
          <w:szCs w:val="28"/>
        </w:rPr>
        <w:t>. Они становятся ориентирами движения и поведения, трансформируются в цели, намерения, мотивы. И поэтому обессмысливание – операция антигуманная, нечеловеческая, продиктованная злом.</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Мы осмысляем – и тем делаем существующим. Каким образом, какими средствами мы находим и порождаем смыслы?</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Когда кончаются слова, начинается поэзия, начинается порождение смысла. И мы прозреваем. Любоваться ничем нельзя, если не понимаешь смысла наблюдаемого или переживаемого. И любить бессмысленно невозможно.</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Понимание как интеллектуальное усилие может носить пассивный и активный характер. Пассивно мы восстанавливаем смыслы, заложенные автором или Творцом, активно – мы создаем свои смыслы и тем вдыхаем жизнь в то, что было до сих пор для нас бессмысленно. Другое дело, что эти, порожденные нами смыслы, могут оказаться уродливыми настолько, что в мы в стыде и ужасе отказываемся от них и отворачиваемся. </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Мы порождаем смыслы словами, но слова сами обладают смыслами, порожденными не нами, а давным-давно, ещё допреж этого мира, поскольку «В начале было слово». В сути начала – слово. И смыслы эти потаённы от нас, поэтому тот, кому мы передаём смысл, порождает свой, отличный от нашего:</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 в чём смысл цветных революций? – спрашивает меня мальчик в бабочке.</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 в ошибках и преступлениях власти</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 но я сам хочу делать цветные революции, я хочу совершить белую революцию</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 тогда подумай о смысле своей революции и смысле будущего, которое ты хочешь создать, ведь ты не хочешь вернуть безвозвратно потерянное прошлое?</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 конечно, не хочу</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 а кто ты?</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 пока никто, актёр.</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Этот мальчик – из элиты, которая, единственная, задаёт новые смыслы, потому что в этом её предназначение.</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держится на понятиях – но, наверно, не только на этом, а ещё на интуитивном проникновении в суть и смысл вещей. Мы никогда не можем точно описать и определить, как и когда мы поняли смысл – он нам даётся, если мы прикладываем к этому усилия. </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Есть много разных способов проникновения в реальность, в мир вещей, в вещающий нам мир. Мы умеем делать это эстетически, чувственно, эмоционально, Отчего же мы так ценим интеллектуальное проникновение и освоение смысла? – от того, что это наше, личное, индивидуальное усилие, это наше, собственное сопротивление бессмысленности.</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И именно поэтому нам так властно кричат</w:t>
      </w:r>
      <w:r w:rsidRPr="00427482">
        <w:rPr>
          <w:rFonts w:ascii="Times New Roman" w:hAnsi="Times New Roman" w:cs="Times New Roman"/>
          <w:sz w:val="28"/>
          <w:szCs w:val="28"/>
        </w:rPr>
        <w:t xml:space="preserve"> </w:t>
      </w:r>
      <w:r>
        <w:rPr>
          <w:rFonts w:ascii="Times New Roman" w:hAnsi="Times New Roman" w:cs="Times New Roman"/>
          <w:sz w:val="28"/>
          <w:szCs w:val="28"/>
        </w:rPr>
        <w:t xml:space="preserve">сверху: </w:t>
      </w:r>
    </w:p>
    <w:p w:rsidR="00F45E60" w:rsidRDefault="00F45E60" w:rsidP="00F45E60">
      <w:pPr>
        <w:ind w:firstLine="709"/>
        <w:jc w:val="both"/>
        <w:rPr>
          <w:rFonts w:ascii="Times New Roman" w:hAnsi="Times New Roman" w:cs="Times New Roman"/>
          <w:sz w:val="28"/>
          <w:szCs w:val="28"/>
        </w:rPr>
      </w:pPr>
      <w:r>
        <w:rPr>
          <w:rFonts w:ascii="Times New Roman" w:hAnsi="Times New Roman" w:cs="Times New Roman"/>
          <w:sz w:val="28"/>
          <w:szCs w:val="28"/>
        </w:rPr>
        <w:t xml:space="preserve">- бессмысленно искать смысл! Стой у корыта и жри, скотина!    </w:t>
      </w:r>
    </w:p>
    <w:p w:rsidR="00553814" w:rsidRDefault="00F45E60" w:rsidP="00553814">
      <w:pPr>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553814">
        <w:rPr>
          <w:rFonts w:ascii="Times New Roman" w:hAnsi="Times New Roman" w:cs="Times New Roman"/>
          <w:b/>
          <w:sz w:val="28"/>
          <w:szCs w:val="28"/>
        </w:rPr>
        <w:t>5. Образовательные программы и комплексы</w:t>
      </w:r>
    </w:p>
    <w:p w:rsidR="00C40F3A" w:rsidRPr="00C40F3A" w:rsidRDefault="00C40F3A" w:rsidP="00553814">
      <w:pPr>
        <w:ind w:firstLine="709"/>
        <w:jc w:val="both"/>
        <w:rPr>
          <w:rFonts w:ascii="Times New Roman" w:hAnsi="Times New Roman" w:cs="Times New Roman"/>
          <w:sz w:val="28"/>
          <w:szCs w:val="28"/>
        </w:rPr>
      </w:pPr>
      <w:r>
        <w:rPr>
          <w:rFonts w:ascii="Times New Roman" w:hAnsi="Times New Roman" w:cs="Times New Roman"/>
          <w:i/>
          <w:sz w:val="28"/>
          <w:szCs w:val="28"/>
        </w:rPr>
        <w:t>Тезис: образование пожилых и пенсионеров – не облегченное образование, а иное от обычного об</w:t>
      </w:r>
      <w:r w:rsidRPr="00C40F3A">
        <w:rPr>
          <w:rFonts w:ascii="Times New Roman" w:hAnsi="Times New Roman" w:cs="Times New Roman"/>
          <w:i/>
          <w:sz w:val="28"/>
          <w:szCs w:val="28"/>
        </w:rPr>
        <w:t>разование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В нашей стране сложились такие формы общения пожилых и пенсионеров, как клубы (например, знаменитый «Пятачок» в Измайловском лесу), группы взаимопомощи (прежде всего, материальной), лектории (на базе общества «Знание»), собственно университеты третьего поколения, многие из которых выросли из университетов культуры.</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Эти исторически сложившиеся формы достаточно адекватны нашей ментальности и могут служить организационным основанием Серебряных Университетов.</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Что касается содержания образования, то здесь имеется несколько конфигураций, как уже освоенных, так и проектируемых.</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w:t>
      </w:r>
      <w:r w:rsidRPr="00951D6E">
        <w:rPr>
          <w:rFonts w:ascii="Times New Roman" w:hAnsi="Times New Roman" w:cs="Times New Roman"/>
          <w:sz w:val="28"/>
          <w:szCs w:val="28"/>
        </w:rPr>
        <w:t>[</w:t>
      </w:r>
      <w:r w:rsidR="00C40F3A">
        <w:rPr>
          <w:rFonts w:ascii="Times New Roman" w:hAnsi="Times New Roman" w:cs="Times New Roman"/>
          <w:sz w:val="28"/>
          <w:szCs w:val="28"/>
        </w:rPr>
        <w:t>93</w:t>
      </w:r>
      <w:r w:rsidRPr="00951D6E">
        <w:rPr>
          <w:rFonts w:ascii="Times New Roman" w:hAnsi="Times New Roman" w:cs="Times New Roman"/>
          <w:sz w:val="28"/>
          <w:szCs w:val="28"/>
        </w:rPr>
        <w:t>]</w:t>
      </w:r>
      <w:r>
        <w:rPr>
          <w:rFonts w:ascii="Times New Roman" w:hAnsi="Times New Roman" w:cs="Times New Roman"/>
          <w:sz w:val="28"/>
          <w:szCs w:val="28"/>
        </w:rPr>
        <w:t xml:space="preserve"> предлагается такое «меню»:</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правовые знания (наследование, дарение, составление завещания)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медицинские (санитарно-гигиенические) – распознание болезней, первичная помощь, информация о своих заболеваниях, отношения с лечащим врачом и медперсоналом, модели «независимой жизни»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 - экономические – ведение бюджета, понимание экономических процессов в государстве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экологические – поддержание среды обитания, качество продуктов и воды, утилизация бытовых и пищевых отходов</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психологические – подготовка к выходу на пенсию, переход к глубокой старости, отношения с другими поколениями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философские и религиозные – общие вопросы о смысле жизни, происхождении нравственных ценностей</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практические знания – сад, агроном, кулинария, компьютер, игры с детьми, рукоделие, живопись, написание мемуаров</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научно-популярные (досуговые) – история, краеведение, языки, политика, литература, архитектура, путешествия, коллекционирование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гражданские – защита своих интересов, участие в управлении и решение общественно значимых вопросов.</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В Казанской народной школе при Казанском университете иная конфигурация: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школа предпринимательства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школа инновационных технологий</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школа садоводства и цветоводства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школа языковой культуры</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правовая школа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школа декоративно-прикладного творчества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школа здоровья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школа бабушек</w:t>
      </w:r>
    </w:p>
    <w:p w:rsidR="00553814" w:rsidRPr="00D54243"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школа истории религий</w:t>
      </w:r>
    </w:p>
    <w:p w:rsidR="00553814" w:rsidRDefault="00553814" w:rsidP="00553814">
      <w:pPr>
        <w:ind w:firstLine="709"/>
        <w:jc w:val="both"/>
        <w:rPr>
          <w:rFonts w:ascii="Times New Roman" w:hAnsi="Times New Roman" w:cs="Times New Roman"/>
          <w:i/>
          <w:sz w:val="28"/>
          <w:szCs w:val="28"/>
        </w:rPr>
      </w:pPr>
      <w:r>
        <w:rPr>
          <w:rFonts w:ascii="Times New Roman" w:hAnsi="Times New Roman" w:cs="Times New Roman"/>
          <w:i/>
          <w:sz w:val="28"/>
          <w:szCs w:val="28"/>
        </w:rPr>
        <w:t>Социальные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Финансовая грамотность (силами Сбербанка, прежде всего)</w:t>
      </w:r>
    </w:p>
    <w:p w:rsidR="00553814" w:rsidRPr="004F3360"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Правовая грамотность </w:t>
      </w:r>
    </w:p>
    <w:p w:rsidR="00553814" w:rsidRDefault="00553814" w:rsidP="00553814">
      <w:pPr>
        <w:ind w:firstLine="709"/>
        <w:jc w:val="both"/>
        <w:rPr>
          <w:rFonts w:ascii="Times New Roman" w:hAnsi="Times New Roman" w:cs="Times New Roman"/>
          <w:i/>
          <w:sz w:val="28"/>
          <w:szCs w:val="28"/>
        </w:rPr>
      </w:pPr>
      <w:r>
        <w:rPr>
          <w:rFonts w:ascii="Times New Roman" w:hAnsi="Times New Roman" w:cs="Times New Roman"/>
          <w:i/>
          <w:sz w:val="28"/>
          <w:szCs w:val="28"/>
        </w:rPr>
        <w:t>Коммерческие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lang w:val="en-US"/>
        </w:rPr>
        <w:t>IT</w:t>
      </w:r>
      <w:r w:rsidRPr="004F3360">
        <w:rPr>
          <w:rFonts w:ascii="Times New Roman" w:hAnsi="Times New Roman" w:cs="Times New Roman"/>
          <w:sz w:val="28"/>
          <w:szCs w:val="28"/>
        </w:rPr>
        <w:t>-</w:t>
      </w:r>
      <w:r>
        <w:rPr>
          <w:rFonts w:ascii="Times New Roman" w:hAnsi="Times New Roman" w:cs="Times New Roman"/>
          <w:sz w:val="28"/>
          <w:szCs w:val="28"/>
        </w:rPr>
        <w:t>курс</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Туризм и рекреация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Молодые бабушки (педиатрическо-педагогический)</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Здоровье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Креативная деятельность (кино)</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История, культуроведение и искусствоведение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Философия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Лингвистический</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Журналистика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Юзерский (бытовая техника и права потребителя)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Бизнес-инкубатор</w:t>
      </w:r>
    </w:p>
    <w:p w:rsidR="00553814" w:rsidRDefault="00553814" w:rsidP="00553814">
      <w:pPr>
        <w:ind w:firstLine="709"/>
        <w:jc w:val="both"/>
        <w:rPr>
          <w:rFonts w:ascii="Times New Roman" w:hAnsi="Times New Roman" w:cs="Times New Roman"/>
          <w:b/>
          <w:sz w:val="28"/>
          <w:szCs w:val="28"/>
        </w:rPr>
      </w:pPr>
      <w:r>
        <w:rPr>
          <w:rFonts w:ascii="Times New Roman" w:hAnsi="Times New Roman" w:cs="Times New Roman"/>
          <w:b/>
          <w:sz w:val="28"/>
          <w:szCs w:val="28"/>
        </w:rPr>
        <w:t>Школа правовой грамотности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Школу правовой грамотности, входящую в социальный (бесплатный) блок Серебряного Университета и являющуюся обязательной для всех студентов, должен вести юридический консультант.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Курс состоит из лекций (четыре лекции каждая по 2 часа) и консультаций (один час сразу после каждой лекции). Общий объем курса 12 часов плюс один зачетный час. Зачет проводится как письменный тест (ответы на 10 вопросов)</w:t>
      </w:r>
    </w:p>
    <w:p w:rsidR="00553814" w:rsidRDefault="00553814" w:rsidP="00553814">
      <w:pPr>
        <w:ind w:firstLine="709"/>
        <w:jc w:val="both"/>
        <w:rPr>
          <w:rFonts w:ascii="Times New Roman" w:hAnsi="Times New Roman" w:cs="Times New Roman"/>
          <w:sz w:val="28"/>
          <w:szCs w:val="28"/>
          <w:u w:val="single"/>
        </w:rPr>
      </w:pPr>
      <w:r w:rsidRPr="00310708">
        <w:rPr>
          <w:rFonts w:ascii="Times New Roman" w:hAnsi="Times New Roman" w:cs="Times New Roman"/>
          <w:sz w:val="28"/>
          <w:szCs w:val="28"/>
          <w:u w:val="single"/>
        </w:rPr>
        <w:t>1-я лекция.</w:t>
      </w:r>
      <w:r>
        <w:rPr>
          <w:rFonts w:ascii="Times New Roman" w:hAnsi="Times New Roman" w:cs="Times New Roman"/>
          <w:sz w:val="28"/>
          <w:szCs w:val="28"/>
          <w:u w:val="single"/>
        </w:rPr>
        <w:t xml:space="preserve"> Право, закон, суд и судопроизводство.</w:t>
      </w:r>
    </w:p>
    <w:p w:rsidR="00553814" w:rsidRPr="002D60A5"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Права человека и право. Виды права. Типы судов. Мировой судья. Суд присяжных. Основные судебные процедуры. Участники судебного процесса. Как оформляется жалоба или иск.</w:t>
      </w:r>
    </w:p>
    <w:p w:rsidR="00553814" w:rsidRDefault="00553814" w:rsidP="00553814">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2-я лекция. Недвижимость.</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Оформление документов на недвижимость. Передача прав. Наследование. Дарение. Составление завещания. Опротестовывание сделок с недвижимостью. Недвижимость, ипотека и кредит.</w:t>
      </w:r>
    </w:p>
    <w:p w:rsidR="00553814" w:rsidRDefault="00553814" w:rsidP="00553814">
      <w:pPr>
        <w:ind w:firstLine="709"/>
        <w:jc w:val="both"/>
        <w:rPr>
          <w:rFonts w:ascii="Times New Roman" w:hAnsi="Times New Roman" w:cs="Times New Roman"/>
          <w:sz w:val="28"/>
          <w:szCs w:val="28"/>
          <w:u w:val="single"/>
        </w:rPr>
      </w:pPr>
      <w:r w:rsidRPr="002D60A5">
        <w:rPr>
          <w:rFonts w:ascii="Times New Roman" w:hAnsi="Times New Roman" w:cs="Times New Roman"/>
          <w:sz w:val="28"/>
          <w:szCs w:val="28"/>
          <w:u w:val="single"/>
        </w:rPr>
        <w:t>3-я лекция. Семейное право.</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семейные конфликты и тяжбы. Права и обязанности родителей и детей. Опека и опекунство.  </w:t>
      </w:r>
    </w:p>
    <w:p w:rsidR="00553814" w:rsidRDefault="00553814" w:rsidP="00553814">
      <w:pPr>
        <w:ind w:firstLine="709"/>
        <w:jc w:val="both"/>
        <w:rPr>
          <w:rFonts w:ascii="Times New Roman" w:hAnsi="Times New Roman" w:cs="Times New Roman"/>
          <w:sz w:val="28"/>
          <w:szCs w:val="28"/>
          <w:u w:val="single"/>
        </w:rPr>
      </w:pPr>
      <w:r w:rsidRPr="002D60A5">
        <w:rPr>
          <w:rFonts w:ascii="Times New Roman" w:hAnsi="Times New Roman" w:cs="Times New Roman"/>
          <w:sz w:val="28"/>
          <w:szCs w:val="28"/>
          <w:u w:val="single"/>
        </w:rPr>
        <w:t>4-я лекция. Пенсионное обеспечение и социальная защита.</w:t>
      </w:r>
    </w:p>
    <w:p w:rsidR="00553814" w:rsidRDefault="00553814" w:rsidP="00553814">
      <w:pPr>
        <w:ind w:firstLine="709"/>
        <w:jc w:val="both"/>
        <w:rPr>
          <w:rFonts w:ascii="Times New Roman" w:hAnsi="Times New Roman" w:cs="Times New Roman"/>
          <w:sz w:val="28"/>
          <w:szCs w:val="28"/>
        </w:rPr>
      </w:pPr>
      <w:r w:rsidRPr="002D60A5">
        <w:rPr>
          <w:rFonts w:ascii="Times New Roman" w:hAnsi="Times New Roman" w:cs="Times New Roman"/>
          <w:sz w:val="28"/>
          <w:szCs w:val="28"/>
        </w:rPr>
        <w:t xml:space="preserve">Закон о пенсиях и пенсионная реформа. </w:t>
      </w:r>
      <w:r>
        <w:rPr>
          <w:rFonts w:ascii="Times New Roman" w:hAnsi="Times New Roman" w:cs="Times New Roman"/>
          <w:sz w:val="28"/>
          <w:szCs w:val="28"/>
        </w:rPr>
        <w:t>Как рассчитывается пенсия. Как производится перерасчет пенсии. Работающий пенсионер. Пенсионное страхование. Основные элементы социальной защиты (медицина и здравоохранение, социальные службы и т.п.)</w:t>
      </w:r>
    </w:p>
    <w:p w:rsidR="00553814" w:rsidRDefault="00553814" w:rsidP="00553814">
      <w:pPr>
        <w:ind w:firstLine="709"/>
        <w:jc w:val="both"/>
        <w:rPr>
          <w:rFonts w:ascii="Times New Roman" w:hAnsi="Times New Roman" w:cs="Times New Roman"/>
          <w:b/>
          <w:sz w:val="28"/>
          <w:szCs w:val="28"/>
        </w:rPr>
      </w:pPr>
      <w:r w:rsidRPr="009F432D">
        <w:rPr>
          <w:rFonts w:ascii="Times New Roman" w:hAnsi="Times New Roman" w:cs="Times New Roman"/>
          <w:b/>
          <w:sz w:val="28"/>
          <w:szCs w:val="28"/>
        </w:rPr>
        <w:t>Школа</w:t>
      </w:r>
      <w:r>
        <w:rPr>
          <w:rFonts w:ascii="Times New Roman" w:hAnsi="Times New Roman" w:cs="Times New Roman"/>
          <w:b/>
          <w:sz w:val="28"/>
          <w:szCs w:val="28"/>
        </w:rPr>
        <w:t xml:space="preserve"> финансовой грамотности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Весьма желательно, чтобы школу финансовой грамотности, входящую в социальный (бесплатный) блок Серебряного Университета и являющуюся обязательной для всех студентов, вёл специалист Сбербанка.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Курс состоит из лекций (две лекции каждая по 2 часа) и консультаций (один час сразу после каждой лекции). Общий объем курса 6 часов плюс один зачетный час. Зачет проводится как письменный тест (ответы на 10 вопросов)</w:t>
      </w:r>
    </w:p>
    <w:p w:rsidR="00553814" w:rsidRDefault="00553814" w:rsidP="00553814">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1-я лекция (2 часа). Деньги и финансы</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Происхождение денег. Биметаллическая и триметаллическая системы. Происхождение бумажных денег. </w:t>
      </w:r>
      <w:r w:rsidRPr="009F432D">
        <w:rPr>
          <w:rFonts w:ascii="Times New Roman" w:hAnsi="Times New Roman" w:cs="Times New Roman"/>
          <w:sz w:val="28"/>
          <w:szCs w:val="28"/>
        </w:rPr>
        <w:t xml:space="preserve">Функции денег.  </w:t>
      </w:r>
      <w:r>
        <w:rPr>
          <w:rFonts w:ascii="Times New Roman" w:hAnsi="Times New Roman" w:cs="Times New Roman"/>
          <w:sz w:val="28"/>
          <w:szCs w:val="28"/>
        </w:rPr>
        <w:t xml:space="preserve">Закон тезаврации денег. Как отличить фальшивые деньги от настоящих. Валюты и валютный обмен.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Что такое финансы. Финансы, деньги, ценные бумаги.</w:t>
      </w:r>
    </w:p>
    <w:p w:rsidR="00553814" w:rsidRDefault="00553814" w:rsidP="00553814">
      <w:pPr>
        <w:ind w:firstLine="709"/>
        <w:jc w:val="both"/>
        <w:rPr>
          <w:rFonts w:ascii="Times New Roman" w:hAnsi="Times New Roman" w:cs="Times New Roman"/>
          <w:sz w:val="28"/>
          <w:szCs w:val="28"/>
          <w:u w:val="single"/>
        </w:rPr>
      </w:pPr>
      <w:r w:rsidRPr="009F432D">
        <w:rPr>
          <w:rFonts w:ascii="Times New Roman" w:hAnsi="Times New Roman" w:cs="Times New Roman"/>
          <w:sz w:val="28"/>
          <w:szCs w:val="28"/>
          <w:u w:val="single"/>
        </w:rPr>
        <w:t>2-я лекция</w:t>
      </w:r>
      <w:r>
        <w:rPr>
          <w:rFonts w:ascii="Times New Roman" w:hAnsi="Times New Roman" w:cs="Times New Roman"/>
          <w:sz w:val="28"/>
          <w:szCs w:val="28"/>
          <w:u w:val="single"/>
        </w:rPr>
        <w:t xml:space="preserve"> (2 часа)</w:t>
      </w:r>
      <w:r w:rsidRPr="009F432D">
        <w:rPr>
          <w:rFonts w:ascii="Times New Roman" w:hAnsi="Times New Roman" w:cs="Times New Roman"/>
          <w:sz w:val="28"/>
          <w:szCs w:val="28"/>
          <w:u w:val="single"/>
        </w:rPr>
        <w:t xml:space="preserve">. Финституты и финструменты. </w:t>
      </w:r>
    </w:p>
    <w:p w:rsidR="00553814" w:rsidRDefault="00553814" w:rsidP="00553814">
      <w:pPr>
        <w:ind w:firstLine="709"/>
        <w:jc w:val="both"/>
        <w:rPr>
          <w:rFonts w:ascii="Times New Roman" w:hAnsi="Times New Roman" w:cs="Times New Roman"/>
          <w:sz w:val="28"/>
          <w:szCs w:val="28"/>
        </w:rPr>
      </w:pPr>
      <w:r w:rsidRPr="009F432D">
        <w:rPr>
          <w:rFonts w:ascii="Times New Roman" w:hAnsi="Times New Roman" w:cs="Times New Roman"/>
          <w:sz w:val="28"/>
          <w:szCs w:val="28"/>
        </w:rPr>
        <w:t>Банк</w:t>
      </w:r>
      <w:r>
        <w:rPr>
          <w:rFonts w:ascii="Times New Roman" w:hAnsi="Times New Roman" w:cs="Times New Roman"/>
          <w:sz w:val="28"/>
          <w:szCs w:val="28"/>
        </w:rPr>
        <w:t>. Финансовая компания. Трастовая компания. Страховая компания и виды страхования. Негосударственный пенсионный фонд и основные пенсионные схемы. Кредитная организация и ипотека. Социально-финансовые и финансово-социальные технологии.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Виды вкладов. Как рассчитываются проценты по вкладам.</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Транзакции.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Кредитная и дебитовая карточки. Какая информация нанесена на них.</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Техника финансовой безопасности.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Банкоматы.</w:t>
      </w:r>
    </w:p>
    <w:p w:rsidR="00553814" w:rsidRDefault="00553814" w:rsidP="00553814">
      <w:pPr>
        <w:ind w:firstLine="709"/>
        <w:jc w:val="both"/>
        <w:rPr>
          <w:rFonts w:ascii="Times New Roman" w:hAnsi="Times New Roman" w:cs="Times New Roman"/>
          <w:b/>
          <w:sz w:val="28"/>
          <w:szCs w:val="28"/>
        </w:rPr>
      </w:pPr>
      <w:r w:rsidRPr="00A96014">
        <w:rPr>
          <w:rFonts w:ascii="Times New Roman" w:hAnsi="Times New Roman" w:cs="Times New Roman"/>
          <w:b/>
          <w:sz w:val="28"/>
          <w:szCs w:val="28"/>
        </w:rPr>
        <w:t xml:space="preserve">Факультет путешествий </w:t>
      </w:r>
    </w:p>
    <w:p w:rsidR="00553814" w:rsidRPr="005C043F" w:rsidRDefault="00553814" w:rsidP="00553814">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Оснащение:</w:t>
      </w:r>
      <w:r w:rsidRPr="005C043F">
        <w:rPr>
          <w:rFonts w:ascii="Times New Roman" w:hAnsi="Times New Roman" w:cs="Times New Roman"/>
          <w:sz w:val="28"/>
          <w:szCs w:val="28"/>
        </w:rPr>
        <w:t xml:space="preserve"> </w:t>
      </w:r>
      <w:r>
        <w:rPr>
          <w:rFonts w:ascii="Times New Roman" w:hAnsi="Times New Roman" w:cs="Times New Roman"/>
          <w:sz w:val="28"/>
          <w:szCs w:val="28"/>
        </w:rPr>
        <w:t xml:space="preserve">РС, </w:t>
      </w:r>
      <w:r>
        <w:rPr>
          <w:rFonts w:ascii="Times New Roman" w:hAnsi="Times New Roman" w:cs="Times New Roman"/>
          <w:sz w:val="28"/>
          <w:szCs w:val="28"/>
          <w:lang w:val="en-US"/>
        </w:rPr>
        <w:t>wi</w:t>
      </w:r>
      <w:r w:rsidRPr="005C043F">
        <w:rPr>
          <w:rFonts w:ascii="Times New Roman" w:hAnsi="Times New Roman" w:cs="Times New Roman"/>
          <w:sz w:val="28"/>
          <w:szCs w:val="28"/>
        </w:rPr>
        <w:t>-</w:t>
      </w:r>
      <w:r>
        <w:rPr>
          <w:rFonts w:ascii="Times New Roman" w:hAnsi="Times New Roman" w:cs="Times New Roman"/>
          <w:sz w:val="28"/>
          <w:szCs w:val="28"/>
          <w:lang w:val="en-US"/>
        </w:rPr>
        <w:t>fi</w:t>
      </w:r>
      <w:r>
        <w:rPr>
          <w:rFonts w:ascii="Times New Roman" w:hAnsi="Times New Roman" w:cs="Times New Roman"/>
          <w:sz w:val="28"/>
          <w:szCs w:val="28"/>
        </w:rPr>
        <w:t>, проектор, экран, принтер-сканер-ксерокс, доска, библиотека (карты, атласы, альбомы, фильмы, флаерсы, буклеты, проспекты –  коллекция пополняется самими студентами и организована по географическому принципу), клей, ножницы, цветная бумага, скотч и другая мелкая оргтехника и канцтовары.</w:t>
      </w:r>
    </w:p>
    <w:p w:rsidR="00553814" w:rsidRDefault="00553814" w:rsidP="00553814">
      <w:pPr>
        <w:ind w:firstLine="709"/>
        <w:jc w:val="both"/>
        <w:rPr>
          <w:rFonts w:ascii="Times New Roman" w:hAnsi="Times New Roman" w:cs="Times New Roman"/>
          <w:i/>
          <w:sz w:val="28"/>
          <w:szCs w:val="28"/>
        </w:rPr>
      </w:pPr>
      <w:r>
        <w:rPr>
          <w:rFonts w:ascii="Times New Roman" w:hAnsi="Times New Roman" w:cs="Times New Roman"/>
          <w:i/>
          <w:sz w:val="28"/>
          <w:szCs w:val="28"/>
        </w:rPr>
        <w:t>Основной курс</w:t>
      </w:r>
    </w:p>
    <w:p w:rsidR="00553814" w:rsidRDefault="00553814" w:rsidP="00553814">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1-я установочная лекция. Стартовые тесты «как пройти?» и «солнечный пейзаж». Почему люди путешествуют (Авель и Каин)? Поездка, </w:t>
      </w:r>
      <w:r>
        <w:rPr>
          <w:rFonts w:ascii="Times New Roman" w:hAnsi="Times New Roman" w:cs="Times New Roman"/>
          <w:sz w:val="28"/>
          <w:szCs w:val="28"/>
          <w:u w:val="single"/>
        </w:rPr>
        <w:lastRenderedPageBreak/>
        <w:t>путешествие, прогулка, экспедиция, экскурсия, странствие, паломничество. Уникумы-аналоги-гомологи. Земля, ландшафт, территория, пейзаж.</w:t>
      </w:r>
      <w:r w:rsidRPr="00B41FCD">
        <w:rPr>
          <w:rFonts w:ascii="Times New Roman" w:hAnsi="Times New Roman" w:cs="Times New Roman"/>
          <w:sz w:val="28"/>
          <w:szCs w:val="28"/>
          <w:u w:val="single"/>
        </w:rPr>
        <w:t xml:space="preserve"> </w:t>
      </w:r>
      <w:r>
        <w:rPr>
          <w:rFonts w:ascii="Times New Roman" w:hAnsi="Times New Roman" w:cs="Times New Roman"/>
          <w:sz w:val="28"/>
          <w:szCs w:val="28"/>
          <w:u w:val="single"/>
        </w:rPr>
        <w:t>Страна и государство.</w:t>
      </w:r>
    </w:p>
    <w:p w:rsidR="00553814" w:rsidRDefault="00553814" w:rsidP="00553814">
      <w:pPr>
        <w:ind w:firstLine="709"/>
        <w:jc w:val="both"/>
        <w:rPr>
          <w:rFonts w:ascii="Times New Roman" w:hAnsi="Times New Roman" w:cs="Times New Roman"/>
          <w:i/>
          <w:sz w:val="28"/>
          <w:szCs w:val="28"/>
        </w:rPr>
      </w:pPr>
      <w:r>
        <w:rPr>
          <w:rFonts w:ascii="Times New Roman" w:hAnsi="Times New Roman" w:cs="Times New Roman"/>
          <w:i/>
          <w:sz w:val="28"/>
          <w:szCs w:val="28"/>
        </w:rPr>
        <w:t>Поездка, путешествие, прогулка, экспедиция, экскурсия, странствие, паломничество</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Поездка предполагает перемещение из А в Б, при этом цель поездки – в Б, поэтому расстояние между А и Б надо преодолевать как можно быстрей.</w:t>
      </w:r>
    </w:p>
    <w:p w:rsidR="00553814" w:rsidRDefault="00553814" w:rsidP="00553814">
      <w:pPr>
        <w:ind w:firstLine="709"/>
        <w:jc w:val="both"/>
        <w:rPr>
          <w:rFonts w:ascii="Times New Roman" w:hAnsi="Times New Roman" w:cs="Times New Roman"/>
          <w:sz w:val="28"/>
          <w:szCs w:val="28"/>
        </w:rPr>
      </w:pPr>
      <w:r w:rsidRPr="00B41FCD">
        <w:rPr>
          <w:rFonts w:ascii="Times New Roman" w:hAnsi="Times New Roman" w:cs="Times New Roman"/>
          <w:sz w:val="28"/>
          <w:szCs w:val="28"/>
        </w:rPr>
        <w:t>Путешествие – не поездка, здесь важна не цель, а сам путь, и чем он медленнее, тем лучше</w:t>
      </w:r>
      <w:r>
        <w:rPr>
          <w:rFonts w:ascii="Times New Roman" w:hAnsi="Times New Roman" w:cs="Times New Roman"/>
          <w:sz w:val="28"/>
          <w:szCs w:val="28"/>
        </w:rPr>
        <w:t>. Путешествие – это всегда из А в А, а поэтому самое острое ощущение от путешествия – возвращение домой.</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Прогулка – оздоровительная или созерцательная (эстетическая), а иногда и то и другое одновременно, несет в себе удовольствие и от самого движения, и от воздуха (если он свеж и чист), и от пейзажа либо архитектуры.</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Экспедиция предполагает наличие специальных целей, средств и занятий. Экспедиция далеко не всегда профессиональна.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Экскурсия – непременно с гидом, человеком знающим и разбирающемся в экскурсионном объекте. Необязательно это – штатный или платный работник, хорошо, если это – ваш попутчик и участник экскурсии.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Странствие – особое, безмаршрутное спонтанное путешествие, вся прелесть которого именно в спонтанности, непредсказуемости, незапланированности.</w:t>
      </w:r>
    </w:p>
    <w:p w:rsidR="00553814" w:rsidRPr="00B41FCD"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Паломничество – путешествие к святым или сакральным местам для проникновенного общения с ними. </w:t>
      </w:r>
    </w:p>
    <w:p w:rsidR="00553814" w:rsidRDefault="00553814" w:rsidP="00553814">
      <w:pPr>
        <w:ind w:firstLine="709"/>
        <w:jc w:val="both"/>
        <w:rPr>
          <w:rFonts w:ascii="Times New Roman" w:hAnsi="Times New Roman" w:cs="Times New Roman"/>
          <w:i/>
          <w:sz w:val="28"/>
          <w:szCs w:val="28"/>
        </w:rPr>
      </w:pPr>
      <w:r w:rsidRPr="00724D1A">
        <w:rPr>
          <w:rFonts w:ascii="Times New Roman" w:hAnsi="Times New Roman" w:cs="Times New Roman"/>
          <w:i/>
          <w:sz w:val="28"/>
          <w:szCs w:val="28"/>
        </w:rPr>
        <w:t>Гомологи, аналоги, уникумы</w:t>
      </w:r>
    </w:p>
    <w:p w:rsidR="00553814" w:rsidRPr="00553814" w:rsidRDefault="00553814" w:rsidP="00553814">
      <w:pPr>
        <w:pStyle w:val="af"/>
        <w:ind w:firstLine="288"/>
        <w:jc w:val="both"/>
        <w:rPr>
          <w:rFonts w:ascii="Times New Roman" w:hAnsi="Times New Roman" w:cs="Times New Roman"/>
          <w:iCs/>
          <w:sz w:val="28"/>
          <w:szCs w:val="28"/>
        </w:rPr>
      </w:pPr>
      <w:r w:rsidRPr="00553814">
        <w:rPr>
          <w:rFonts w:ascii="Times New Roman" w:hAnsi="Times New Roman" w:cs="Times New Roman"/>
          <w:iCs/>
          <w:sz w:val="28"/>
          <w:szCs w:val="28"/>
        </w:rPr>
        <w:t xml:space="preserve">Гомологи – это то, что есть везде. Николай Николаевич Баранский одну из своих лекций начинал так: «На Цейлоне все люди дышат воздухом», потом делал долгую паузу и добавлял: «но географам это неинтересно». География держится на аналогах, на том, что одно можно сравнивать с другим. А гомологами пусть занимаются Макдональдс и Билл Гейтс. Уникумы же – для краеведов и туристов: первые хвалятся тем, что у них есть такое, чего никто не видал, а вторые тем, что все-таки увидели это.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С точки зрения туризма и путешествий гомологи обеспечивают ожидаемую безопасность и комфортность. Аналоги служат некоторым утешением при сравнении со своим местом и его достопримечательностями, уникумы представляют главный интерес и цель путешествий.</w:t>
      </w:r>
    </w:p>
    <w:p w:rsidR="00553814" w:rsidRPr="00CE7B30" w:rsidRDefault="00553814" w:rsidP="00553814">
      <w:pPr>
        <w:ind w:firstLine="288"/>
        <w:jc w:val="both"/>
        <w:rPr>
          <w:rFonts w:ascii="Times New Roman" w:hAnsi="Times New Roman" w:cs="Times New Roman"/>
          <w:i/>
          <w:sz w:val="28"/>
          <w:szCs w:val="28"/>
        </w:rPr>
      </w:pPr>
      <w:r w:rsidRPr="00CE7B30">
        <w:rPr>
          <w:rFonts w:ascii="Times New Roman" w:hAnsi="Times New Roman" w:cs="Times New Roman"/>
          <w:i/>
          <w:sz w:val="28"/>
          <w:szCs w:val="28"/>
        </w:rPr>
        <w:t>Земля, ландшафт,  территория, пейзаж</w:t>
      </w:r>
    </w:p>
    <w:p w:rsidR="00553814" w:rsidRPr="00CE7B30" w:rsidRDefault="00553814" w:rsidP="00553814">
      <w:pPr>
        <w:ind w:firstLine="288"/>
        <w:jc w:val="both"/>
        <w:rPr>
          <w:rFonts w:ascii="Times New Roman" w:hAnsi="Times New Roman" w:cs="Times New Roman"/>
          <w:sz w:val="28"/>
          <w:szCs w:val="28"/>
        </w:rPr>
      </w:pPr>
      <w:r w:rsidRPr="00CE7B30">
        <w:rPr>
          <w:rFonts w:ascii="Times New Roman" w:hAnsi="Times New Roman" w:cs="Times New Roman"/>
          <w:sz w:val="28"/>
          <w:szCs w:val="28"/>
        </w:rPr>
        <w:t xml:space="preserve">Землей мы обычно называем вновь открытое или неосвоенное пространство: Земля Франца-Иосифа, Огненная Земля, Большеземельская тундра. Ландшафт – естественное, природное сочетание компонентов среды, учитывающее или неучитывающее антропогенный фактор. Территория – освоенная и изученная, присвоенная человеком земля. Пейзаж, подобно ландшафту, – сочетание природных и технических компонентов на территории. В пейзаже всегда присутствует человек.   </w:t>
      </w:r>
    </w:p>
    <w:p w:rsidR="00553814" w:rsidRPr="00CE7B30" w:rsidRDefault="00553814" w:rsidP="00553814">
      <w:pPr>
        <w:ind w:firstLine="288"/>
        <w:jc w:val="both"/>
        <w:rPr>
          <w:rFonts w:ascii="Times New Roman" w:hAnsi="Times New Roman" w:cs="Times New Roman"/>
          <w:i/>
          <w:sz w:val="28"/>
          <w:szCs w:val="28"/>
        </w:rPr>
      </w:pPr>
      <w:r w:rsidRPr="00CE7B30">
        <w:rPr>
          <w:rFonts w:ascii="Times New Roman" w:hAnsi="Times New Roman" w:cs="Times New Roman"/>
          <w:i/>
          <w:sz w:val="28"/>
          <w:szCs w:val="28"/>
        </w:rPr>
        <w:t>Страна и государство</w:t>
      </w:r>
    </w:p>
    <w:p w:rsidR="00553814" w:rsidRPr="00CE7B30" w:rsidRDefault="00553814" w:rsidP="00553814">
      <w:pPr>
        <w:ind w:firstLine="288"/>
        <w:jc w:val="both"/>
        <w:rPr>
          <w:rFonts w:ascii="Times New Roman" w:hAnsi="Times New Roman" w:cs="Times New Roman"/>
          <w:sz w:val="28"/>
          <w:szCs w:val="28"/>
        </w:rPr>
      </w:pPr>
      <w:r w:rsidRPr="00CE7B30">
        <w:rPr>
          <w:rFonts w:ascii="Times New Roman" w:hAnsi="Times New Roman" w:cs="Times New Roman"/>
          <w:sz w:val="28"/>
          <w:szCs w:val="28"/>
        </w:rPr>
        <w:t xml:space="preserve">Страна – понятие географическое, страна формируется естественным путем и потому границы ее – посмотрите на карты до 1501 года – расплывчаты и неясны. Например, границы России как страны никто не решится провести точно. А государственная граница прочерчена резко и контрастно. Государство – понятие политическое, властное. Одна страна может вмещать в себя два и более государств (например, две Кореи, до 1990 года – две Германии, в Палестине – Израиль и Палестинская Автономия), Одно государство может вмещать в себя две и более страны: все империи, включая советскую – это конгломерат разных стран, культур, народов и языков.  </w:t>
      </w:r>
    </w:p>
    <w:p w:rsidR="00553814" w:rsidRPr="00A70628" w:rsidRDefault="00553814" w:rsidP="00553814">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2-я установочная лекция. Туризм и рекреация. Ре-миры</w:t>
      </w:r>
    </w:p>
    <w:p w:rsidR="00553814" w:rsidRDefault="00553814" w:rsidP="00553814">
      <w:pPr>
        <w:ind w:firstLine="709"/>
        <w:jc w:val="both"/>
        <w:rPr>
          <w:rFonts w:ascii="Times New Roman" w:hAnsi="Times New Roman" w:cs="Times New Roman"/>
          <w:sz w:val="28"/>
          <w:szCs w:val="28"/>
        </w:rPr>
      </w:pPr>
      <w:r w:rsidRPr="00077DD7">
        <w:rPr>
          <w:rFonts w:ascii="Times New Roman" w:hAnsi="Times New Roman" w:cs="Times New Roman"/>
          <w:sz w:val="28"/>
          <w:szCs w:val="28"/>
        </w:rPr>
        <w:t xml:space="preserve">В слове </w:t>
      </w:r>
      <w:r>
        <w:rPr>
          <w:rFonts w:ascii="Times New Roman" w:hAnsi="Times New Roman" w:cs="Times New Roman"/>
          <w:sz w:val="28"/>
          <w:szCs w:val="28"/>
        </w:rPr>
        <w:t>«</w:t>
      </w:r>
      <w:r w:rsidRPr="00077DD7">
        <w:rPr>
          <w:rFonts w:ascii="Times New Roman" w:hAnsi="Times New Roman" w:cs="Times New Roman"/>
          <w:sz w:val="28"/>
          <w:szCs w:val="28"/>
        </w:rPr>
        <w:t>туризм</w:t>
      </w:r>
      <w:r>
        <w:rPr>
          <w:rFonts w:ascii="Times New Roman" w:hAnsi="Times New Roman" w:cs="Times New Roman"/>
          <w:sz w:val="28"/>
          <w:szCs w:val="28"/>
        </w:rPr>
        <w:t>» заложена идея путешествия как движения из пункта А в пункт А. Типов и видов туризма – великое и всё умножающееся множество. Вот наиболее популярные, распределенные по возрастным предпочтениям.</w:t>
      </w:r>
    </w:p>
    <w:tbl>
      <w:tblPr>
        <w:tblW w:w="9585" w:type="dxa"/>
        <w:tblLayout w:type="fixed"/>
        <w:tblLook w:val="04A0" w:firstRow="1" w:lastRow="0" w:firstColumn="1" w:lastColumn="0" w:noHBand="0" w:noVBand="1"/>
      </w:tblPr>
      <w:tblGrid>
        <w:gridCol w:w="2235"/>
        <w:gridCol w:w="992"/>
        <w:gridCol w:w="1134"/>
        <w:gridCol w:w="992"/>
        <w:gridCol w:w="1134"/>
        <w:gridCol w:w="1134"/>
        <w:gridCol w:w="1134"/>
        <w:gridCol w:w="830"/>
      </w:tblGrid>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p>
        </w:tc>
        <w:tc>
          <w:tcPr>
            <w:tcW w:w="992"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Дети и учащиеся</w:t>
            </w:r>
          </w:p>
        </w:tc>
        <w:tc>
          <w:tcPr>
            <w:tcW w:w="1134"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Молодежь и студенты</w:t>
            </w:r>
          </w:p>
        </w:tc>
        <w:tc>
          <w:tcPr>
            <w:tcW w:w="992"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Молодые</w:t>
            </w:r>
          </w:p>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занятые</w:t>
            </w:r>
          </w:p>
        </w:tc>
        <w:tc>
          <w:tcPr>
            <w:tcW w:w="1134"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Пожилые занятые</w:t>
            </w:r>
          </w:p>
        </w:tc>
        <w:tc>
          <w:tcPr>
            <w:tcW w:w="1134"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Старики и пенсионеры</w:t>
            </w:r>
          </w:p>
        </w:tc>
        <w:tc>
          <w:tcPr>
            <w:tcW w:w="1134"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Семьи 2-3 поколения</w:t>
            </w:r>
          </w:p>
        </w:tc>
        <w:tc>
          <w:tcPr>
            <w:tcW w:w="830"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w:t>
            </w: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Оздоровление</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830" w:type="dxa"/>
          </w:tcPr>
          <w:p w:rsidR="00553814" w:rsidRPr="00AC5F35" w:rsidRDefault="00553814" w:rsidP="00553814">
            <w:pPr>
              <w:jc w:val="both"/>
              <w:rPr>
                <w:rFonts w:ascii="Times New Roman" w:hAnsi="Times New Roman" w:cs="Times New Roman"/>
                <w:b/>
                <w:sz w:val="28"/>
                <w:szCs w:val="28"/>
              </w:rPr>
            </w:pP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lastRenderedPageBreak/>
              <w:t>Познавательный</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830" w:type="dxa"/>
          </w:tcPr>
          <w:p w:rsidR="00553814" w:rsidRPr="00AC5F35" w:rsidRDefault="00553814" w:rsidP="00553814">
            <w:pPr>
              <w:jc w:val="both"/>
              <w:rPr>
                <w:rFonts w:ascii="Times New Roman" w:hAnsi="Times New Roman" w:cs="Times New Roman"/>
                <w:b/>
                <w:sz w:val="28"/>
                <w:szCs w:val="28"/>
              </w:rPr>
            </w:pP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Образовательный</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830" w:type="dxa"/>
          </w:tcPr>
          <w:p w:rsidR="00553814" w:rsidRPr="00AC5F35" w:rsidRDefault="00553814" w:rsidP="00553814">
            <w:pPr>
              <w:jc w:val="both"/>
              <w:rPr>
                <w:rFonts w:ascii="Times New Roman" w:hAnsi="Times New Roman" w:cs="Times New Roman"/>
                <w:b/>
                <w:sz w:val="28"/>
                <w:szCs w:val="28"/>
              </w:rPr>
            </w:pP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Рекреация</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830" w:type="dxa"/>
          </w:tcPr>
          <w:p w:rsidR="00553814" w:rsidRPr="00AC5F35" w:rsidRDefault="00553814" w:rsidP="00553814">
            <w:pPr>
              <w:jc w:val="both"/>
              <w:rPr>
                <w:rFonts w:ascii="Times New Roman" w:hAnsi="Times New Roman" w:cs="Times New Roman"/>
                <w:b/>
                <w:sz w:val="28"/>
                <w:szCs w:val="28"/>
              </w:rPr>
            </w:pP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Развлечения</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830" w:type="dxa"/>
          </w:tcPr>
          <w:p w:rsidR="00553814" w:rsidRPr="00AC5F35" w:rsidRDefault="00553814" w:rsidP="00553814">
            <w:pPr>
              <w:jc w:val="both"/>
              <w:rPr>
                <w:rFonts w:ascii="Times New Roman" w:hAnsi="Times New Roman" w:cs="Times New Roman"/>
                <w:b/>
                <w:sz w:val="28"/>
                <w:szCs w:val="28"/>
              </w:rPr>
            </w:pP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Азарт</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830" w:type="dxa"/>
          </w:tcPr>
          <w:p w:rsidR="00553814" w:rsidRPr="00AC5F35" w:rsidRDefault="00553814" w:rsidP="00553814">
            <w:pPr>
              <w:jc w:val="both"/>
              <w:rPr>
                <w:rFonts w:ascii="Times New Roman" w:hAnsi="Times New Roman" w:cs="Times New Roman"/>
                <w:b/>
                <w:sz w:val="28"/>
                <w:szCs w:val="28"/>
              </w:rPr>
            </w:pP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экстрим</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 xml:space="preserve">- </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830" w:type="dxa"/>
          </w:tcPr>
          <w:p w:rsidR="00553814" w:rsidRPr="00AC5F35" w:rsidRDefault="00553814" w:rsidP="00553814">
            <w:pPr>
              <w:jc w:val="both"/>
              <w:rPr>
                <w:rFonts w:ascii="Times New Roman" w:hAnsi="Times New Roman" w:cs="Times New Roman"/>
                <w:b/>
                <w:sz w:val="28"/>
                <w:szCs w:val="28"/>
              </w:rPr>
            </w:pP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шопинг</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830" w:type="dxa"/>
          </w:tcPr>
          <w:p w:rsidR="00553814" w:rsidRPr="00AC5F35" w:rsidRDefault="00553814" w:rsidP="00553814">
            <w:pPr>
              <w:jc w:val="both"/>
              <w:rPr>
                <w:rFonts w:ascii="Times New Roman" w:hAnsi="Times New Roman" w:cs="Times New Roman"/>
                <w:b/>
                <w:sz w:val="28"/>
                <w:szCs w:val="28"/>
              </w:rPr>
            </w:pP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игры и приключения</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830" w:type="dxa"/>
          </w:tcPr>
          <w:p w:rsidR="00553814" w:rsidRPr="00AC5F35" w:rsidRDefault="00553814" w:rsidP="00553814">
            <w:pPr>
              <w:jc w:val="both"/>
              <w:rPr>
                <w:rFonts w:ascii="Times New Roman" w:hAnsi="Times New Roman" w:cs="Times New Roman"/>
                <w:b/>
                <w:sz w:val="28"/>
                <w:szCs w:val="28"/>
              </w:rPr>
            </w:pP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Релакс и рест</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830" w:type="dxa"/>
          </w:tcPr>
          <w:p w:rsidR="00553814" w:rsidRPr="00AC5F35" w:rsidRDefault="00553814" w:rsidP="00553814">
            <w:pPr>
              <w:jc w:val="both"/>
              <w:rPr>
                <w:rFonts w:ascii="Times New Roman" w:hAnsi="Times New Roman" w:cs="Times New Roman"/>
                <w:b/>
                <w:sz w:val="28"/>
                <w:szCs w:val="28"/>
              </w:rPr>
            </w:pP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Креативный и эвристический</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830" w:type="dxa"/>
          </w:tcPr>
          <w:p w:rsidR="00553814" w:rsidRPr="00AC5F35" w:rsidRDefault="00553814" w:rsidP="00553814">
            <w:pPr>
              <w:jc w:val="both"/>
              <w:rPr>
                <w:rFonts w:ascii="Times New Roman" w:hAnsi="Times New Roman" w:cs="Times New Roman"/>
                <w:b/>
                <w:sz w:val="28"/>
                <w:szCs w:val="28"/>
              </w:rPr>
            </w:pP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Уединенный</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830" w:type="dxa"/>
          </w:tcPr>
          <w:p w:rsidR="00553814" w:rsidRPr="00AC5F35" w:rsidRDefault="00553814" w:rsidP="00553814">
            <w:pPr>
              <w:jc w:val="both"/>
              <w:rPr>
                <w:rFonts w:ascii="Times New Roman" w:hAnsi="Times New Roman" w:cs="Times New Roman"/>
                <w:b/>
                <w:sz w:val="28"/>
                <w:szCs w:val="28"/>
              </w:rPr>
            </w:pP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гастрономический</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830" w:type="dxa"/>
          </w:tcPr>
          <w:p w:rsidR="00553814" w:rsidRPr="00AC5F35" w:rsidRDefault="00553814" w:rsidP="00553814">
            <w:pPr>
              <w:jc w:val="both"/>
              <w:rPr>
                <w:rFonts w:ascii="Times New Roman" w:hAnsi="Times New Roman" w:cs="Times New Roman"/>
                <w:b/>
                <w:sz w:val="28"/>
                <w:szCs w:val="28"/>
              </w:rPr>
            </w:pP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Некротуризм</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830" w:type="dxa"/>
          </w:tcPr>
          <w:p w:rsidR="00553814" w:rsidRPr="00AC5F35" w:rsidRDefault="00553814" w:rsidP="00553814">
            <w:pPr>
              <w:jc w:val="both"/>
              <w:rPr>
                <w:rFonts w:ascii="Times New Roman" w:hAnsi="Times New Roman" w:cs="Times New Roman"/>
                <w:b/>
                <w:sz w:val="28"/>
                <w:szCs w:val="28"/>
              </w:rPr>
            </w:pP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Секс-туризм</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1134"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w:t>
            </w:r>
          </w:p>
        </w:tc>
        <w:tc>
          <w:tcPr>
            <w:tcW w:w="830" w:type="dxa"/>
          </w:tcPr>
          <w:p w:rsidR="00553814" w:rsidRPr="00AC5F35" w:rsidRDefault="00553814" w:rsidP="00553814">
            <w:pPr>
              <w:jc w:val="both"/>
              <w:rPr>
                <w:rFonts w:ascii="Times New Roman" w:hAnsi="Times New Roman" w:cs="Times New Roman"/>
                <w:b/>
                <w:sz w:val="28"/>
                <w:szCs w:val="28"/>
              </w:rPr>
            </w:pPr>
          </w:p>
        </w:tc>
      </w:tr>
      <w:tr w:rsidR="00553814" w:rsidRPr="00AC5F35" w:rsidTr="00553814">
        <w:tc>
          <w:tcPr>
            <w:tcW w:w="2235" w:type="dxa"/>
          </w:tcPr>
          <w:p w:rsidR="00553814" w:rsidRPr="00AC5F35" w:rsidRDefault="00553814" w:rsidP="00553814">
            <w:pPr>
              <w:jc w:val="both"/>
              <w:rPr>
                <w:rFonts w:ascii="Times New Roman" w:hAnsi="Times New Roman" w:cs="Times New Roman"/>
                <w:b/>
                <w:sz w:val="28"/>
                <w:szCs w:val="28"/>
              </w:rPr>
            </w:pPr>
            <w:r w:rsidRPr="00AC5F35">
              <w:rPr>
                <w:rFonts w:ascii="Times New Roman" w:hAnsi="Times New Roman" w:cs="Times New Roman"/>
                <w:b/>
                <w:sz w:val="28"/>
                <w:szCs w:val="28"/>
              </w:rPr>
              <w:t>…</w:t>
            </w:r>
          </w:p>
        </w:tc>
        <w:tc>
          <w:tcPr>
            <w:tcW w:w="992" w:type="dxa"/>
          </w:tcPr>
          <w:p w:rsidR="00553814" w:rsidRPr="00AC5F35" w:rsidRDefault="00553814" w:rsidP="00553814">
            <w:pPr>
              <w:jc w:val="both"/>
              <w:rPr>
                <w:rFonts w:ascii="Times New Roman" w:hAnsi="Times New Roman" w:cs="Times New Roman"/>
                <w:b/>
                <w:sz w:val="28"/>
                <w:szCs w:val="28"/>
              </w:rPr>
            </w:pPr>
          </w:p>
        </w:tc>
        <w:tc>
          <w:tcPr>
            <w:tcW w:w="1134" w:type="dxa"/>
          </w:tcPr>
          <w:p w:rsidR="00553814" w:rsidRPr="00AC5F35" w:rsidRDefault="00553814" w:rsidP="00553814">
            <w:pPr>
              <w:jc w:val="both"/>
              <w:rPr>
                <w:rFonts w:ascii="Times New Roman" w:hAnsi="Times New Roman" w:cs="Times New Roman"/>
                <w:b/>
                <w:sz w:val="28"/>
                <w:szCs w:val="28"/>
              </w:rPr>
            </w:pPr>
          </w:p>
        </w:tc>
        <w:tc>
          <w:tcPr>
            <w:tcW w:w="992" w:type="dxa"/>
          </w:tcPr>
          <w:p w:rsidR="00553814" w:rsidRPr="00AC5F35" w:rsidRDefault="00553814" w:rsidP="00553814">
            <w:pPr>
              <w:jc w:val="both"/>
              <w:rPr>
                <w:rFonts w:ascii="Times New Roman" w:hAnsi="Times New Roman" w:cs="Times New Roman"/>
                <w:b/>
                <w:sz w:val="28"/>
                <w:szCs w:val="28"/>
              </w:rPr>
            </w:pPr>
          </w:p>
        </w:tc>
        <w:tc>
          <w:tcPr>
            <w:tcW w:w="1134" w:type="dxa"/>
          </w:tcPr>
          <w:p w:rsidR="00553814" w:rsidRPr="00AC5F35" w:rsidRDefault="00553814" w:rsidP="00553814">
            <w:pPr>
              <w:jc w:val="both"/>
              <w:rPr>
                <w:rFonts w:ascii="Times New Roman" w:hAnsi="Times New Roman" w:cs="Times New Roman"/>
                <w:b/>
                <w:sz w:val="28"/>
                <w:szCs w:val="28"/>
              </w:rPr>
            </w:pPr>
          </w:p>
        </w:tc>
        <w:tc>
          <w:tcPr>
            <w:tcW w:w="1134" w:type="dxa"/>
          </w:tcPr>
          <w:p w:rsidR="00553814" w:rsidRPr="00AC5F35" w:rsidRDefault="00553814" w:rsidP="00553814">
            <w:pPr>
              <w:jc w:val="both"/>
              <w:rPr>
                <w:rFonts w:ascii="Times New Roman" w:hAnsi="Times New Roman" w:cs="Times New Roman"/>
                <w:b/>
                <w:sz w:val="28"/>
                <w:szCs w:val="28"/>
              </w:rPr>
            </w:pPr>
          </w:p>
        </w:tc>
        <w:tc>
          <w:tcPr>
            <w:tcW w:w="1134" w:type="dxa"/>
          </w:tcPr>
          <w:p w:rsidR="00553814" w:rsidRPr="00AC5F35" w:rsidRDefault="00553814" w:rsidP="00553814">
            <w:pPr>
              <w:jc w:val="both"/>
              <w:rPr>
                <w:rFonts w:ascii="Times New Roman" w:hAnsi="Times New Roman" w:cs="Times New Roman"/>
                <w:b/>
                <w:sz w:val="28"/>
                <w:szCs w:val="28"/>
              </w:rPr>
            </w:pPr>
          </w:p>
        </w:tc>
        <w:tc>
          <w:tcPr>
            <w:tcW w:w="830" w:type="dxa"/>
          </w:tcPr>
          <w:p w:rsidR="00553814" w:rsidRPr="00AC5F35" w:rsidRDefault="00553814" w:rsidP="00553814">
            <w:pPr>
              <w:jc w:val="both"/>
              <w:rPr>
                <w:rFonts w:ascii="Times New Roman" w:hAnsi="Times New Roman" w:cs="Times New Roman"/>
                <w:b/>
                <w:sz w:val="28"/>
                <w:szCs w:val="28"/>
              </w:rPr>
            </w:pPr>
          </w:p>
        </w:tc>
      </w:tr>
    </w:tbl>
    <w:p w:rsidR="00553814" w:rsidRPr="00077DD7" w:rsidRDefault="00553814" w:rsidP="00553814">
      <w:pPr>
        <w:ind w:firstLine="288"/>
        <w:jc w:val="center"/>
        <w:rPr>
          <w:rFonts w:ascii="Times New Roman" w:hAnsi="Times New Roman" w:cs="Times New Roman"/>
          <w:b/>
          <w:sz w:val="28"/>
        </w:rPr>
      </w:pPr>
      <w:r w:rsidRPr="00077DD7">
        <w:rPr>
          <w:rFonts w:ascii="Times New Roman" w:hAnsi="Times New Roman" w:cs="Times New Roman"/>
          <w:b/>
          <w:sz w:val="28"/>
        </w:rPr>
        <w:t>Ре-миры постиндустриального общества</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Одним из тяжелейших наследий большевистской эпохи является кардинальный разлом понятий, железным занавесом взаимонепонимания отделивший нас от западной цивилизации. Понятию «буржуазный» например, был придан классовый характер, но исключен изначальный смысл – городской (мещанский). То же произошло и с нравственным понятием industria – мирской аскезой трудолюбия, введенным М. Лютером, заместившей собой для протестантов процедуру индульгирования, отпущения грехов за плату. В русском советском языке индустрия стала синонимом промышленности, всего лишь. </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lastRenderedPageBreak/>
        <w:t>В связи с этим  мы до сих пор не совсем адекватно понимаем такие современные термины как постиндустриальное общество, считая, по преимуществу, что это общество более высокой формации, чем промышленное.</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Одна из целей данной </w:t>
      </w:r>
      <w:r>
        <w:rPr>
          <w:rFonts w:ascii="Times New Roman" w:hAnsi="Times New Roman" w:cs="Times New Roman"/>
          <w:sz w:val="28"/>
        </w:rPr>
        <w:t>лекции</w:t>
      </w:r>
      <w:r w:rsidRPr="00077DD7">
        <w:rPr>
          <w:rFonts w:ascii="Times New Roman" w:hAnsi="Times New Roman" w:cs="Times New Roman"/>
          <w:sz w:val="28"/>
        </w:rPr>
        <w:t xml:space="preserve"> – рассмотрение постиндустриализма как общественной формации, придающей значение времени отдыха, покоя и восстановления человеческого капитала, послерабочего времени, гораздо более значимого для каждого человека, чем время, затраченное на работе, производстве, в сфере индустрии и приложения своего трудолюбия. </w:t>
      </w:r>
    </w:p>
    <w:p w:rsidR="00553814" w:rsidRPr="00077DD7" w:rsidRDefault="00553814" w:rsidP="00553814">
      <w:pPr>
        <w:ind w:firstLine="288"/>
        <w:jc w:val="both"/>
        <w:rPr>
          <w:rFonts w:ascii="Times New Roman" w:hAnsi="Times New Roman" w:cs="Times New Roman"/>
          <w:i/>
          <w:sz w:val="28"/>
        </w:rPr>
      </w:pPr>
      <w:r w:rsidRPr="00077DD7">
        <w:rPr>
          <w:rFonts w:ascii="Times New Roman" w:hAnsi="Times New Roman" w:cs="Times New Roman"/>
          <w:i/>
          <w:sz w:val="28"/>
        </w:rPr>
        <w:t>Введение понятия рекреации</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i/>
          <w:sz w:val="28"/>
        </w:rPr>
        <w:t xml:space="preserve"> </w:t>
      </w:r>
      <w:r w:rsidRPr="00077DD7">
        <w:rPr>
          <w:rFonts w:ascii="Times New Roman" w:hAnsi="Times New Roman" w:cs="Times New Roman"/>
          <w:sz w:val="28"/>
        </w:rPr>
        <w:t xml:space="preserve">Любая активность имеет свою реактивность, реверс, оборотную сторону, находящуюся не во вне, а слитную с этой активностью настолько, что без этой оборотной стороны невозможна, не имея компенсации, и сама активность. </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Творческая, креативная деятельность сопровождается рекреативной, рекреацией.</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Так как само творчество имеет два основных типа (творчество как самоутешение и как процесс, несущий удовлетворение в самом себе, а не в результате, и творчество как преступный акт, как преступание имеющихся и достигнутых культурных норм и пределов), то и рекреация имеет, относительно творчества, два выражения. </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Для первого типа творчества она, в контраст творчеству, носит интимный, келейный, ноктюрн-характер. Для этой рекреации характерны уединение с самим собой или в паре, долгие беседы-разговоры, прерываемые глубоким молчанием и медитативными паузами. </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Второй тип рекреации – шумный, публичный, пестрый, искрометный – от карнавала до скандала, по-есенински дебоширный, по-бальзаковски бахвальский, в любом случае – расточительный и для кармана и для душевных и физических сил.</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Рекреация часто выступает в качестве автопародии творчества: И. Смоктуновский дважды сыграл в кино Гамлета – в трагедии Г. Козинцева и, затем, в комедии Э. Рязанова. Второй Гамлет был явной рекреацией от первого. </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lastRenderedPageBreak/>
        <w:t>Рекреация необходима, однако, не только для творчества и креативной деятельности. Она не менее необходима и для совершенно нетворческого занятия, того, что называется «маханием кайлом».</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И эта рекреация заключается либо в смене цели деятельности, либо в смене средства, либо среды.</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Если уж говорить непременно о «махании кайлом» при добыче угля, то в рекреационном режиме это махание может быть направлено не на максимальную вырубку угля, а на вырубку идеальных форм, например, вырубку угольных кубов или шаров. В советское, дефицитное на мясо, время московские мясники, развлекаясь, на спор крестообразно рубили червонцы, а потом сличали, кто точнее совершил разруб купюры. Это, конечно, баловство – но только в таком баловстве и озорстве оттачивается мастерство и гасится так свойственное тогда в мясных закулисах и кулуарах корыстолюбие.</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Продолжая обсуждение «махания кайлом», можно привести примеры смены орудия как рекреационного действия: боксеры начинают боксировать не кулаками, а большими пальцами или вообще ногами, поэт из озорства пишет прозой, художник вместо красок использует воду, игрок в настольный теннис берет в руки вместо ракетки лопату, футболист играет тяжеленным и огромным мячом, набитым опилками, и так далее.</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Наконец, рекреативной может оказаться смена обычной среды активности: патологоанатом вскрывает не труп, а старый диван и начинает диагносцировать причины «смерти» дивана, писатель начинает придумывать новую письменность, садовник – выращивать кристаллы, космонавт – спускаться в пещеры и тому подобное. </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Рекреация часто – ироническая гримаса основной деятельности, наш способ ставить себя вне и выше нашей деятельности, уход от рутины и с проторенных путей.</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Рекреация – не единственная форма проявления ре-миров. Из их множества (рефлексия, реанимация, реабилитация, реконструкция, релаксация, ремиссия, ресторация, религия, регенерация, репродукция, репрезентация, реализация, ревизия, резервация, реформация, реминисценция, реставрация, ретрансляция и еще не менее полусотни других «ре-»,) можно выделить всего несколько связанных с постиндустриальным </w:t>
      </w:r>
      <w:r w:rsidRPr="00077DD7">
        <w:rPr>
          <w:rFonts w:ascii="Times New Roman" w:hAnsi="Times New Roman" w:cs="Times New Roman"/>
          <w:sz w:val="28"/>
        </w:rPr>
        <w:lastRenderedPageBreak/>
        <w:t>времяпрепровождением в массовых, а, следовательно</w:t>
      </w:r>
      <w:r>
        <w:rPr>
          <w:rFonts w:ascii="Times New Roman" w:hAnsi="Times New Roman" w:cs="Times New Roman"/>
          <w:sz w:val="28"/>
        </w:rPr>
        <w:t>,</w:t>
      </w:r>
      <w:r w:rsidRPr="00077DD7">
        <w:rPr>
          <w:rFonts w:ascii="Times New Roman" w:hAnsi="Times New Roman" w:cs="Times New Roman"/>
          <w:sz w:val="28"/>
        </w:rPr>
        <w:t xml:space="preserve"> доступных для </w:t>
      </w:r>
      <w:r>
        <w:rPr>
          <w:rFonts w:ascii="Times New Roman" w:hAnsi="Times New Roman" w:cs="Times New Roman"/>
          <w:sz w:val="28"/>
        </w:rPr>
        <w:t>туризма</w:t>
      </w:r>
      <w:r w:rsidRPr="00077DD7">
        <w:rPr>
          <w:rFonts w:ascii="Times New Roman" w:hAnsi="Times New Roman" w:cs="Times New Roman"/>
          <w:sz w:val="28"/>
        </w:rPr>
        <w:t>, масштабах, а именно:</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реанимация</w:t>
      </w:r>
      <w:r>
        <w:rPr>
          <w:rFonts w:ascii="Times New Roman" w:hAnsi="Times New Roman" w:cs="Times New Roman"/>
          <w:sz w:val="28"/>
        </w:rPr>
        <w:t xml:space="preserve"> (оживление)</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реабилитация</w:t>
      </w:r>
      <w:r>
        <w:rPr>
          <w:rFonts w:ascii="Times New Roman" w:hAnsi="Times New Roman" w:cs="Times New Roman"/>
          <w:sz w:val="28"/>
        </w:rPr>
        <w:t xml:space="preserve"> (оправдание)</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релаксация</w:t>
      </w:r>
      <w:r>
        <w:rPr>
          <w:rFonts w:ascii="Times New Roman" w:hAnsi="Times New Roman" w:cs="Times New Roman"/>
          <w:sz w:val="28"/>
        </w:rPr>
        <w:t xml:space="preserve"> (отдохновение)</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реставрация</w:t>
      </w:r>
      <w:r>
        <w:rPr>
          <w:rFonts w:ascii="Times New Roman" w:hAnsi="Times New Roman" w:cs="Times New Roman"/>
          <w:sz w:val="28"/>
        </w:rPr>
        <w:t xml:space="preserve"> (восстановление)</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рекреация</w:t>
      </w:r>
      <w:r>
        <w:rPr>
          <w:rFonts w:ascii="Times New Roman" w:hAnsi="Times New Roman" w:cs="Times New Roman"/>
          <w:sz w:val="28"/>
        </w:rPr>
        <w:t xml:space="preserve"> (возобновление творчества)</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рефлексия</w:t>
      </w:r>
      <w:r>
        <w:rPr>
          <w:rFonts w:ascii="Times New Roman" w:hAnsi="Times New Roman" w:cs="Times New Roman"/>
          <w:sz w:val="28"/>
        </w:rPr>
        <w:t xml:space="preserve"> (отражение)</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 ремиссия  </w:t>
      </w:r>
      <w:r>
        <w:rPr>
          <w:rFonts w:ascii="Times New Roman" w:hAnsi="Times New Roman" w:cs="Times New Roman"/>
          <w:sz w:val="28"/>
        </w:rPr>
        <w:t>(выздоровление)</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Многие из ре-деятельностей так срослись со своими «аверсами», что вошли в корневую часть слов и теперь неотделимы от корней, а сами «аверсы» прекратили свое самостоятельное существование. Сюда относятся, в частности, рецепция, репортерство, реверанс, ренессанс и т.д.</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В иных случаях ре-деятельность так видоизменила «аверсную» деятельность, что теперь они неузнаваемы как парные (например, репетиция и петиция).</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В третьем случае мы уже почти полностью утратили изначальный смысл ре-деятельности (ресторация – освежение, революция – смена воли, ремонт – «перемонтаж»).</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И только в редких случаях еще явно слышится связь акции с реакцией: реконструкция, ремиссия, реанимация.</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Это все свидетельствует о том, что многочисленные и разнообразные ре-миры уже давно живут достаточно самостоятельной жизнью, они составляют коллаж изнанки нашей жизни, порой вылезающей наружу изнанки.</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Важно также отметить, что практически любая ре-деятельность значительно сложнее и разнообразнее своего двойника,  полифункциональна и потому играет более важную и более сложную роль в нашей жизни, как это было показано на примере творчества и рекреации. </w:t>
      </w:r>
    </w:p>
    <w:p w:rsidR="00553814" w:rsidRPr="00077DD7" w:rsidRDefault="00553814" w:rsidP="00553814">
      <w:pPr>
        <w:ind w:firstLine="288"/>
        <w:jc w:val="both"/>
        <w:rPr>
          <w:rFonts w:ascii="Times New Roman" w:hAnsi="Times New Roman" w:cs="Times New Roman"/>
          <w:i/>
          <w:sz w:val="28"/>
        </w:rPr>
      </w:pPr>
      <w:r w:rsidRPr="00077DD7">
        <w:rPr>
          <w:rFonts w:ascii="Times New Roman" w:hAnsi="Times New Roman" w:cs="Times New Roman"/>
          <w:i/>
          <w:sz w:val="28"/>
        </w:rPr>
        <w:t>Формы нравственного рельефа</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Если мы, каждый из нас, и боремся со злом, то, прежде всего, со злом внутри себя – со внешним злом не то, что бесполезно бороться, а даже и </w:t>
      </w:r>
      <w:r w:rsidRPr="00077DD7">
        <w:rPr>
          <w:rFonts w:ascii="Times New Roman" w:hAnsi="Times New Roman" w:cs="Times New Roman"/>
          <w:sz w:val="28"/>
        </w:rPr>
        <w:lastRenderedPageBreak/>
        <w:t>опасно, так как  ничего, кроме зла такая борьба не порождает, даже если мы и вступаем в нее с самыми добрыми и чистыми намерениями.</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Деятельность, любая деятельность индифферентна к Добру и злу, это в лучшем случае. Врач ли, палач ли, учитель ли – как ни странно, но эти полярные, на первый взгляд, профессии, не являются носителями Добра и зла, не склоняются к одной или другой чаше весов. Это очень правильно и справедливо. Нельзя требовать от врача или педагога быть непременно носителем Добра, как нельзя определять палача принадлежащим злу только на том основании, что он – палач. </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Разумеется, в силу прежде всего культурно-исторических обстоятельств и национальных традиций, профессионально оформленные деятельности могут иметь более или менее выраженную нравственно-этическую окраску. Так, например, в России врач и учитель имеют априорно позитивную коннотацию, а предприниматель и проститутка – негативную. В Америке, однако, практически все виды профессиональной деятельности лишены нравственных характеристик, что подчеркивает рационалистический характер всего американского общества. В СССР были попытки сформировать такое же нравственно индифферентное отношение ко всем профессиям («Книгу переворошив, намотай себе на ус: все работы хороши, выбирай на вкус» В. Маяковский, «Кем быть?»), однако следует признать эти попытки неудачными, о чем свидетельствует, в частности, трафарет «уважай труд уборщицы», а не ученого, инженера или крестьянина, уважение к труду которых не требует призыва.  </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А ведь профессия – наиболее четко очерченная, историей и культурой отшлифованная, отнюдь не случайно сложившаяся деятельность. </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Где ж искать пространство, в котором мы можем биться с собой и злом в себе? </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Это пространство – ре-миры, миры, переворачивающие нас, водоворотящие наши сущности, предъявляющие нам нас самих – в зеркалах рефлексий, в гримасах и пародиях рекреаций, в муках ремиссий, в религиозных восторгах, в медитативных релаксациях, в глубинах и безднах ретроспекций – мы, выпадая из деятельности (гораздо чаще, чем нам самим кажется), впадаем в ре-миры и там, только там вступаем в поединок с собой, преодолеваем себя либо – безнадежно гаснем, погружаясь в мерзость охватившего и поработившего нас зла.</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lastRenderedPageBreak/>
        <w:t xml:space="preserve">Это означает, что не всякое отдохновение от производства и работы относится к ре-мирам: проституция и пользование платными сексуальными услугами, азартные игры, чревоугодие, пьянство и все прочие смертные грехи вряд ли служат средствами борьбы со злом внутри себя. </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Таким образом, в нравственном рельефе социо-культурного пейзажа можно выделить три основных формы:</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индустриальная, индифферентная к Добру и злу (равнинный рельеф)</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постиндустриальная ре- форма борьбы со злом в себе («горний рельеф»)</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постиндустриальная форма потакания и следования злу или форма соблазна («дольний рельеф»)</w:t>
      </w:r>
    </w:p>
    <w:p w:rsidR="00553814" w:rsidRPr="00077DD7" w:rsidRDefault="00553814" w:rsidP="00553814">
      <w:pPr>
        <w:ind w:firstLine="288"/>
        <w:jc w:val="both"/>
        <w:rPr>
          <w:rFonts w:ascii="Times New Roman" w:hAnsi="Times New Roman" w:cs="Times New Roman"/>
          <w:i/>
          <w:sz w:val="28"/>
        </w:rPr>
      </w:pPr>
      <w:r w:rsidRPr="00077DD7">
        <w:rPr>
          <w:rFonts w:ascii="Times New Roman" w:hAnsi="Times New Roman" w:cs="Times New Roman"/>
          <w:i/>
          <w:sz w:val="28"/>
        </w:rPr>
        <w:t>Технические решения</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На индустриальных плато и равнинах «горний рельеф» проектируем и отдельными вершинами, и хребтами и массивами. Относительно «дольнего рельефа», то тут требуются либо поощрительные меры (легализации, невмешательства, разрешения, допуска) либо запретительные (ограничения, табу, прямые запреты, лимитирование и квотирование). </w:t>
      </w:r>
    </w:p>
    <w:p w:rsidR="00553814" w:rsidRPr="00177B86" w:rsidRDefault="00553814" w:rsidP="00553814">
      <w:pPr>
        <w:ind w:firstLine="288"/>
        <w:jc w:val="both"/>
        <w:rPr>
          <w:rFonts w:ascii="Times New Roman" w:hAnsi="Times New Roman" w:cs="Times New Roman"/>
          <w:sz w:val="28"/>
        </w:rPr>
      </w:pPr>
      <w:r>
        <w:rPr>
          <w:rFonts w:ascii="Times New Roman" w:hAnsi="Times New Roman" w:cs="Times New Roman"/>
          <w:sz w:val="28"/>
        </w:rPr>
        <w:t>Рассмотрим это на примере Крыма.</w:t>
      </w:r>
    </w:p>
    <w:p w:rsidR="00553814" w:rsidRPr="00077DD7" w:rsidRDefault="00553814" w:rsidP="00553814">
      <w:pPr>
        <w:ind w:firstLine="288"/>
        <w:jc w:val="both"/>
        <w:rPr>
          <w:rFonts w:ascii="Times New Roman" w:hAnsi="Times New Roman" w:cs="Times New Roman"/>
          <w:i/>
          <w:sz w:val="28"/>
        </w:rPr>
      </w:pPr>
      <w:r w:rsidRPr="00077DD7">
        <w:rPr>
          <w:rFonts w:ascii="Times New Roman" w:hAnsi="Times New Roman" w:cs="Times New Roman"/>
          <w:i/>
          <w:sz w:val="28"/>
        </w:rPr>
        <w:t>Проектируемые и формирующиеся  комплексы и системы Крыма</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Прежде всего, следует сделать принципиальное различение между комплексом и системой.</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Комплекс – естественно-искусственная конструкция, формируемая как стихийно, исторически складывающийся организм, включающий в себя как естественные и случайные компоненты, так и спроектированные, которые, по мере своего существования, «оестествляются», вплетаются в канву естественно сложившегося; примером комплекса может служить рекреационно-познавательная и развлекательная буферная зона национального парка. .</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Система – искусственно-технический механизм, использующий естественные компоненты и материалы сугубо либо даже игнорирующий все природное и естественное: Лас Вегас, Диснейленд и тому подобное.</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Идеальным объектом проектируемого ре-комплекса может служить Крым, где развернуты и могут быть значительно усилены природно-исторические </w:t>
      </w:r>
      <w:r w:rsidRPr="00077DD7">
        <w:rPr>
          <w:rFonts w:ascii="Times New Roman" w:hAnsi="Times New Roman" w:cs="Times New Roman"/>
          <w:sz w:val="28"/>
        </w:rPr>
        <w:lastRenderedPageBreak/>
        <w:t>условия для всех видов ре-деятельности в уникальном их сочетании в различных узлах и на различных территориях Крыма. Отчасти этот потенциал был вскрыт в «Программе регионального развития Крыма» (Лаборатория региональных исследований и муниципальных программ, 1992).</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В качестве примера рассмотрим Бахчисарайский ре-комплекс, куда входят как значимые и очевидные:</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 </w:t>
      </w:r>
      <w:r w:rsidRPr="00077DD7">
        <w:rPr>
          <w:rFonts w:ascii="Times New Roman" w:hAnsi="Times New Roman" w:cs="Times New Roman"/>
          <w:b/>
          <w:sz w:val="28"/>
        </w:rPr>
        <w:t xml:space="preserve">религиозный узел </w:t>
      </w:r>
      <w:r w:rsidRPr="00077DD7">
        <w:rPr>
          <w:rFonts w:ascii="Times New Roman" w:hAnsi="Times New Roman" w:cs="Times New Roman"/>
          <w:sz w:val="28"/>
        </w:rPr>
        <w:t>(мечети Бахчисарая, Успенский монастырь, синагоги Чуфут-Кале)</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   </w:t>
      </w:r>
      <w:r w:rsidRPr="00077DD7">
        <w:rPr>
          <w:rFonts w:ascii="Times New Roman" w:hAnsi="Times New Roman" w:cs="Times New Roman"/>
          <w:b/>
          <w:sz w:val="28"/>
        </w:rPr>
        <w:t xml:space="preserve">реабилитационный центр </w:t>
      </w:r>
      <w:r w:rsidRPr="00077DD7">
        <w:rPr>
          <w:rFonts w:ascii="Times New Roman" w:hAnsi="Times New Roman" w:cs="Times New Roman"/>
          <w:sz w:val="28"/>
        </w:rPr>
        <w:t>(учебная база Геологического факультета МГУ и Крымская обсерватория)</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 </w:t>
      </w:r>
      <w:r w:rsidRPr="00077DD7">
        <w:rPr>
          <w:rFonts w:ascii="Times New Roman" w:hAnsi="Times New Roman" w:cs="Times New Roman"/>
          <w:b/>
          <w:sz w:val="28"/>
        </w:rPr>
        <w:t xml:space="preserve">резервационные территории </w:t>
      </w:r>
      <w:r w:rsidRPr="00077DD7">
        <w:rPr>
          <w:rFonts w:ascii="Times New Roman" w:hAnsi="Times New Roman" w:cs="Times New Roman"/>
          <w:sz w:val="28"/>
        </w:rPr>
        <w:t>(нетронутые хозяйственной и туристической деятельностью обширные участки куэст)</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 </w:t>
      </w:r>
      <w:r w:rsidRPr="00077DD7">
        <w:rPr>
          <w:rFonts w:ascii="Times New Roman" w:hAnsi="Times New Roman" w:cs="Times New Roman"/>
          <w:b/>
          <w:sz w:val="28"/>
        </w:rPr>
        <w:t xml:space="preserve">рекреационные места </w:t>
      </w:r>
      <w:r w:rsidRPr="00077DD7">
        <w:rPr>
          <w:rFonts w:ascii="Times New Roman" w:hAnsi="Times New Roman" w:cs="Times New Roman"/>
          <w:sz w:val="28"/>
        </w:rPr>
        <w:t>(многочисленные точки развлечений)</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 </w:t>
      </w:r>
      <w:r w:rsidRPr="00077DD7">
        <w:rPr>
          <w:rFonts w:ascii="Times New Roman" w:hAnsi="Times New Roman" w:cs="Times New Roman"/>
          <w:b/>
          <w:sz w:val="28"/>
        </w:rPr>
        <w:t xml:space="preserve">релаксационные очаги </w:t>
      </w:r>
      <w:r w:rsidRPr="00077DD7">
        <w:rPr>
          <w:rFonts w:ascii="Times New Roman" w:hAnsi="Times New Roman" w:cs="Times New Roman"/>
          <w:sz w:val="28"/>
        </w:rPr>
        <w:t>(прежде всего, доступные для посещений и пребывания пещеры)</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 </w:t>
      </w:r>
      <w:r w:rsidRPr="00077DD7">
        <w:rPr>
          <w:rFonts w:ascii="Times New Roman" w:hAnsi="Times New Roman" w:cs="Times New Roman"/>
          <w:b/>
          <w:sz w:val="28"/>
        </w:rPr>
        <w:t>реминисцентная обстановка</w:t>
      </w:r>
      <w:r w:rsidRPr="00077DD7">
        <w:rPr>
          <w:rFonts w:ascii="Times New Roman" w:hAnsi="Times New Roman" w:cs="Times New Roman"/>
          <w:sz w:val="28"/>
        </w:rPr>
        <w:t xml:space="preserve"> (весь регион)</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 </w:t>
      </w:r>
      <w:r w:rsidRPr="00077DD7">
        <w:rPr>
          <w:rFonts w:ascii="Times New Roman" w:hAnsi="Times New Roman" w:cs="Times New Roman"/>
          <w:b/>
          <w:sz w:val="28"/>
        </w:rPr>
        <w:t xml:space="preserve">репродуктивный очаг </w:t>
      </w:r>
      <w:r w:rsidRPr="00077DD7">
        <w:rPr>
          <w:rFonts w:ascii="Times New Roman" w:hAnsi="Times New Roman" w:cs="Times New Roman"/>
          <w:sz w:val="28"/>
        </w:rPr>
        <w:t>(комплекс</w:t>
      </w:r>
      <w:r w:rsidRPr="00077DD7">
        <w:rPr>
          <w:rFonts w:ascii="Times New Roman" w:hAnsi="Times New Roman" w:cs="Times New Roman"/>
          <w:b/>
          <w:sz w:val="28"/>
        </w:rPr>
        <w:t xml:space="preserve"> </w:t>
      </w:r>
      <w:r w:rsidRPr="00077DD7">
        <w:rPr>
          <w:rFonts w:ascii="Times New Roman" w:hAnsi="Times New Roman" w:cs="Times New Roman"/>
          <w:sz w:val="28"/>
        </w:rPr>
        <w:t>Чуфут-Кале, старого караимского кладбища и другие места)</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 </w:t>
      </w:r>
      <w:r w:rsidRPr="00077DD7">
        <w:rPr>
          <w:rFonts w:ascii="Times New Roman" w:hAnsi="Times New Roman" w:cs="Times New Roman"/>
          <w:b/>
          <w:sz w:val="28"/>
        </w:rPr>
        <w:t xml:space="preserve">реанимационная зона </w:t>
      </w:r>
      <w:r w:rsidRPr="00077DD7">
        <w:rPr>
          <w:rFonts w:ascii="Times New Roman" w:hAnsi="Times New Roman" w:cs="Times New Roman"/>
          <w:sz w:val="28"/>
        </w:rPr>
        <w:t>(вершины и террасы куэст над Бахчисараем)</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 </w:t>
      </w:r>
      <w:r w:rsidRPr="00077DD7">
        <w:rPr>
          <w:rFonts w:ascii="Times New Roman" w:hAnsi="Times New Roman" w:cs="Times New Roman"/>
          <w:b/>
          <w:sz w:val="28"/>
        </w:rPr>
        <w:t xml:space="preserve">пятна регенерации </w:t>
      </w:r>
      <w:r w:rsidRPr="00077DD7">
        <w:rPr>
          <w:rFonts w:ascii="Times New Roman" w:hAnsi="Times New Roman" w:cs="Times New Roman"/>
          <w:sz w:val="28"/>
        </w:rPr>
        <w:t>(уединенные пещеры и колодцы)</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 </w:t>
      </w:r>
      <w:r w:rsidRPr="00077DD7">
        <w:rPr>
          <w:rFonts w:ascii="Times New Roman" w:hAnsi="Times New Roman" w:cs="Times New Roman"/>
          <w:b/>
          <w:sz w:val="28"/>
        </w:rPr>
        <w:t xml:space="preserve">выходы ремиссии </w:t>
      </w:r>
      <w:r w:rsidRPr="00077DD7">
        <w:rPr>
          <w:rFonts w:ascii="Times New Roman" w:hAnsi="Times New Roman" w:cs="Times New Roman"/>
          <w:sz w:val="28"/>
        </w:rPr>
        <w:t>(сакральные места, «места силы» и выходы геомансии на дневную поверхность)</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 </w:t>
      </w:r>
      <w:r w:rsidRPr="00077DD7">
        <w:rPr>
          <w:rFonts w:ascii="Times New Roman" w:hAnsi="Times New Roman" w:cs="Times New Roman"/>
          <w:b/>
          <w:sz w:val="28"/>
        </w:rPr>
        <w:t xml:space="preserve">реставрационные очаги </w:t>
      </w:r>
      <w:r w:rsidRPr="00077DD7">
        <w:rPr>
          <w:rFonts w:ascii="Times New Roman" w:hAnsi="Times New Roman" w:cs="Times New Roman"/>
          <w:sz w:val="28"/>
        </w:rPr>
        <w:t>(бальнеологическая и санаторно-курортная зона)</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 </w:t>
      </w:r>
      <w:r w:rsidRPr="00077DD7">
        <w:rPr>
          <w:rFonts w:ascii="Times New Roman" w:hAnsi="Times New Roman" w:cs="Times New Roman"/>
          <w:b/>
          <w:sz w:val="28"/>
        </w:rPr>
        <w:t xml:space="preserve">ресторационная инфраструктура </w:t>
      </w:r>
      <w:r w:rsidRPr="00077DD7">
        <w:rPr>
          <w:rFonts w:ascii="Times New Roman" w:hAnsi="Times New Roman" w:cs="Times New Roman"/>
          <w:sz w:val="28"/>
        </w:rPr>
        <w:t>(многочисленные ресторанчики, кафе и чайханы в Бахчисарае)</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 </w:t>
      </w:r>
      <w:r w:rsidRPr="00077DD7">
        <w:rPr>
          <w:rFonts w:ascii="Times New Roman" w:hAnsi="Times New Roman" w:cs="Times New Roman"/>
          <w:b/>
          <w:sz w:val="28"/>
        </w:rPr>
        <w:t xml:space="preserve">рефлексивное пространство </w:t>
      </w:r>
      <w:r w:rsidRPr="00077DD7">
        <w:rPr>
          <w:rFonts w:ascii="Times New Roman" w:hAnsi="Times New Roman" w:cs="Times New Roman"/>
          <w:sz w:val="28"/>
        </w:rPr>
        <w:t>(вся территория)</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Другими ре-объектами Крыма являются:</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lastRenderedPageBreak/>
        <w:t>-</w:t>
      </w:r>
      <w:r w:rsidRPr="00077DD7">
        <w:rPr>
          <w:rFonts w:ascii="Times New Roman" w:hAnsi="Times New Roman" w:cs="Times New Roman"/>
          <w:b/>
          <w:sz w:val="28"/>
        </w:rPr>
        <w:t xml:space="preserve">религиозный и ремиссионный центр </w:t>
      </w:r>
      <w:r w:rsidRPr="00077DD7">
        <w:rPr>
          <w:rFonts w:ascii="Times New Roman" w:hAnsi="Times New Roman" w:cs="Times New Roman"/>
          <w:sz w:val="28"/>
        </w:rPr>
        <w:t>Козьмо-Дамиановского монастыря и духовные мусульманские центры и святыни в Гурзуфе, Партените и других местах</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 xml:space="preserve">- детский </w:t>
      </w:r>
      <w:r w:rsidRPr="00077DD7">
        <w:rPr>
          <w:rFonts w:ascii="Times New Roman" w:hAnsi="Times New Roman" w:cs="Times New Roman"/>
          <w:b/>
          <w:sz w:val="28"/>
        </w:rPr>
        <w:t>реабилитационноый ареал</w:t>
      </w:r>
      <w:r w:rsidRPr="00077DD7">
        <w:rPr>
          <w:rFonts w:ascii="Times New Roman" w:hAnsi="Times New Roman" w:cs="Times New Roman"/>
          <w:sz w:val="28"/>
        </w:rPr>
        <w:t xml:space="preserve"> Евпатория-Саки</w:t>
      </w:r>
    </w:p>
    <w:p w:rsidR="00553814" w:rsidRPr="00077DD7" w:rsidRDefault="00553814" w:rsidP="00553814">
      <w:pPr>
        <w:ind w:firstLine="288"/>
        <w:jc w:val="both"/>
        <w:rPr>
          <w:rFonts w:ascii="Times New Roman" w:hAnsi="Times New Roman" w:cs="Times New Roman"/>
          <w:sz w:val="28"/>
        </w:rPr>
      </w:pPr>
      <w:r w:rsidRPr="00077DD7">
        <w:rPr>
          <w:rFonts w:ascii="Times New Roman" w:hAnsi="Times New Roman" w:cs="Times New Roman"/>
          <w:sz w:val="28"/>
        </w:rPr>
        <w:t>-</w:t>
      </w:r>
      <w:r w:rsidRPr="00077DD7">
        <w:rPr>
          <w:rFonts w:ascii="Times New Roman" w:hAnsi="Times New Roman" w:cs="Times New Roman"/>
          <w:b/>
          <w:sz w:val="28"/>
        </w:rPr>
        <w:t xml:space="preserve">релаксационно-рекреационные зоны и центры </w:t>
      </w:r>
      <w:r w:rsidRPr="00077DD7">
        <w:rPr>
          <w:rFonts w:ascii="Times New Roman" w:hAnsi="Times New Roman" w:cs="Times New Roman"/>
          <w:sz w:val="28"/>
        </w:rPr>
        <w:t>Южного берега Крыма, Судака, Балаклавы, Севастополя, Коктебеля, Керчи, Феодосии</w:t>
      </w:r>
      <w:r>
        <w:rPr>
          <w:rFonts w:ascii="Times New Roman" w:hAnsi="Times New Roman" w:cs="Times New Roman"/>
          <w:sz w:val="28"/>
        </w:rPr>
        <w:t>, Черноморского-Тарханкута</w:t>
      </w:r>
    </w:p>
    <w:p w:rsidR="00553814" w:rsidRPr="00077DD7" w:rsidRDefault="00553814" w:rsidP="00553814">
      <w:pPr>
        <w:ind w:firstLine="288"/>
        <w:jc w:val="both"/>
        <w:rPr>
          <w:rFonts w:ascii="Times New Roman" w:hAnsi="Times New Roman" w:cs="Times New Roman"/>
          <w:b/>
          <w:sz w:val="28"/>
        </w:rPr>
      </w:pPr>
    </w:p>
    <w:p w:rsidR="00553814" w:rsidRDefault="00553814" w:rsidP="00553814">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1-е занятие-беседа. Планирование и подготовка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Цели путешествия. Бюджеты. Разработка маршрута. Организация и участники. Работа с информацией. Чтение карт. </w:t>
      </w:r>
      <w:r>
        <w:rPr>
          <w:rFonts w:ascii="Times New Roman" w:hAnsi="Times New Roman" w:cs="Times New Roman"/>
          <w:sz w:val="28"/>
          <w:szCs w:val="28"/>
          <w:lang w:val="en-US"/>
        </w:rPr>
        <w:t>Booking</w:t>
      </w:r>
      <w:r w:rsidRPr="00A96014">
        <w:rPr>
          <w:rFonts w:ascii="Times New Roman" w:hAnsi="Times New Roman" w:cs="Times New Roman"/>
          <w:sz w:val="28"/>
          <w:szCs w:val="28"/>
        </w:rPr>
        <w:t xml:space="preserve"> </w:t>
      </w:r>
      <w:r>
        <w:rPr>
          <w:rFonts w:ascii="Times New Roman" w:hAnsi="Times New Roman" w:cs="Times New Roman"/>
          <w:sz w:val="28"/>
          <w:szCs w:val="28"/>
        </w:rPr>
        <w:t>и технологии заказов.</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Многое, если не всё, зависит от </w:t>
      </w:r>
      <w:r w:rsidRPr="0096315D">
        <w:rPr>
          <w:rFonts w:ascii="Times New Roman" w:hAnsi="Times New Roman" w:cs="Times New Roman"/>
          <w:b/>
          <w:sz w:val="28"/>
          <w:szCs w:val="28"/>
        </w:rPr>
        <w:t>целей</w:t>
      </w:r>
      <w:r>
        <w:rPr>
          <w:rFonts w:ascii="Times New Roman" w:hAnsi="Times New Roman" w:cs="Times New Roman"/>
          <w:sz w:val="28"/>
          <w:szCs w:val="28"/>
        </w:rPr>
        <w:t xml:space="preserve"> предстоящего и намечаемого путешествия. Вот самые ходовые из них:</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гости и праздники (свадьбы, юбилеи, крестины и тому подобное)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оздоровление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знакомство с новыми местами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культурные явления (шедевры, памятники, музеи, фестивали и т.п.)</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эстетика и экология (наслаждение природой)</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экстрим и испытания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азарт</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прагматика (шопинг и т.п.)</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кухня и вина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w:t>
      </w:r>
    </w:p>
    <w:p w:rsidR="00553814" w:rsidRDefault="00553814" w:rsidP="00553814">
      <w:pPr>
        <w:ind w:firstLine="709"/>
        <w:jc w:val="both"/>
        <w:rPr>
          <w:rFonts w:ascii="Times New Roman" w:hAnsi="Times New Roman" w:cs="Times New Roman"/>
          <w:sz w:val="28"/>
          <w:szCs w:val="28"/>
        </w:rPr>
      </w:pPr>
      <w:r w:rsidRPr="0096315D">
        <w:rPr>
          <w:rFonts w:ascii="Times New Roman" w:hAnsi="Times New Roman" w:cs="Times New Roman"/>
          <w:b/>
          <w:sz w:val="28"/>
          <w:szCs w:val="28"/>
        </w:rPr>
        <w:t>Бюджет</w:t>
      </w:r>
      <w:r>
        <w:rPr>
          <w:rFonts w:ascii="Times New Roman" w:hAnsi="Times New Roman" w:cs="Times New Roman"/>
          <w:sz w:val="28"/>
          <w:szCs w:val="28"/>
        </w:rPr>
        <w:t xml:space="preserve"> может строиться, исходя из цели или средств. В первом случае переменной являются средства, которые можно минимизировать, одалживаться, брать кредит, заработать, попросить у детей и внуков и т.п. Во втором подвижными становятся цели (хотели в Париж, но денег хватает только на Можайск).</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Обычно расходная часть бюджета такова: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внешний транспорт</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проживание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внутренний транспорт и трансферы</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питание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развлечения, экскурсии и культурные мероприятия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подарки и сувениры</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страховые расходы (болезнь, травма и т.п.)</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аварийный резерв на непредвиденные расходы и капризы</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Если это путешествие за границу, то в большинстве случаев (за исключением Украины, Беларуси и т.п.) везти национальную валюту, евро, доллары, иены, юани и т.п. Наиболее надежный способ перевозки денег – кредитные карточки международного образца (однажды я попал на мини-рынок одной очень заброшенной и удаленной индейской резервации на границе Нью-Мехико и Аризонны. Ни один торговец не говорил по-английски, но перед каждым была табличка </w:t>
      </w:r>
      <w:r>
        <w:rPr>
          <w:rFonts w:ascii="Times New Roman" w:hAnsi="Times New Roman" w:cs="Times New Roman"/>
          <w:sz w:val="28"/>
          <w:szCs w:val="28"/>
          <w:lang w:val="en-US"/>
        </w:rPr>
        <w:t>VISA</w:t>
      </w:r>
      <w:r w:rsidRPr="008A469C">
        <w:rPr>
          <w:rFonts w:ascii="Times New Roman" w:hAnsi="Times New Roman" w:cs="Times New Roman"/>
          <w:sz w:val="28"/>
          <w:szCs w:val="28"/>
        </w:rPr>
        <w:t xml:space="preserve"> </w:t>
      </w:r>
      <w:r>
        <w:rPr>
          <w:rFonts w:ascii="Times New Roman" w:hAnsi="Times New Roman" w:cs="Times New Roman"/>
          <w:sz w:val="28"/>
          <w:szCs w:val="28"/>
          <w:lang w:val="en-US"/>
        </w:rPr>
        <w:t>MASTERCARD</w:t>
      </w:r>
      <w:r w:rsidRPr="008A469C">
        <w:rPr>
          <w:rFonts w:ascii="Times New Roman" w:hAnsi="Times New Roman" w:cs="Times New Roman"/>
          <w:sz w:val="28"/>
          <w:szCs w:val="28"/>
        </w:rPr>
        <w:t xml:space="preserve"> </w:t>
      </w:r>
      <w:r>
        <w:rPr>
          <w:rFonts w:ascii="Times New Roman" w:hAnsi="Times New Roman" w:cs="Times New Roman"/>
          <w:sz w:val="28"/>
          <w:szCs w:val="28"/>
          <w:lang w:val="en-US"/>
        </w:rPr>
        <w:t>WELCOME</w:t>
      </w:r>
      <w:r>
        <w:rPr>
          <w:rFonts w:ascii="Times New Roman" w:hAnsi="Times New Roman" w:cs="Times New Roman"/>
          <w:sz w:val="28"/>
          <w:szCs w:val="28"/>
        </w:rPr>
        <w:t xml:space="preserve">).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организованного туризма (круизного, через турфирму, по Интернету) основная часть бюджета включена в стоимость, но расходы при этом существенно возрастают непропорционально уменьшению забот.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Чрезмерное стремление к экономии путешествия чревато неудобствами и унизительно – мы уже в том возрасте, когда себя лучше баловать, чем держать в узде.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Помимо финансового бюджета, существуют и другие: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бюджет времени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бюджет веса багажа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бюджет здоровья и физических возможностей</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Разработка </w:t>
      </w:r>
      <w:r>
        <w:rPr>
          <w:rFonts w:ascii="Times New Roman" w:hAnsi="Times New Roman" w:cs="Times New Roman"/>
          <w:b/>
          <w:sz w:val="28"/>
          <w:szCs w:val="28"/>
        </w:rPr>
        <w:t xml:space="preserve">маршрута </w:t>
      </w:r>
      <w:r w:rsidRPr="008A469C">
        <w:rPr>
          <w:rFonts w:ascii="Times New Roman" w:hAnsi="Times New Roman" w:cs="Times New Roman"/>
          <w:b/>
          <w:sz w:val="28"/>
          <w:szCs w:val="28"/>
        </w:rPr>
        <w:t xml:space="preserve">– </w:t>
      </w:r>
      <w:r>
        <w:rPr>
          <w:rFonts w:ascii="Times New Roman" w:hAnsi="Times New Roman" w:cs="Times New Roman"/>
          <w:sz w:val="28"/>
          <w:szCs w:val="28"/>
        </w:rPr>
        <w:t xml:space="preserve">пожалуй, самое захватывающее в подготовке к путешествию. Это, конечно, не значит, что именно этот разработанный вами </w:t>
      </w:r>
      <w:r>
        <w:rPr>
          <w:rFonts w:ascii="Times New Roman" w:hAnsi="Times New Roman" w:cs="Times New Roman"/>
          <w:sz w:val="28"/>
          <w:szCs w:val="28"/>
        </w:rPr>
        <w:lastRenderedPageBreak/>
        <w:t>маршрут вы и осуществите: каждое путешествие в той или иной степени – странствие.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Маршрут должен быть реалистичным и посильным, удовлетворять интересы всех участников и вместе с тем естественно желание увидеть как можно больше и посетить как можно больше мест – но себя надо беречь.</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Очень многое зависит от транспорта. Если путешествовать на своей или арендованной машине, то практически доступно всё, но связано с рисками усталости и ограничениями по алкоголю для водителя. Лучше, когда водителей двое.</w:t>
      </w:r>
    </w:p>
    <w:p w:rsidR="00553814" w:rsidRDefault="00553814" w:rsidP="00553814">
      <w:pPr>
        <w:ind w:firstLine="709"/>
        <w:jc w:val="both"/>
        <w:rPr>
          <w:rFonts w:ascii="Times New Roman" w:hAnsi="Times New Roman" w:cs="Times New Roman"/>
          <w:b/>
          <w:sz w:val="28"/>
          <w:szCs w:val="28"/>
        </w:rPr>
      </w:pPr>
      <w:r>
        <w:rPr>
          <w:rFonts w:ascii="Times New Roman" w:hAnsi="Times New Roman" w:cs="Times New Roman"/>
          <w:b/>
          <w:sz w:val="28"/>
          <w:szCs w:val="28"/>
        </w:rPr>
        <w:t>Организация и участники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Если путешествие организует турфирма, это имеет свои преимущества и недостатки:</w:t>
      </w:r>
    </w:p>
    <w:tbl>
      <w:tblPr>
        <w:tblW w:w="0" w:type="auto"/>
        <w:tblLook w:val="04A0" w:firstRow="1" w:lastRow="0" w:firstColumn="1" w:lastColumn="0" w:noHBand="0" w:noVBand="1"/>
      </w:tblPr>
      <w:tblGrid>
        <w:gridCol w:w="4784"/>
        <w:gridCol w:w="4786"/>
      </w:tblGrid>
      <w:tr w:rsidR="00553814" w:rsidRPr="00AC5F35" w:rsidTr="00553814">
        <w:tc>
          <w:tcPr>
            <w:tcW w:w="4785"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преимущества</w:t>
            </w:r>
          </w:p>
        </w:tc>
        <w:tc>
          <w:tcPr>
            <w:tcW w:w="4786"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недостатки</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Турфирма всегда знает больше нас и имеет опыт</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Маршрут нам навязан и не всегда совпадает с нашими желаниями</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Не надо ни о чем заботиться</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Но за это надо платить</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Ты заранее оплачиваешь все сервисы</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Всегда есть риск недобросовестного сервиса</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 xml:space="preserve">Ты – ведомый </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Но иногда – против своей воли</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Ты в коллективе</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Но не все окажутся приятными попутчиками</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Не надо беспокоиться об информации</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Но она может оказаться предвзятой и неверной</w:t>
            </w:r>
          </w:p>
        </w:tc>
      </w:tr>
    </w:tbl>
    <w:p w:rsidR="00553814" w:rsidRDefault="00553814" w:rsidP="00553814">
      <w:pPr>
        <w:ind w:firstLine="709"/>
        <w:jc w:val="both"/>
        <w:rPr>
          <w:rFonts w:ascii="Times New Roman" w:hAnsi="Times New Roman" w:cs="Times New Roman"/>
          <w:sz w:val="28"/>
          <w:szCs w:val="28"/>
        </w:rPr>
      </w:pPr>
    </w:p>
    <w:p w:rsidR="00553814" w:rsidRPr="00EA3245"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Путешествовать лучше всего небольшими коллективами, от 1 до 10 человек. Все должны быть в хороших отношениях, проверенными и более или менее одного социального, возрастного, культурного, образовательного и политического уровня. Интересы участников не должны быть антагонистическими.</w:t>
      </w:r>
    </w:p>
    <w:p w:rsidR="00553814" w:rsidRDefault="00553814" w:rsidP="00553814">
      <w:pPr>
        <w:ind w:firstLine="709"/>
        <w:jc w:val="both"/>
        <w:rPr>
          <w:rFonts w:ascii="Times New Roman" w:hAnsi="Times New Roman" w:cs="Times New Roman"/>
          <w:sz w:val="28"/>
          <w:szCs w:val="28"/>
        </w:rPr>
      </w:pPr>
      <w:r w:rsidRPr="00312EE5">
        <w:rPr>
          <w:rFonts w:ascii="Times New Roman" w:hAnsi="Times New Roman" w:cs="Times New Roman"/>
          <w:b/>
          <w:sz w:val="28"/>
          <w:szCs w:val="28"/>
        </w:rPr>
        <w:t>Работа с информацией.</w:t>
      </w:r>
      <w:r>
        <w:rPr>
          <w:rFonts w:ascii="Times New Roman" w:hAnsi="Times New Roman" w:cs="Times New Roman"/>
          <w:sz w:val="28"/>
          <w:szCs w:val="28"/>
        </w:rPr>
        <w:t xml:space="preserve">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Избыточность информации всегда лучше ее недостаточности. При этом правильно, что по мере приближения к цели объем и разнообразии информации нарастают: соблазнов всегда должно быть больше, чем наши возможности, поскольку являются имитациями этих возможностей. </w:t>
      </w:r>
    </w:p>
    <w:p w:rsidR="00553814" w:rsidRPr="00312EE5"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опытные и ушлые путешественники продолжают интересоваться и собирать информацию даже после путешествия, обогащая личные впечатления объективированными данными и рассказами. </w:t>
      </w:r>
    </w:p>
    <w:p w:rsidR="00553814" w:rsidRDefault="00553814" w:rsidP="00553814">
      <w:pPr>
        <w:ind w:firstLine="709"/>
        <w:jc w:val="both"/>
        <w:rPr>
          <w:rFonts w:ascii="Times New Roman" w:hAnsi="Times New Roman" w:cs="Times New Roman"/>
          <w:b/>
          <w:sz w:val="28"/>
          <w:szCs w:val="28"/>
        </w:rPr>
      </w:pPr>
      <w:r w:rsidRPr="00312EE5">
        <w:rPr>
          <w:rFonts w:ascii="Times New Roman" w:hAnsi="Times New Roman" w:cs="Times New Roman"/>
          <w:b/>
          <w:sz w:val="28"/>
          <w:szCs w:val="28"/>
        </w:rPr>
        <w:t xml:space="preserve">Чтение карт. </w:t>
      </w:r>
    </w:p>
    <w:p w:rsidR="00553814" w:rsidRPr="00266FB5"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Это – особый вид грамотности. Карты не теряют своего значения даже в условиях </w:t>
      </w:r>
      <w:r>
        <w:rPr>
          <w:rFonts w:ascii="Times New Roman" w:hAnsi="Times New Roman" w:cs="Times New Roman"/>
          <w:sz w:val="28"/>
          <w:szCs w:val="28"/>
          <w:lang w:val="en-US"/>
        </w:rPr>
        <w:t>GPC</w:t>
      </w:r>
      <w:r w:rsidRPr="00266FB5">
        <w:rPr>
          <w:rFonts w:ascii="Times New Roman" w:hAnsi="Times New Roman" w:cs="Times New Roman"/>
          <w:sz w:val="28"/>
          <w:szCs w:val="28"/>
        </w:rPr>
        <w:t xml:space="preserve"> </w:t>
      </w:r>
      <w:r>
        <w:rPr>
          <w:rFonts w:ascii="Times New Roman" w:hAnsi="Times New Roman" w:cs="Times New Roman"/>
          <w:sz w:val="28"/>
          <w:szCs w:val="28"/>
        </w:rPr>
        <w:t xml:space="preserve">и других электронных навигаторов, ведь карту можно изучить заранее. Будьте внимательны при чтении  легенд карт: там часто бывают необычные, но полезные сведения, например, максимально допустимая высота под мостами и в туннелях, углы разворота на автозаправках, расположение </w:t>
      </w:r>
      <w:r>
        <w:rPr>
          <w:rFonts w:ascii="Times New Roman" w:hAnsi="Times New Roman" w:cs="Times New Roman"/>
          <w:sz w:val="28"/>
          <w:szCs w:val="28"/>
          <w:lang w:val="en-US"/>
        </w:rPr>
        <w:t>rest</w:t>
      </w:r>
      <w:r w:rsidRPr="00266FB5">
        <w:rPr>
          <w:rFonts w:ascii="Times New Roman" w:hAnsi="Times New Roman" w:cs="Times New Roman"/>
          <w:sz w:val="28"/>
          <w:szCs w:val="28"/>
        </w:rPr>
        <w:t xml:space="preserve"> </w:t>
      </w:r>
      <w:r>
        <w:rPr>
          <w:rFonts w:ascii="Times New Roman" w:hAnsi="Times New Roman" w:cs="Times New Roman"/>
          <w:sz w:val="28"/>
          <w:szCs w:val="28"/>
          <w:lang w:val="en-US"/>
        </w:rPr>
        <w:t>aria</w:t>
      </w:r>
      <w:r w:rsidRPr="00266FB5">
        <w:rPr>
          <w:rFonts w:ascii="Times New Roman" w:hAnsi="Times New Roman" w:cs="Times New Roman"/>
          <w:sz w:val="28"/>
          <w:szCs w:val="28"/>
        </w:rPr>
        <w:t xml:space="preserve"> </w:t>
      </w:r>
      <w:r>
        <w:rPr>
          <w:rFonts w:ascii="Times New Roman" w:hAnsi="Times New Roman" w:cs="Times New Roman"/>
          <w:sz w:val="28"/>
          <w:szCs w:val="28"/>
        </w:rPr>
        <w:t>(пунктов отдыха) с питьевой водой, туалетом, мусоросбором и картой. Не надо абсолютно доверять расстояниям, указанным на карте – это не всегда достоверно.</w:t>
      </w:r>
    </w:p>
    <w:p w:rsidR="00553814" w:rsidRDefault="00553814" w:rsidP="00553814">
      <w:pPr>
        <w:ind w:firstLine="709"/>
        <w:jc w:val="both"/>
        <w:rPr>
          <w:rFonts w:ascii="Times New Roman" w:hAnsi="Times New Roman" w:cs="Times New Roman"/>
          <w:b/>
          <w:sz w:val="28"/>
          <w:szCs w:val="28"/>
        </w:rPr>
      </w:pPr>
      <w:r w:rsidRPr="00312EE5">
        <w:rPr>
          <w:rFonts w:ascii="Times New Roman" w:hAnsi="Times New Roman" w:cs="Times New Roman"/>
          <w:b/>
          <w:sz w:val="28"/>
          <w:szCs w:val="28"/>
          <w:lang w:val="en-US"/>
        </w:rPr>
        <w:t>Booking</w:t>
      </w:r>
      <w:r w:rsidRPr="00312EE5">
        <w:rPr>
          <w:rFonts w:ascii="Times New Roman" w:hAnsi="Times New Roman" w:cs="Times New Roman"/>
          <w:b/>
          <w:sz w:val="28"/>
          <w:szCs w:val="28"/>
        </w:rPr>
        <w:t xml:space="preserve"> и технологии заказов.</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w:t>
      </w:r>
      <w:r>
        <w:rPr>
          <w:rFonts w:ascii="Times New Roman" w:hAnsi="Times New Roman" w:cs="Times New Roman"/>
          <w:sz w:val="28"/>
          <w:szCs w:val="28"/>
          <w:lang w:val="en-US"/>
        </w:rPr>
        <w:t>booking</w:t>
      </w:r>
      <w:r w:rsidRPr="00C34A1A">
        <w:rPr>
          <w:rFonts w:ascii="Times New Roman" w:hAnsi="Times New Roman" w:cs="Times New Roman"/>
          <w:sz w:val="28"/>
          <w:szCs w:val="28"/>
        </w:rPr>
        <w:t xml:space="preserve"> </w:t>
      </w:r>
      <w:r>
        <w:rPr>
          <w:rFonts w:ascii="Times New Roman" w:hAnsi="Times New Roman" w:cs="Times New Roman"/>
          <w:sz w:val="28"/>
          <w:szCs w:val="28"/>
        </w:rPr>
        <w:t>незаменим и является лучшим подспорьем в выборе и заказе внешнего транспорта, отеля и рента автомобиля (как правило, такой комплекс услуг предполагает скидки). Будьте осторожны, когда с вас требуют предоплату и особенно данные вашей кредитной карточки – при хрупкости здоровья отказ от путешествия может привести к большим материальным потерям.</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Есть очень интересные Интернет-услуги, например, когда вы не ищете отель в нужном вам месте, а объявляете, что готовы платить за ночь, например, не более 50 долларов с человека. Реальная ситуация в гостиничном бизнесе этого места порой такова, что за 50 долларов вам могут предложить **** или даже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же нам нет смысла шиковать и нет смысла рисковать своим здоровьем: *** с завтраком – вполне комфортны для пожилых людей. Кстати, точно также и с вином: на винных полках Европы на уровне глаз находятся вина среднего качества и средней цены, поэтому не ищите себе вино на полу (это – дрянь) и не залезайте на самый верх стеллажа (это всё равно вам не по карману). </w:t>
      </w:r>
    </w:p>
    <w:p w:rsidR="00553814" w:rsidRDefault="00553814" w:rsidP="00553814">
      <w:pPr>
        <w:ind w:firstLine="709"/>
        <w:jc w:val="both"/>
        <w:rPr>
          <w:rFonts w:ascii="Times New Roman" w:hAnsi="Times New Roman" w:cs="Times New Roman"/>
          <w:sz w:val="28"/>
          <w:szCs w:val="28"/>
          <w:u w:val="single"/>
        </w:rPr>
      </w:pPr>
      <w:r>
        <w:rPr>
          <w:rFonts w:ascii="Times New Roman" w:hAnsi="Times New Roman" w:cs="Times New Roman"/>
          <w:sz w:val="28"/>
          <w:szCs w:val="28"/>
        </w:rPr>
        <w:lastRenderedPageBreak/>
        <w:t xml:space="preserve"> </w:t>
      </w:r>
      <w:r>
        <w:rPr>
          <w:rFonts w:ascii="Times New Roman" w:hAnsi="Times New Roman" w:cs="Times New Roman"/>
          <w:sz w:val="28"/>
          <w:szCs w:val="28"/>
          <w:u w:val="single"/>
        </w:rPr>
        <w:t>2-е занятие-беседа. Способы фиксации. Правило «три миллиона явлений-три тысячи актов-тридцать фактов».</w:t>
      </w:r>
      <w:r>
        <w:rPr>
          <w:rFonts w:ascii="Times New Roman" w:hAnsi="Times New Roman" w:cs="Times New Roman"/>
          <w:sz w:val="28"/>
          <w:szCs w:val="28"/>
          <w:u w:val="single"/>
          <w:lang w:val="en-US"/>
        </w:rPr>
        <w:t>Travel</w:t>
      </w:r>
      <w:r w:rsidRPr="00077DD7">
        <w:rPr>
          <w:rFonts w:ascii="Times New Roman" w:hAnsi="Times New Roman" w:cs="Times New Roman"/>
          <w:sz w:val="28"/>
          <w:szCs w:val="28"/>
          <w:u w:val="single"/>
        </w:rPr>
        <w:t xml:space="preserve"> </w:t>
      </w:r>
      <w:r>
        <w:rPr>
          <w:rFonts w:ascii="Times New Roman" w:hAnsi="Times New Roman" w:cs="Times New Roman"/>
          <w:sz w:val="28"/>
          <w:szCs w:val="28"/>
          <w:u w:val="single"/>
          <w:lang w:val="en-US"/>
        </w:rPr>
        <w:t>pillow</w:t>
      </w:r>
      <w:r w:rsidRPr="00077DD7">
        <w:rPr>
          <w:rFonts w:ascii="Times New Roman" w:hAnsi="Times New Roman" w:cs="Times New Roman"/>
          <w:sz w:val="28"/>
          <w:szCs w:val="28"/>
          <w:u w:val="single"/>
        </w:rPr>
        <w:t xml:space="preserve"> </w:t>
      </w:r>
      <w:r>
        <w:rPr>
          <w:rFonts w:ascii="Times New Roman" w:hAnsi="Times New Roman" w:cs="Times New Roman"/>
          <w:sz w:val="28"/>
          <w:szCs w:val="28"/>
          <w:u w:val="single"/>
          <w:lang w:val="en-US"/>
        </w:rPr>
        <w:t>book</w:t>
      </w:r>
      <w:r w:rsidRPr="00077DD7">
        <w:rPr>
          <w:rFonts w:ascii="Times New Roman" w:hAnsi="Times New Roman" w:cs="Times New Roman"/>
          <w:sz w:val="28"/>
          <w:szCs w:val="28"/>
          <w:u w:val="single"/>
        </w:rPr>
        <w:t xml:space="preserve"> – </w:t>
      </w:r>
      <w:r>
        <w:rPr>
          <w:rFonts w:ascii="Times New Roman" w:hAnsi="Times New Roman" w:cs="Times New Roman"/>
          <w:sz w:val="28"/>
          <w:szCs w:val="28"/>
          <w:u w:val="single"/>
        </w:rPr>
        <w:t>почему</w:t>
      </w:r>
      <w:r w:rsidRPr="00077DD7">
        <w:rPr>
          <w:rFonts w:ascii="Times New Roman" w:hAnsi="Times New Roman" w:cs="Times New Roman"/>
          <w:sz w:val="28"/>
          <w:szCs w:val="28"/>
          <w:u w:val="single"/>
        </w:rPr>
        <w:t xml:space="preserve"> </w:t>
      </w:r>
      <w:r>
        <w:rPr>
          <w:rFonts w:ascii="Times New Roman" w:hAnsi="Times New Roman" w:cs="Times New Roman"/>
          <w:sz w:val="28"/>
          <w:szCs w:val="28"/>
          <w:u w:val="single"/>
          <w:lang w:val="en-US"/>
        </w:rPr>
        <w:t>pillow</w:t>
      </w:r>
      <w:r w:rsidRPr="00077DD7">
        <w:rPr>
          <w:rFonts w:ascii="Times New Roman" w:hAnsi="Times New Roman" w:cs="Times New Roman"/>
          <w:sz w:val="28"/>
          <w:szCs w:val="28"/>
          <w:u w:val="single"/>
        </w:rPr>
        <w:t xml:space="preserve">?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Хорошо, если вы умеете рисовать. Это гораздо лучше, чем щелкать и фоткать всё подряд мобильником, фотомыльницей или даже дорогой фотоаппаратурой. Это даже лучше, чем видеокамера.</w:t>
      </w:r>
    </w:p>
    <w:p w:rsidR="00553814" w:rsidRPr="00C353DA" w:rsidRDefault="00553814" w:rsidP="00553814">
      <w:pPr>
        <w:ind w:firstLine="288"/>
        <w:jc w:val="both"/>
        <w:rPr>
          <w:rFonts w:ascii="Times New Roman" w:hAnsi="Times New Roman" w:cs="Times New Roman"/>
          <w:b/>
          <w:sz w:val="28"/>
          <w:szCs w:val="28"/>
        </w:rPr>
      </w:pPr>
      <w:r w:rsidRPr="00C353DA">
        <w:rPr>
          <w:rFonts w:ascii="Times New Roman" w:hAnsi="Times New Roman" w:cs="Times New Roman"/>
          <w:b/>
          <w:sz w:val="28"/>
          <w:szCs w:val="28"/>
        </w:rPr>
        <w:t>8 с половиной мегапиксилей</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Нам на свадьбу подарили</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Цифровой фот.аппарат,</w:t>
      </w:r>
    </w:p>
    <w:p w:rsidR="00553814" w:rsidRPr="00C353DA" w:rsidRDefault="00553814" w:rsidP="00553814">
      <w:pPr>
        <w:ind w:firstLine="288"/>
        <w:jc w:val="both"/>
        <w:rPr>
          <w:rFonts w:ascii="Times New Roman" w:hAnsi="Times New Roman" w:cs="Times New Roman"/>
          <w:sz w:val="28"/>
          <w:szCs w:val="28"/>
        </w:rPr>
      </w:pPr>
      <w:r>
        <w:rPr>
          <w:rFonts w:ascii="Times New Roman" w:hAnsi="Times New Roman" w:cs="Times New Roman"/>
          <w:sz w:val="28"/>
          <w:szCs w:val="28"/>
        </w:rPr>
        <w:t>Пикселé</w:t>
      </w:r>
      <w:r w:rsidRPr="00C353DA">
        <w:rPr>
          <w:rFonts w:ascii="Times New Roman" w:hAnsi="Times New Roman" w:cs="Times New Roman"/>
          <w:sz w:val="28"/>
          <w:szCs w:val="28"/>
        </w:rPr>
        <w:t xml:space="preserve">й в него всадили – </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Вася был ужасно рад.</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Вот билет на самолет:</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Мы летим в мед-турпоход.</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Я снимаю все подряд:</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Вот мой свадебный наряд</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Это – дядька чей-то пьяный,</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Это – ящик с винной тарой,</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А вот это – чей-то вид,</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Тут – заблеванный прикид.</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Это строил Гауд</w:t>
      </w:r>
      <w:r>
        <w:rPr>
          <w:rFonts w:ascii="Times New Roman" w:hAnsi="Times New Roman" w:cs="Times New Roman"/>
          <w:sz w:val="28"/>
          <w:szCs w:val="28"/>
        </w:rPr>
        <w:t>ѝ</w:t>
      </w:r>
      <w:r w:rsidRPr="00C353DA">
        <w:rPr>
          <w:rFonts w:ascii="Times New Roman" w:hAnsi="Times New Roman" w:cs="Times New Roman"/>
          <w:sz w:val="28"/>
          <w:szCs w:val="28"/>
        </w:rPr>
        <w:t>,</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Нет, неверно… погоди…</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 xml:space="preserve">Это ж рынок из Рязани, </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Вот – дерьмо Тьмутаракани,</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 xml:space="preserve">Это – над горой восход, </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Задний Васенькин проход,</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Нотр Дам, стоит в Париже,</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А вот это, что пониже,</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lastRenderedPageBreak/>
        <w:t>Ихний долбанный Пежо,</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Это – мне нехорошо.</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Это – дойная корова,</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До чего же срать здорова!</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Это – в Лондоне Вестминстер,</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Тут японку клеит мистер,</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Это крупно – Пражский град,</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Это – геевый парад,</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Это – в бане,</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Это – Таня,</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Это – снова про Париж,</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Это – небо, это – стриж,</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Это – туча, это – гром,</w:t>
      </w:r>
    </w:p>
    <w:p w:rsidR="00553814" w:rsidRPr="00C353DA" w:rsidRDefault="00553814" w:rsidP="00553814">
      <w:pPr>
        <w:ind w:firstLine="288"/>
        <w:jc w:val="both"/>
        <w:rPr>
          <w:rFonts w:ascii="Times New Roman" w:hAnsi="Times New Roman" w:cs="Times New Roman"/>
          <w:sz w:val="28"/>
          <w:szCs w:val="28"/>
        </w:rPr>
      </w:pPr>
      <w:r w:rsidRPr="00C353DA">
        <w:rPr>
          <w:rFonts w:ascii="Times New Roman" w:hAnsi="Times New Roman" w:cs="Times New Roman"/>
          <w:sz w:val="28"/>
          <w:szCs w:val="28"/>
        </w:rPr>
        <w:t xml:space="preserve">Это мой фотоальбом.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Я несколько раз путешествовал со своим приятелем. Его производительность – 1000-1200 снимков в неделю. Из этой бездны для своих газетных репортажей и зарисовок я, как правило, не могу извлечь ни одного снимка.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Мир, видимый сквозь амбразуру объектива, тесен, узок и совсем непохож на реальный.</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Известно, что ежедневно мы присутствуем примерно при трех миллионах самых разных явлений, от бегущей тени на обоях до принятия очередного закона Госдумой. Абсолютное большинство этих явлений не являются для нас событиям (не входят в наше бытие), мы просто не замечаем их. И только 0.1% из них наше сознание отмечает как акт: кто-то наступил на ногу в автобусе, кассирша недодала 80 копеек сдачи, опять выпал снег, кончилось лекарство… К концу дня мы вспоминаем и можем зафиксировать всего 1% таких актов, которые и называются фактами (фиксированными актами).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Это и составляет основное содержание </w:t>
      </w:r>
      <w:r w:rsidRPr="00F41CD0">
        <w:rPr>
          <w:rFonts w:ascii="Times New Roman" w:hAnsi="Times New Roman" w:cs="Times New Roman"/>
          <w:sz w:val="28"/>
          <w:szCs w:val="28"/>
          <w:lang w:val="en-US"/>
        </w:rPr>
        <w:t>Travel</w:t>
      </w:r>
      <w:r w:rsidRPr="00F41CD0">
        <w:rPr>
          <w:rFonts w:ascii="Times New Roman" w:hAnsi="Times New Roman" w:cs="Times New Roman"/>
          <w:sz w:val="28"/>
          <w:szCs w:val="28"/>
        </w:rPr>
        <w:t xml:space="preserve"> </w:t>
      </w:r>
      <w:r w:rsidRPr="00F41CD0">
        <w:rPr>
          <w:rFonts w:ascii="Times New Roman" w:hAnsi="Times New Roman" w:cs="Times New Roman"/>
          <w:sz w:val="28"/>
          <w:szCs w:val="28"/>
          <w:lang w:val="en-US"/>
        </w:rPr>
        <w:t>pillow</w:t>
      </w:r>
      <w:r w:rsidRPr="00F41CD0">
        <w:rPr>
          <w:rFonts w:ascii="Times New Roman" w:hAnsi="Times New Roman" w:cs="Times New Roman"/>
          <w:sz w:val="28"/>
          <w:szCs w:val="28"/>
        </w:rPr>
        <w:t xml:space="preserve"> </w:t>
      </w:r>
      <w:r w:rsidRPr="00F41CD0">
        <w:rPr>
          <w:rFonts w:ascii="Times New Roman" w:hAnsi="Times New Roman" w:cs="Times New Roman"/>
          <w:sz w:val="28"/>
          <w:szCs w:val="28"/>
          <w:lang w:val="en-US"/>
        </w:rPr>
        <w:t>book</w:t>
      </w:r>
      <w:r w:rsidRPr="00F41CD0">
        <w:rPr>
          <w:rFonts w:ascii="Times New Roman" w:hAnsi="Times New Roman" w:cs="Times New Roman"/>
          <w:sz w:val="28"/>
          <w:szCs w:val="28"/>
        </w:rPr>
        <w:t xml:space="preserve"> </w:t>
      </w:r>
      <w:r>
        <w:rPr>
          <w:rFonts w:ascii="Times New Roman" w:hAnsi="Times New Roman" w:cs="Times New Roman"/>
          <w:sz w:val="28"/>
          <w:szCs w:val="28"/>
        </w:rPr>
        <w:t>(дневника путешествия. П</w:t>
      </w:r>
      <w:r w:rsidRPr="00F41CD0">
        <w:rPr>
          <w:rFonts w:ascii="Times New Roman" w:hAnsi="Times New Roman" w:cs="Times New Roman"/>
          <w:sz w:val="28"/>
          <w:szCs w:val="28"/>
        </w:rPr>
        <w:t xml:space="preserve">очему </w:t>
      </w:r>
      <w:r w:rsidRPr="00F41CD0">
        <w:rPr>
          <w:rFonts w:ascii="Times New Roman" w:hAnsi="Times New Roman" w:cs="Times New Roman"/>
          <w:sz w:val="28"/>
          <w:szCs w:val="28"/>
          <w:lang w:val="en-US"/>
        </w:rPr>
        <w:t>pillow</w:t>
      </w:r>
      <w:r>
        <w:rPr>
          <w:rFonts w:ascii="Times New Roman" w:hAnsi="Times New Roman" w:cs="Times New Roman"/>
          <w:sz w:val="28"/>
          <w:szCs w:val="28"/>
        </w:rPr>
        <w:t xml:space="preserve"> (подушка)</w:t>
      </w:r>
      <w:r w:rsidRPr="00F41CD0">
        <w:rPr>
          <w:rFonts w:ascii="Times New Roman" w:hAnsi="Times New Roman" w:cs="Times New Roman"/>
          <w:sz w:val="28"/>
          <w:szCs w:val="28"/>
        </w:rPr>
        <w:t>?</w:t>
      </w:r>
      <w:r>
        <w:rPr>
          <w:rFonts w:ascii="Times New Roman" w:hAnsi="Times New Roman" w:cs="Times New Roman"/>
          <w:sz w:val="28"/>
          <w:szCs w:val="28"/>
        </w:rPr>
        <w:t xml:space="preserve"> – да потому что пишется на ночь, перед сном. Весь день вы делали в дневнике беглые заметки, а вечером составляете из них стройный хронологический рассказ, добавляете разного рода мысли, переживания, ощущения – фиксируете события и акты дня. Обычно эта работа занимает от 20 минут до часу и укладывается в 1-3 страницы текста. </w:t>
      </w:r>
    </w:p>
    <w:p w:rsidR="00553814" w:rsidRPr="00F41CD0"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Потом, уже вернувшись из путешествия, вы вставляете в этот текст фотографии, кадры или эпизоды видео, получается захватывающий рассказ о вашем путешествии, интересный не только вам, но и вашим близким, включая тех, кто путешествовал с вами. </w:t>
      </w:r>
      <w:r w:rsidRPr="00F41CD0">
        <w:rPr>
          <w:rFonts w:ascii="Times New Roman" w:hAnsi="Times New Roman" w:cs="Times New Roman"/>
          <w:sz w:val="28"/>
          <w:szCs w:val="28"/>
        </w:rPr>
        <w:t xml:space="preserve"> </w:t>
      </w:r>
    </w:p>
    <w:p w:rsidR="00553814" w:rsidRDefault="00553814" w:rsidP="00553814">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3-е занятие-беседа. Багаж и стратегия перемещений</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Багаж должен быть минимизирован – только самое необходимое, ничего лишнего и дорогого, и не беда, если чего-то из вещей или обуви окажется недостающим – это можно докупить на месте. Багажных мест должно быть не более одного на каждого путешествующего. Лекарства, деньги, документы и другие ценности лучше держать при себе, чем в багаже, но не на видном и доступном месте. Идеально иметь чемодан на колесиках и – для прогулок на месте – маленький рюкзачок с внешними кармашками для воды и прочих мелочей, которые не крадут и потеря которых неопасна. Никогда не берите в путешествие новую обувь, только стоптанную. </w:t>
      </w:r>
    </w:p>
    <w:p w:rsidR="00553814" w:rsidRPr="00C14F52"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Магистральный внешний транспорт (авиа, ж.д., авто, автобус, морские и речные суда) и трансфер на месте (арендованный автомобиль, транспорт общего пользования, пешие перемещения).  </w:t>
      </w:r>
    </w:p>
    <w:p w:rsidR="00553814" w:rsidRDefault="00553814" w:rsidP="00553814">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4-е занятие-беседа. Совместная экскурсия по городу</w:t>
      </w:r>
    </w:p>
    <w:p w:rsidR="00553814" w:rsidRDefault="00553814" w:rsidP="00553814">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5-е занятие-беседа. Риски и экстрим</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Риски бывают внешними (форс-мажор, стихии, социальные потрясения, катастрофы, ДТП и т.п.) и внутренними, которые гораздо опаснее и острее.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Внутренние риски связаны с:</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нашим здоровьем</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нашим невежеством</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нашими пороками (например, склонностью к азарту, чревоугодию, алкоголю).</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Кому-то на Килиманджаро – взбежать, а нам рискованно – пройти пару километров по брусчатке и выпить вторую бутылку вина.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Без рисков и экстрима путешествие становится пресным, но и то и другое должны быть взвешенными и умеренными.</w:t>
      </w:r>
    </w:p>
    <w:p w:rsidR="00553814" w:rsidRPr="009B45AA"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Мой любимый экстрим – </w:t>
      </w:r>
      <w:r>
        <w:rPr>
          <w:rFonts w:ascii="Times New Roman" w:hAnsi="Times New Roman" w:cs="Times New Roman"/>
          <w:sz w:val="28"/>
          <w:szCs w:val="28"/>
          <w:lang w:val="en-US"/>
        </w:rPr>
        <w:t>action</w:t>
      </w:r>
      <w:r w:rsidRPr="009B45AA">
        <w:rPr>
          <w:rFonts w:ascii="Times New Roman" w:hAnsi="Times New Roman" w:cs="Times New Roman"/>
          <w:sz w:val="28"/>
          <w:szCs w:val="28"/>
        </w:rPr>
        <w:t xml:space="preserve"> </w:t>
      </w:r>
      <w:r>
        <w:rPr>
          <w:rFonts w:ascii="Times New Roman" w:hAnsi="Times New Roman" w:cs="Times New Roman"/>
          <w:sz w:val="28"/>
          <w:szCs w:val="28"/>
          <w:lang w:val="en-US"/>
        </w:rPr>
        <w:t>crisis</w:t>
      </w:r>
      <w:r w:rsidRPr="009B45AA">
        <w:rPr>
          <w:rFonts w:ascii="Times New Roman" w:hAnsi="Times New Roman" w:cs="Times New Roman"/>
          <w:sz w:val="28"/>
          <w:szCs w:val="28"/>
        </w:rPr>
        <w:t>.</w:t>
      </w:r>
    </w:p>
    <w:p w:rsidR="00553814" w:rsidRPr="009B45AA"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Однажды в экспедиции по Восточной ситуации мы вдвоем попали в экстремально тупиковую ситуацию: никакой транспорт никуда не едет, ночевать негде, никакой связи с внешним миром нет. Мы устроились на брёвнах, где-то далеко играла музыка, мы впали на несколько часов в задумчивость и забытье, перестали мучиться вопросами транспорта и быта, задумались о вечном и великом, пересмотрели смыслы и цели всей своей жизни, потом откуда-то появился военный вездеход-амфибия и увез нас в нужном нам направлении. Теперь в каждом путешествии я ищу и ловлю эти кризисы действия, которые и являются вершинами всего путешествия. </w:t>
      </w:r>
    </w:p>
    <w:p w:rsidR="00553814" w:rsidRDefault="00553814" w:rsidP="00553814">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6-е занятие-беседа. 12 правил для путешествующего</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По сути это – групповая рефлексия заканчивающегося курса. Правильно организованная рефлексия имеет нормировочный характер. Правила – это и есть выработанные и освоенные нами нормы.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Каждый раз это – уникальный набор правил. Но мне понравились и запомнились два, и они присутствуют здесь в качестве примера: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каждое путешествие образовательно: мы приобщаемся к новой культуре, новым людям и местам, новой природе и новым знаниям</w:t>
      </w:r>
    </w:p>
    <w:p w:rsidR="00553814" w:rsidRPr="00B85767"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возвращаясь из путешествия, мы находим свой дом и свой мир немного постаревшими и обветшавшими: с ними ничего не случилось, это мы сделали шаг развития, изменились и стали моложе и лучше</w:t>
      </w:r>
    </w:p>
    <w:p w:rsidR="00553814" w:rsidRDefault="00553814" w:rsidP="00553814">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7-е занятие-беседа. Презентация предстоящих путешествий.</w:t>
      </w:r>
    </w:p>
    <w:p w:rsidR="00553814" w:rsidRPr="008E4649"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К этой встрече надо готовиться загодя. Добровольцы готовят презентации к своим предстоящим путешествиям – в виде слайд-шоу или рассказа с иллюстрациями в </w:t>
      </w:r>
      <w:r>
        <w:rPr>
          <w:rFonts w:ascii="Times New Roman" w:hAnsi="Times New Roman" w:cs="Times New Roman"/>
          <w:sz w:val="28"/>
          <w:szCs w:val="28"/>
          <w:lang w:val="en-US"/>
        </w:rPr>
        <w:t>Power</w:t>
      </w:r>
      <w:r w:rsidRPr="008E4649">
        <w:rPr>
          <w:rFonts w:ascii="Times New Roman" w:hAnsi="Times New Roman" w:cs="Times New Roman"/>
          <w:sz w:val="28"/>
          <w:szCs w:val="28"/>
        </w:rPr>
        <w:t xml:space="preserve"> </w:t>
      </w:r>
      <w:r>
        <w:rPr>
          <w:rFonts w:ascii="Times New Roman" w:hAnsi="Times New Roman" w:cs="Times New Roman"/>
          <w:sz w:val="28"/>
          <w:szCs w:val="28"/>
          <w:lang w:val="en-US"/>
        </w:rPr>
        <w:t>Point</w:t>
      </w:r>
      <w:r>
        <w:rPr>
          <w:rFonts w:ascii="Times New Roman" w:hAnsi="Times New Roman" w:cs="Times New Roman"/>
          <w:sz w:val="28"/>
          <w:szCs w:val="28"/>
        </w:rPr>
        <w:t xml:space="preserve">, от бюджета, до объектов будущего посещения </w:t>
      </w:r>
    </w:p>
    <w:p w:rsidR="00553814" w:rsidRDefault="00553814" w:rsidP="00553814">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8-е занятие-беседа. Презентация отчетов о проведенных путешествиях</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Эту встречу желательно проводить перед Новым годом, в режиме чаепития, со слайд-шоу, альбомами, фильмами и обменом сувенирами. Рассказ о путешествии может оказаться дипломным трактатом (эссе), если отвечает требованиям, предъявляемым к этим аттестационным (квалификационным) работам.  </w:t>
      </w:r>
    </w:p>
    <w:p w:rsidR="00EC5D67" w:rsidRDefault="00EC5D67" w:rsidP="00553814">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9-е занятие-беседа. Тематические путешествия </w:t>
      </w:r>
    </w:p>
    <w:p w:rsidR="00EC5D67" w:rsidRDefault="00EC5D67"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Рассказ и разработка историко-географо-культурологического путешествия на ту или иную интеллектуальную тему, например, из </w:t>
      </w:r>
      <w:r w:rsidRPr="00EC5D67">
        <w:rPr>
          <w:rFonts w:ascii="Times New Roman" w:hAnsi="Times New Roman" w:cs="Times New Roman"/>
          <w:sz w:val="28"/>
          <w:szCs w:val="28"/>
        </w:rPr>
        <w:t>числа</w:t>
      </w:r>
      <w:r>
        <w:rPr>
          <w:rFonts w:ascii="Times New Roman" w:hAnsi="Times New Roman" w:cs="Times New Roman"/>
          <w:sz w:val="28"/>
          <w:szCs w:val="28"/>
        </w:rPr>
        <w:t xml:space="preserve"> уже проведенных – Путешествие по Греции в Бессмертие (Афины, Олимп, Метеоры, Волос), Путешествие по Швейцарии в Судьбу (Женевское озеро, Юнгфрау, Люцерн, Берн, Базель), путешествие по Северной Италии в Романтику (озеро Гварда, Больцано, Милан, озеро Комо, Равенна, Суаве).</w:t>
      </w:r>
    </w:p>
    <w:p w:rsidR="00EC5D67" w:rsidRPr="00336266" w:rsidRDefault="00EC5D67" w:rsidP="00553814">
      <w:pPr>
        <w:ind w:firstLine="709"/>
        <w:jc w:val="both"/>
        <w:rPr>
          <w:rFonts w:ascii="Times New Roman" w:hAnsi="Times New Roman" w:cs="Times New Roman"/>
          <w:sz w:val="28"/>
          <w:szCs w:val="28"/>
        </w:rPr>
      </w:pPr>
      <w:r>
        <w:rPr>
          <w:rFonts w:ascii="Times New Roman" w:hAnsi="Times New Roman" w:cs="Times New Roman"/>
          <w:sz w:val="28"/>
          <w:szCs w:val="28"/>
        </w:rPr>
        <w:t>Подобного рода путешествия требуют тщательной подготовки и длительного камерального периода осмысления темы. Тематическое путешествие может лечь в основу или стать причиной создания эссе-</w:t>
      </w:r>
      <w:r>
        <w:rPr>
          <w:rFonts w:ascii="Times New Roman" w:hAnsi="Times New Roman" w:cs="Times New Roman"/>
          <w:sz w:val="28"/>
          <w:szCs w:val="28"/>
          <w:lang w:val="en-US"/>
        </w:rPr>
        <w:t>lega</w:t>
      </w:r>
      <w:r w:rsidR="00336266">
        <w:rPr>
          <w:rFonts w:ascii="Times New Roman" w:hAnsi="Times New Roman" w:cs="Times New Roman"/>
          <w:sz w:val="28"/>
          <w:szCs w:val="28"/>
        </w:rPr>
        <w:t>с</w:t>
      </w:r>
      <w:r>
        <w:rPr>
          <w:rFonts w:ascii="Times New Roman" w:hAnsi="Times New Roman" w:cs="Times New Roman"/>
          <w:sz w:val="28"/>
          <w:szCs w:val="28"/>
          <w:lang w:val="en-US"/>
        </w:rPr>
        <w:t>y</w:t>
      </w:r>
      <w:r w:rsidR="00336266">
        <w:rPr>
          <w:rFonts w:ascii="Times New Roman" w:hAnsi="Times New Roman" w:cs="Times New Roman"/>
          <w:sz w:val="28"/>
          <w:szCs w:val="28"/>
        </w:rPr>
        <w:t xml:space="preserve">. </w:t>
      </w:r>
    </w:p>
    <w:p w:rsidR="00553814" w:rsidRDefault="00553814" w:rsidP="00553814">
      <w:pPr>
        <w:ind w:firstLine="709"/>
        <w:jc w:val="both"/>
        <w:rPr>
          <w:rFonts w:ascii="Times New Roman" w:hAnsi="Times New Roman" w:cs="Times New Roman"/>
          <w:i/>
          <w:sz w:val="28"/>
          <w:szCs w:val="28"/>
        </w:rPr>
      </w:pPr>
      <w:r>
        <w:rPr>
          <w:rFonts w:ascii="Times New Roman" w:hAnsi="Times New Roman" w:cs="Times New Roman"/>
          <w:i/>
          <w:sz w:val="28"/>
          <w:szCs w:val="28"/>
        </w:rPr>
        <w:t>Консалтинг</w:t>
      </w:r>
    </w:p>
    <w:p w:rsidR="00553814" w:rsidRPr="008E4649"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Осуществляется медиатором курса с использованием Интернета и личного опыта медиатора как путешественника.</w:t>
      </w:r>
    </w:p>
    <w:p w:rsidR="00553814" w:rsidRDefault="00553814" w:rsidP="00553814">
      <w:pPr>
        <w:ind w:firstLine="709"/>
        <w:jc w:val="both"/>
        <w:rPr>
          <w:rFonts w:ascii="Times New Roman" w:hAnsi="Times New Roman" w:cs="Times New Roman"/>
          <w:i/>
          <w:sz w:val="28"/>
          <w:szCs w:val="28"/>
        </w:rPr>
      </w:pPr>
      <w:r>
        <w:rPr>
          <w:rFonts w:ascii="Times New Roman" w:hAnsi="Times New Roman" w:cs="Times New Roman"/>
          <w:i/>
          <w:sz w:val="28"/>
          <w:szCs w:val="28"/>
        </w:rPr>
        <w:t>Оформительская кафедра</w:t>
      </w:r>
    </w:p>
    <w:p w:rsidR="00553814" w:rsidRPr="00A960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Оформление отчетов и дневников. Презентации проведенных путешествий. </w:t>
      </w:r>
    </w:p>
    <w:p w:rsidR="00553814" w:rsidRDefault="00553814" w:rsidP="00553814">
      <w:pPr>
        <w:ind w:firstLine="709"/>
        <w:jc w:val="both"/>
        <w:rPr>
          <w:rFonts w:ascii="Times New Roman" w:hAnsi="Times New Roman" w:cs="Times New Roman"/>
          <w:b/>
          <w:sz w:val="28"/>
          <w:szCs w:val="28"/>
        </w:rPr>
      </w:pPr>
      <w:r w:rsidRPr="00D60A49">
        <w:rPr>
          <w:rFonts w:ascii="Times New Roman" w:hAnsi="Times New Roman" w:cs="Times New Roman"/>
          <w:b/>
          <w:sz w:val="28"/>
          <w:szCs w:val="28"/>
        </w:rPr>
        <w:t>Лингвистический факультет</w:t>
      </w:r>
    </w:p>
    <w:p w:rsidR="00553814" w:rsidRDefault="00553814" w:rsidP="00553814">
      <w:pPr>
        <w:ind w:firstLine="709"/>
        <w:jc w:val="both"/>
        <w:rPr>
          <w:rFonts w:ascii="Times New Roman" w:hAnsi="Times New Roman" w:cs="Times New Roman"/>
          <w:sz w:val="28"/>
          <w:szCs w:val="28"/>
        </w:rPr>
      </w:pPr>
      <w:r w:rsidRPr="00D60A49">
        <w:rPr>
          <w:rFonts w:ascii="Times New Roman" w:hAnsi="Times New Roman" w:cs="Times New Roman"/>
          <w:sz w:val="28"/>
          <w:szCs w:val="28"/>
        </w:rPr>
        <w:t>Лингвистический факультет</w:t>
      </w:r>
      <w:r>
        <w:rPr>
          <w:rFonts w:ascii="Times New Roman" w:hAnsi="Times New Roman" w:cs="Times New Roman"/>
          <w:sz w:val="28"/>
          <w:szCs w:val="28"/>
        </w:rPr>
        <w:t xml:space="preserve"> представлен двумя кафедрами: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кафедра иностранных языков (английский, немецкий, французский, испанский и др.)</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кафедра русского языка (РКИ и современный русский, включая сленг)</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Иностранные языки преподаются на трех уровнях по пяти направлениям (на примере английского):</w:t>
      </w:r>
    </w:p>
    <w:tbl>
      <w:tblPr>
        <w:tblW w:w="0" w:type="auto"/>
        <w:tblLook w:val="04A0" w:firstRow="1" w:lastRow="0" w:firstColumn="1" w:lastColumn="0" w:noHBand="0" w:noVBand="1"/>
      </w:tblPr>
      <w:tblGrid>
        <w:gridCol w:w="2391"/>
        <w:gridCol w:w="2393"/>
        <w:gridCol w:w="2393"/>
        <w:gridCol w:w="2393"/>
      </w:tblGrid>
      <w:tr w:rsidR="00553814" w:rsidTr="00553814">
        <w:tc>
          <w:tcPr>
            <w:tcW w:w="2392" w:type="dxa"/>
          </w:tcPr>
          <w:p w:rsidR="00553814" w:rsidRDefault="00553814" w:rsidP="00553814">
            <w:pPr>
              <w:jc w:val="both"/>
              <w:rPr>
                <w:rFonts w:ascii="Times New Roman" w:hAnsi="Times New Roman" w:cs="Times New Roman"/>
                <w:sz w:val="28"/>
                <w:szCs w:val="28"/>
              </w:rPr>
            </w:pPr>
          </w:p>
        </w:tc>
        <w:tc>
          <w:tcPr>
            <w:tcW w:w="2393" w:type="dxa"/>
          </w:tcPr>
          <w:p w:rsidR="00553814" w:rsidRPr="00D60A49" w:rsidRDefault="00553814" w:rsidP="00553814">
            <w:pPr>
              <w:jc w:val="both"/>
              <w:rPr>
                <w:rFonts w:ascii="Times New Roman" w:hAnsi="Times New Roman" w:cs="Times New Roman"/>
                <w:sz w:val="28"/>
                <w:szCs w:val="28"/>
                <w:lang w:val="en-US"/>
              </w:rPr>
            </w:pPr>
            <w:r>
              <w:rPr>
                <w:rFonts w:ascii="Times New Roman" w:hAnsi="Times New Roman" w:cs="Times New Roman"/>
                <w:sz w:val="28"/>
                <w:szCs w:val="28"/>
                <w:lang w:val="en-US"/>
              </w:rPr>
              <w:t>For beginning</w:t>
            </w:r>
          </w:p>
        </w:tc>
        <w:tc>
          <w:tcPr>
            <w:tcW w:w="2393" w:type="dxa"/>
          </w:tcPr>
          <w:p w:rsidR="00553814" w:rsidRPr="00D60A49" w:rsidRDefault="00553814" w:rsidP="00553814">
            <w:pPr>
              <w:jc w:val="both"/>
              <w:rPr>
                <w:rFonts w:ascii="Times New Roman" w:hAnsi="Times New Roman" w:cs="Times New Roman"/>
                <w:sz w:val="28"/>
                <w:szCs w:val="28"/>
                <w:lang w:val="en-US"/>
              </w:rPr>
            </w:pPr>
            <w:r>
              <w:rPr>
                <w:rFonts w:ascii="Times New Roman" w:hAnsi="Times New Roman" w:cs="Times New Roman"/>
                <w:sz w:val="28"/>
                <w:szCs w:val="28"/>
                <w:lang w:val="en-US"/>
              </w:rPr>
              <w:t>For middle</w:t>
            </w:r>
          </w:p>
        </w:tc>
        <w:tc>
          <w:tcPr>
            <w:tcW w:w="2393" w:type="dxa"/>
          </w:tcPr>
          <w:p w:rsidR="00553814" w:rsidRPr="00D60A49" w:rsidRDefault="00553814" w:rsidP="00553814">
            <w:pPr>
              <w:jc w:val="both"/>
              <w:rPr>
                <w:rFonts w:ascii="Times New Roman" w:hAnsi="Times New Roman" w:cs="Times New Roman"/>
                <w:sz w:val="28"/>
                <w:szCs w:val="28"/>
                <w:lang w:val="en-US"/>
              </w:rPr>
            </w:pPr>
            <w:r>
              <w:rPr>
                <w:rFonts w:ascii="Times New Roman" w:hAnsi="Times New Roman" w:cs="Times New Roman"/>
                <w:sz w:val="28"/>
                <w:szCs w:val="28"/>
                <w:lang w:val="en-US"/>
              </w:rPr>
              <w:t>For advance</w:t>
            </w:r>
          </w:p>
        </w:tc>
      </w:tr>
      <w:tr w:rsidR="00553814" w:rsidRPr="00EF5610" w:rsidTr="00553814">
        <w:tc>
          <w:tcPr>
            <w:tcW w:w="2392" w:type="dxa"/>
          </w:tcPr>
          <w:p w:rsidR="00553814" w:rsidRPr="00D60A49" w:rsidRDefault="00553814" w:rsidP="00553814">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Reading comprehension</w:t>
            </w:r>
          </w:p>
        </w:tc>
        <w:tc>
          <w:tcPr>
            <w:tcW w:w="2393" w:type="dxa"/>
          </w:tcPr>
          <w:p w:rsidR="00553814" w:rsidRDefault="00553814" w:rsidP="00553814">
            <w:pPr>
              <w:jc w:val="both"/>
              <w:rPr>
                <w:rFonts w:ascii="Times New Roman" w:hAnsi="Times New Roman" w:cs="Times New Roman"/>
                <w:sz w:val="28"/>
                <w:szCs w:val="28"/>
              </w:rPr>
            </w:pPr>
            <w:r>
              <w:rPr>
                <w:rFonts w:ascii="Times New Roman" w:hAnsi="Times New Roman" w:cs="Times New Roman"/>
                <w:sz w:val="28"/>
                <w:szCs w:val="28"/>
              </w:rPr>
              <w:t>Заголовки, названия магазинов, городская топонимика, меню, транспортная терминология,</w:t>
            </w:r>
          </w:p>
          <w:p w:rsidR="00553814" w:rsidRPr="00EF5610" w:rsidRDefault="00553814" w:rsidP="00553814">
            <w:pPr>
              <w:jc w:val="both"/>
              <w:rPr>
                <w:rFonts w:ascii="Times New Roman" w:hAnsi="Times New Roman" w:cs="Times New Roman"/>
                <w:sz w:val="28"/>
                <w:szCs w:val="28"/>
              </w:rPr>
            </w:pPr>
            <w:r>
              <w:rPr>
                <w:rFonts w:ascii="Times New Roman" w:hAnsi="Times New Roman" w:cs="Times New Roman"/>
                <w:sz w:val="28"/>
                <w:szCs w:val="28"/>
              </w:rPr>
              <w:t>реклама</w:t>
            </w:r>
          </w:p>
        </w:tc>
        <w:tc>
          <w:tcPr>
            <w:tcW w:w="2393" w:type="dxa"/>
          </w:tcPr>
          <w:p w:rsidR="00553814" w:rsidRDefault="00553814" w:rsidP="00553814">
            <w:pPr>
              <w:jc w:val="both"/>
              <w:rPr>
                <w:rFonts w:ascii="Times New Roman" w:hAnsi="Times New Roman" w:cs="Times New Roman"/>
                <w:sz w:val="28"/>
                <w:szCs w:val="28"/>
              </w:rPr>
            </w:pPr>
            <w:r>
              <w:rPr>
                <w:rFonts w:ascii="Times New Roman" w:hAnsi="Times New Roman" w:cs="Times New Roman"/>
                <w:sz w:val="28"/>
                <w:szCs w:val="28"/>
              </w:rPr>
              <w:t>Технические тексты, инструкции,</w:t>
            </w:r>
          </w:p>
          <w:p w:rsidR="00553814" w:rsidRPr="00EF5610" w:rsidRDefault="00553814" w:rsidP="00553814">
            <w:pPr>
              <w:jc w:val="both"/>
              <w:rPr>
                <w:rFonts w:ascii="Times New Roman" w:hAnsi="Times New Roman" w:cs="Times New Roman"/>
                <w:sz w:val="28"/>
                <w:szCs w:val="28"/>
              </w:rPr>
            </w:pPr>
            <w:r>
              <w:rPr>
                <w:rFonts w:ascii="Times New Roman" w:hAnsi="Times New Roman" w:cs="Times New Roman"/>
                <w:sz w:val="28"/>
                <w:szCs w:val="28"/>
              </w:rPr>
              <w:t>газеты, политические тексты, Интернет</w:t>
            </w:r>
          </w:p>
        </w:tc>
        <w:tc>
          <w:tcPr>
            <w:tcW w:w="2393" w:type="dxa"/>
          </w:tcPr>
          <w:p w:rsidR="00553814" w:rsidRPr="00EF5610" w:rsidRDefault="00553814" w:rsidP="00553814">
            <w:pPr>
              <w:jc w:val="both"/>
              <w:rPr>
                <w:rFonts w:ascii="Times New Roman" w:hAnsi="Times New Roman" w:cs="Times New Roman"/>
                <w:sz w:val="28"/>
                <w:szCs w:val="28"/>
              </w:rPr>
            </w:pPr>
            <w:r>
              <w:rPr>
                <w:rFonts w:ascii="Times New Roman" w:hAnsi="Times New Roman" w:cs="Times New Roman"/>
                <w:sz w:val="28"/>
                <w:szCs w:val="28"/>
              </w:rPr>
              <w:t>Художественная литература</w:t>
            </w:r>
          </w:p>
        </w:tc>
      </w:tr>
      <w:tr w:rsidR="00553814" w:rsidRPr="00EF5610" w:rsidTr="00553814">
        <w:tc>
          <w:tcPr>
            <w:tcW w:w="2392" w:type="dxa"/>
          </w:tcPr>
          <w:p w:rsidR="00553814" w:rsidRPr="00EF5610" w:rsidRDefault="00553814" w:rsidP="00553814">
            <w:pPr>
              <w:jc w:val="both"/>
              <w:rPr>
                <w:rFonts w:ascii="Times New Roman" w:hAnsi="Times New Roman" w:cs="Times New Roman"/>
                <w:sz w:val="28"/>
                <w:szCs w:val="28"/>
                <w:lang w:val="en-US"/>
              </w:rPr>
            </w:pPr>
            <w:r>
              <w:rPr>
                <w:rFonts w:ascii="Times New Roman" w:hAnsi="Times New Roman" w:cs="Times New Roman"/>
                <w:sz w:val="28"/>
                <w:szCs w:val="28"/>
                <w:lang w:val="en-US"/>
              </w:rPr>
              <w:t>Listenning comprehension</w:t>
            </w:r>
          </w:p>
        </w:tc>
        <w:tc>
          <w:tcPr>
            <w:tcW w:w="2393" w:type="dxa"/>
          </w:tcPr>
          <w:p w:rsidR="00553814" w:rsidRPr="00EF5610" w:rsidRDefault="00553814" w:rsidP="00553814">
            <w:pPr>
              <w:jc w:val="both"/>
              <w:rPr>
                <w:rFonts w:ascii="Times New Roman" w:hAnsi="Times New Roman" w:cs="Times New Roman"/>
                <w:sz w:val="28"/>
                <w:szCs w:val="28"/>
              </w:rPr>
            </w:pPr>
            <w:r>
              <w:rPr>
                <w:rFonts w:ascii="Times New Roman" w:hAnsi="Times New Roman" w:cs="Times New Roman"/>
                <w:sz w:val="28"/>
                <w:szCs w:val="28"/>
              </w:rPr>
              <w:t>объявления</w:t>
            </w:r>
          </w:p>
        </w:tc>
        <w:tc>
          <w:tcPr>
            <w:tcW w:w="2393" w:type="dxa"/>
          </w:tcPr>
          <w:p w:rsidR="00553814" w:rsidRDefault="00553814" w:rsidP="00553814">
            <w:pPr>
              <w:jc w:val="both"/>
              <w:rPr>
                <w:rFonts w:ascii="Times New Roman" w:hAnsi="Times New Roman" w:cs="Times New Roman"/>
                <w:sz w:val="28"/>
                <w:szCs w:val="28"/>
              </w:rPr>
            </w:pPr>
            <w:r>
              <w:rPr>
                <w:rFonts w:ascii="Times New Roman" w:hAnsi="Times New Roman" w:cs="Times New Roman"/>
                <w:sz w:val="28"/>
                <w:szCs w:val="28"/>
              </w:rPr>
              <w:t>ТВ, кино, музейные и другие экскурсии,</w:t>
            </w:r>
          </w:p>
          <w:p w:rsidR="00553814" w:rsidRPr="00EF5610" w:rsidRDefault="00553814" w:rsidP="00553814">
            <w:pPr>
              <w:jc w:val="both"/>
              <w:rPr>
                <w:rFonts w:ascii="Times New Roman" w:hAnsi="Times New Roman" w:cs="Times New Roman"/>
                <w:sz w:val="28"/>
                <w:szCs w:val="28"/>
              </w:rPr>
            </w:pPr>
            <w:r>
              <w:rPr>
                <w:rFonts w:ascii="Times New Roman" w:hAnsi="Times New Roman" w:cs="Times New Roman"/>
                <w:sz w:val="28"/>
                <w:szCs w:val="28"/>
              </w:rPr>
              <w:t>скайп</w:t>
            </w:r>
          </w:p>
        </w:tc>
        <w:tc>
          <w:tcPr>
            <w:tcW w:w="2393" w:type="dxa"/>
          </w:tcPr>
          <w:p w:rsidR="00553814" w:rsidRDefault="00553814" w:rsidP="00553814">
            <w:pPr>
              <w:jc w:val="both"/>
              <w:rPr>
                <w:rFonts w:ascii="Times New Roman" w:hAnsi="Times New Roman" w:cs="Times New Roman"/>
                <w:sz w:val="28"/>
                <w:szCs w:val="28"/>
              </w:rPr>
            </w:pPr>
            <w:r>
              <w:rPr>
                <w:rFonts w:ascii="Times New Roman" w:hAnsi="Times New Roman" w:cs="Times New Roman"/>
                <w:sz w:val="28"/>
                <w:szCs w:val="28"/>
              </w:rPr>
              <w:t xml:space="preserve">Телефон, радио, </w:t>
            </w:r>
          </w:p>
          <w:p w:rsidR="00553814" w:rsidRPr="00EF5610" w:rsidRDefault="00553814" w:rsidP="00553814">
            <w:pPr>
              <w:jc w:val="both"/>
              <w:rPr>
                <w:rFonts w:ascii="Times New Roman" w:hAnsi="Times New Roman" w:cs="Times New Roman"/>
                <w:sz w:val="28"/>
                <w:szCs w:val="28"/>
              </w:rPr>
            </w:pPr>
            <w:r>
              <w:rPr>
                <w:rFonts w:ascii="Times New Roman" w:hAnsi="Times New Roman" w:cs="Times New Roman"/>
                <w:sz w:val="28"/>
                <w:szCs w:val="28"/>
              </w:rPr>
              <w:t>песни и оперы, анекдоты, аудиокниги</w:t>
            </w:r>
          </w:p>
        </w:tc>
      </w:tr>
      <w:tr w:rsidR="00553814" w:rsidRPr="00EF5610" w:rsidTr="00553814">
        <w:tc>
          <w:tcPr>
            <w:tcW w:w="2392" w:type="dxa"/>
          </w:tcPr>
          <w:p w:rsidR="00553814" w:rsidRDefault="00553814" w:rsidP="00553814">
            <w:pPr>
              <w:jc w:val="both"/>
              <w:rPr>
                <w:rFonts w:ascii="Times New Roman" w:hAnsi="Times New Roman" w:cs="Times New Roman"/>
                <w:sz w:val="28"/>
                <w:szCs w:val="28"/>
                <w:lang w:val="en-US"/>
              </w:rPr>
            </w:pPr>
            <w:r>
              <w:rPr>
                <w:rFonts w:ascii="Times New Roman" w:hAnsi="Times New Roman" w:cs="Times New Roman"/>
                <w:sz w:val="28"/>
                <w:szCs w:val="28"/>
                <w:lang w:val="en-US"/>
              </w:rPr>
              <w:t>Speaking</w:t>
            </w:r>
          </w:p>
          <w:p w:rsidR="00553814" w:rsidRPr="00EF5610" w:rsidRDefault="00553814" w:rsidP="00553814">
            <w:pPr>
              <w:jc w:val="both"/>
              <w:rPr>
                <w:rFonts w:ascii="Times New Roman" w:hAnsi="Times New Roman" w:cs="Times New Roman"/>
                <w:sz w:val="28"/>
                <w:szCs w:val="28"/>
                <w:lang w:val="en-US"/>
              </w:rPr>
            </w:pPr>
            <w:r>
              <w:rPr>
                <w:rFonts w:ascii="Times New Roman" w:hAnsi="Times New Roman" w:cs="Times New Roman"/>
                <w:sz w:val="28"/>
                <w:szCs w:val="28"/>
                <w:lang w:val="en-US"/>
              </w:rPr>
              <w:t>comprehension</w:t>
            </w:r>
          </w:p>
        </w:tc>
        <w:tc>
          <w:tcPr>
            <w:tcW w:w="2393" w:type="dxa"/>
          </w:tcPr>
          <w:p w:rsidR="00553814" w:rsidRPr="00EF5610" w:rsidRDefault="00553814" w:rsidP="00553814">
            <w:pPr>
              <w:jc w:val="both"/>
              <w:rPr>
                <w:rFonts w:ascii="Times New Roman" w:hAnsi="Times New Roman" w:cs="Times New Roman"/>
                <w:sz w:val="28"/>
                <w:szCs w:val="28"/>
              </w:rPr>
            </w:pPr>
            <w:r>
              <w:rPr>
                <w:rFonts w:ascii="Times New Roman" w:hAnsi="Times New Roman" w:cs="Times New Roman"/>
                <w:sz w:val="28"/>
                <w:szCs w:val="28"/>
              </w:rPr>
              <w:t>Односложные вопросы-ответы</w:t>
            </w:r>
          </w:p>
        </w:tc>
        <w:tc>
          <w:tcPr>
            <w:tcW w:w="2393" w:type="dxa"/>
          </w:tcPr>
          <w:p w:rsidR="00553814" w:rsidRPr="00EF5610" w:rsidRDefault="00553814" w:rsidP="00553814">
            <w:pPr>
              <w:jc w:val="both"/>
              <w:rPr>
                <w:rFonts w:ascii="Times New Roman" w:hAnsi="Times New Roman" w:cs="Times New Roman"/>
                <w:sz w:val="28"/>
                <w:szCs w:val="28"/>
                <w:lang w:val="en-US"/>
              </w:rPr>
            </w:pPr>
            <w:r>
              <w:rPr>
                <w:rFonts w:ascii="Times New Roman" w:hAnsi="Times New Roman" w:cs="Times New Roman"/>
                <w:sz w:val="28"/>
                <w:szCs w:val="28"/>
              </w:rPr>
              <w:t>Типичные бытовые ситуации</w:t>
            </w:r>
          </w:p>
        </w:tc>
        <w:tc>
          <w:tcPr>
            <w:tcW w:w="2393" w:type="dxa"/>
          </w:tcPr>
          <w:p w:rsidR="00553814" w:rsidRPr="00EF5610" w:rsidRDefault="00553814" w:rsidP="00553814">
            <w:pPr>
              <w:jc w:val="both"/>
              <w:rPr>
                <w:rFonts w:ascii="Times New Roman" w:hAnsi="Times New Roman" w:cs="Times New Roman"/>
                <w:sz w:val="28"/>
                <w:szCs w:val="28"/>
              </w:rPr>
            </w:pPr>
            <w:r>
              <w:rPr>
                <w:rFonts w:ascii="Times New Roman" w:hAnsi="Times New Roman" w:cs="Times New Roman"/>
                <w:sz w:val="28"/>
                <w:szCs w:val="28"/>
              </w:rPr>
              <w:t>Свободное общение</w:t>
            </w:r>
          </w:p>
        </w:tc>
      </w:tr>
      <w:tr w:rsidR="00553814" w:rsidRPr="00EF5610" w:rsidTr="00553814">
        <w:tc>
          <w:tcPr>
            <w:tcW w:w="2392" w:type="dxa"/>
          </w:tcPr>
          <w:p w:rsidR="00553814" w:rsidRPr="00EF5610" w:rsidRDefault="00553814" w:rsidP="00553814">
            <w:pPr>
              <w:jc w:val="both"/>
              <w:rPr>
                <w:rFonts w:ascii="Times New Roman" w:hAnsi="Times New Roman" w:cs="Times New Roman"/>
                <w:sz w:val="28"/>
                <w:szCs w:val="28"/>
                <w:lang w:val="en-US"/>
              </w:rPr>
            </w:pPr>
            <w:r>
              <w:rPr>
                <w:rFonts w:ascii="Times New Roman" w:hAnsi="Times New Roman" w:cs="Times New Roman"/>
                <w:sz w:val="28"/>
                <w:szCs w:val="28"/>
                <w:lang w:val="en-US"/>
              </w:rPr>
              <w:t>Integrative skills</w:t>
            </w:r>
          </w:p>
        </w:tc>
        <w:tc>
          <w:tcPr>
            <w:tcW w:w="2393" w:type="dxa"/>
          </w:tcPr>
          <w:p w:rsidR="00553814" w:rsidRPr="00F119F0" w:rsidRDefault="00553814" w:rsidP="00553814">
            <w:pPr>
              <w:jc w:val="both"/>
              <w:rPr>
                <w:rFonts w:ascii="Times New Roman" w:hAnsi="Times New Roman" w:cs="Times New Roman"/>
                <w:sz w:val="28"/>
                <w:szCs w:val="28"/>
              </w:rPr>
            </w:pPr>
            <w:r>
              <w:rPr>
                <w:rFonts w:ascii="Times New Roman" w:hAnsi="Times New Roman" w:cs="Times New Roman"/>
                <w:sz w:val="28"/>
                <w:szCs w:val="28"/>
              </w:rPr>
              <w:t>Осторожная коммуникация</w:t>
            </w:r>
          </w:p>
        </w:tc>
        <w:tc>
          <w:tcPr>
            <w:tcW w:w="2393" w:type="dxa"/>
          </w:tcPr>
          <w:p w:rsidR="00553814" w:rsidRPr="00F119F0" w:rsidRDefault="00553814" w:rsidP="00553814">
            <w:pPr>
              <w:jc w:val="both"/>
              <w:rPr>
                <w:rFonts w:ascii="Times New Roman" w:hAnsi="Times New Roman" w:cs="Times New Roman"/>
                <w:sz w:val="28"/>
                <w:szCs w:val="28"/>
              </w:rPr>
            </w:pPr>
            <w:r>
              <w:rPr>
                <w:rFonts w:ascii="Times New Roman" w:hAnsi="Times New Roman" w:cs="Times New Roman"/>
                <w:sz w:val="28"/>
                <w:szCs w:val="28"/>
              </w:rPr>
              <w:t>Ограниченная коммуникация</w:t>
            </w:r>
          </w:p>
        </w:tc>
        <w:tc>
          <w:tcPr>
            <w:tcW w:w="2393" w:type="dxa"/>
          </w:tcPr>
          <w:p w:rsidR="00553814" w:rsidRPr="00F119F0" w:rsidRDefault="00553814" w:rsidP="00553814">
            <w:pPr>
              <w:jc w:val="both"/>
              <w:rPr>
                <w:rFonts w:ascii="Times New Roman" w:hAnsi="Times New Roman" w:cs="Times New Roman"/>
                <w:sz w:val="28"/>
                <w:szCs w:val="28"/>
              </w:rPr>
            </w:pPr>
            <w:r>
              <w:rPr>
                <w:rFonts w:ascii="Times New Roman" w:hAnsi="Times New Roman" w:cs="Times New Roman"/>
                <w:sz w:val="28"/>
                <w:szCs w:val="28"/>
              </w:rPr>
              <w:t>Право на работу</w:t>
            </w:r>
          </w:p>
        </w:tc>
      </w:tr>
    </w:tbl>
    <w:p w:rsidR="00553814" w:rsidRPr="00EF5610" w:rsidRDefault="00553814" w:rsidP="00553814">
      <w:pPr>
        <w:ind w:firstLine="709"/>
        <w:jc w:val="both"/>
        <w:rPr>
          <w:rFonts w:ascii="Times New Roman" w:hAnsi="Times New Roman" w:cs="Times New Roman"/>
          <w:sz w:val="28"/>
          <w:szCs w:val="28"/>
          <w:lang w:val="en-US"/>
        </w:rPr>
      </w:pP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Если освоение чтения и слушания эффективно на индивидуальном уровне, то речь и комплексное умение могут приобретаться только при групповых занятиях или в спарринге с лингво-партнером.</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Примерное соотношение трудозатрат, затрат времени и стоимости составляет 1:10:20.</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Выбор уровня определяется предварительным тестированием.</w:t>
      </w:r>
    </w:p>
    <w:p w:rsidR="00553814" w:rsidRPr="00AA63CF" w:rsidRDefault="00553814" w:rsidP="00553814">
      <w:pPr>
        <w:ind w:firstLine="709"/>
        <w:jc w:val="both"/>
        <w:rPr>
          <w:rFonts w:ascii="Times New Roman" w:hAnsi="Times New Roman" w:cs="Times New Roman"/>
          <w:sz w:val="28"/>
          <w:szCs w:val="28"/>
        </w:rPr>
      </w:pPr>
      <w:r w:rsidRPr="00AA63CF">
        <w:rPr>
          <w:rFonts w:ascii="Times New Roman" w:hAnsi="Times New Roman" w:cs="Times New Roman"/>
          <w:b/>
          <w:sz w:val="28"/>
          <w:szCs w:val="28"/>
        </w:rPr>
        <w:t>Современный русский язык</w:t>
      </w:r>
      <w:r>
        <w:rPr>
          <w:rFonts w:ascii="Times New Roman" w:hAnsi="Times New Roman" w:cs="Times New Roman"/>
          <w:b/>
          <w:sz w:val="28"/>
          <w:szCs w:val="28"/>
        </w:rPr>
        <w:t xml:space="preserve"> – </w:t>
      </w:r>
      <w:r w:rsidRPr="00AA63CF">
        <w:rPr>
          <w:rFonts w:ascii="Times New Roman" w:hAnsi="Times New Roman" w:cs="Times New Roman"/>
          <w:sz w:val="28"/>
          <w:szCs w:val="28"/>
        </w:rPr>
        <w:t>консалтинговый курс осуществляется молодыми непрофессиональными носителями современного русского языка и молодежного\компьютерного сленга</w:t>
      </w:r>
    </w:p>
    <w:p w:rsidR="00553814" w:rsidRDefault="00553814" w:rsidP="00553814">
      <w:pPr>
        <w:ind w:firstLine="709"/>
        <w:jc w:val="both"/>
        <w:rPr>
          <w:rFonts w:ascii="Times New Roman" w:hAnsi="Times New Roman" w:cs="Times New Roman"/>
          <w:sz w:val="28"/>
          <w:szCs w:val="28"/>
        </w:rPr>
      </w:pPr>
      <w:r w:rsidRPr="00AA63CF">
        <w:rPr>
          <w:rFonts w:ascii="Times New Roman" w:hAnsi="Times New Roman" w:cs="Times New Roman"/>
          <w:b/>
          <w:sz w:val="28"/>
          <w:szCs w:val="28"/>
        </w:rPr>
        <w:t>РКИ</w:t>
      </w:r>
      <w:r>
        <w:rPr>
          <w:rFonts w:ascii="Times New Roman" w:hAnsi="Times New Roman" w:cs="Times New Roman"/>
          <w:sz w:val="28"/>
          <w:szCs w:val="28"/>
        </w:rPr>
        <w:t xml:space="preserve"> </w:t>
      </w:r>
      <w:r w:rsidRPr="00AA63CF">
        <w:rPr>
          <w:rFonts w:ascii="Times New Roman" w:hAnsi="Times New Roman" w:cs="Times New Roman"/>
          <w:b/>
          <w:sz w:val="28"/>
          <w:szCs w:val="28"/>
        </w:rPr>
        <w:t>(русский как иностранный)</w:t>
      </w:r>
      <w:r>
        <w:rPr>
          <w:rFonts w:ascii="Times New Roman" w:hAnsi="Times New Roman" w:cs="Times New Roman"/>
          <w:sz w:val="28"/>
          <w:szCs w:val="28"/>
        </w:rPr>
        <w:t xml:space="preserve"> предназначен для  иммигрантов «Гость России»</w:t>
      </w:r>
    </w:p>
    <w:p w:rsidR="00553814" w:rsidRDefault="00553814" w:rsidP="00553814">
      <w:pPr>
        <w:ind w:firstLine="709"/>
        <w:jc w:val="both"/>
        <w:rPr>
          <w:rFonts w:ascii="Times New Roman" w:hAnsi="Times New Roman" w:cs="Times New Roman"/>
          <w:sz w:val="28"/>
          <w:szCs w:val="28"/>
        </w:rPr>
      </w:pPr>
      <w:r w:rsidRPr="00230969">
        <w:rPr>
          <w:rFonts w:ascii="Times New Roman" w:hAnsi="Times New Roman" w:cs="Times New Roman"/>
          <w:sz w:val="28"/>
          <w:szCs w:val="28"/>
        </w:rPr>
        <w:t xml:space="preserve">Комплекс рассчитан на </w:t>
      </w:r>
      <w:r>
        <w:rPr>
          <w:rFonts w:ascii="Times New Roman" w:hAnsi="Times New Roman" w:cs="Times New Roman"/>
          <w:sz w:val="28"/>
          <w:szCs w:val="28"/>
        </w:rPr>
        <w:t>представителей шести разных культурно-лингвистических миров:</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славянский мир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 азиатский мир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западный мир</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арабо-мусульманский мир</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латиноамериканский мир</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африканский мир</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При этом основное содержание на 70-80% для всех этих миров остается неизменным</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Комплекс выпускается как традиционная бумажная версия, как аудио- и видео-версии.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Комплекс предполагает его освоение двух-трех-поколенной семьей или несколькими семьями.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Комплекс включает в себя знания, сведения и навыки по русскому языку, культуре, истории, страноведению, социальной жизни, политическому и правовому устройству российского государства.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Комплекс  представляет собой 10 модулей в виде небольших брошюр, каждый из которых включает в себя: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новые слова и знания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новую информацию</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текст (тематический рассказ)</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упражнения и игры</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 тесты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вопросы для самопроверки и взаимопроверки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По успешному окончанию прохождения всех 10 модулей обучающийся вполне адаптируется к жизни в России.</w:t>
      </w:r>
    </w:p>
    <w:p w:rsidR="00553814" w:rsidRPr="00553814" w:rsidRDefault="00553814" w:rsidP="00553814">
      <w:pPr>
        <w:pStyle w:val="10"/>
        <w:tabs>
          <w:tab w:val="right" w:leader="dot" w:pos="9360"/>
        </w:tabs>
        <w:rPr>
          <w:rFonts w:cs="Times New Roman"/>
          <w:b w:val="0"/>
          <w:color w:val="auto"/>
        </w:rPr>
      </w:pPr>
      <w:bookmarkStart w:id="3" w:name="_Toc151363709"/>
      <w:bookmarkStart w:id="4" w:name="_Toc151894373"/>
      <w:r w:rsidRPr="00553814">
        <w:rPr>
          <w:rFonts w:cs="Times New Roman"/>
          <w:b w:val="0"/>
          <w:color w:val="auto"/>
        </w:rPr>
        <w:t>ВВЕДЕНИЕ</w:t>
      </w:r>
      <w:bookmarkEnd w:id="3"/>
      <w:bookmarkEnd w:id="4"/>
    </w:p>
    <w:p w:rsidR="00553814" w:rsidRPr="00D016DB" w:rsidRDefault="00553814" w:rsidP="00553814">
      <w:pPr>
        <w:spacing w:line="360" w:lineRule="auto"/>
        <w:ind w:firstLine="72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 xml:space="preserve">Социально-демографическая ситуация в современной России характеризуется достаточно быстрым ростом числа иммигрантов, легальных </w:t>
      </w:r>
      <w:r w:rsidRPr="00D016DB">
        <w:rPr>
          <w:rFonts w:ascii="Times New Roman" w:hAnsi="Times New Roman" w:cs="Times New Roman"/>
          <w:color w:val="000000"/>
          <w:sz w:val="28"/>
          <w:szCs w:val="28"/>
        </w:rPr>
        <w:lastRenderedPageBreak/>
        <w:t>и не легальных, из ближнего и дальнего зарубежья. При  этом значительной части иммигрантов непонятны русский язык, культура и социально-политические реалии российской жизни. В связи с этим иммигранты формируют замкнутые землячества, этнические анклавы, к которым коренное население относится отрицательно и с недоверием. В современном мире тенденции в развитии миграции значительно влияют на миграционные процессы в каждом регионе и стране, поэтому необходимо понимать мировые процессы в сфере миграции.</w:t>
      </w:r>
    </w:p>
    <w:p w:rsidR="00553814" w:rsidRPr="00D016DB" w:rsidRDefault="00553814" w:rsidP="00553814">
      <w:pPr>
        <w:spacing w:line="360" w:lineRule="auto"/>
        <w:ind w:firstLine="720"/>
        <w:rPr>
          <w:rFonts w:ascii="Times New Roman" w:hAnsi="Times New Roman" w:cs="Times New Roman"/>
          <w:b/>
          <w:bCs/>
          <w:sz w:val="28"/>
          <w:szCs w:val="28"/>
        </w:rPr>
      </w:pPr>
      <w:r w:rsidRPr="00D016DB">
        <w:rPr>
          <w:rFonts w:ascii="Times New Roman" w:hAnsi="Times New Roman" w:cs="Times New Roman"/>
          <w:b/>
          <w:bCs/>
          <w:sz w:val="28"/>
          <w:szCs w:val="28"/>
        </w:rPr>
        <w:t>Мировая ситуация в сфере миграции населения</w:t>
      </w:r>
    </w:p>
    <w:p w:rsidR="00553814" w:rsidRPr="00D016DB" w:rsidRDefault="00553814" w:rsidP="00553814">
      <w:pPr>
        <w:spacing w:line="360" w:lineRule="auto"/>
        <w:ind w:firstLine="72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В современном мире происходят следующие процессы, влияющие на транснациональную миграцию населения:</w:t>
      </w:r>
    </w:p>
    <w:p w:rsidR="00553814" w:rsidRPr="00D016DB" w:rsidRDefault="00553814" w:rsidP="00D41C52">
      <w:pPr>
        <w:numPr>
          <w:ilvl w:val="0"/>
          <w:numId w:val="3"/>
        </w:numPr>
        <w:tabs>
          <w:tab w:val="clear" w:pos="1440"/>
          <w:tab w:val="num" w:pos="1080"/>
        </w:tabs>
        <w:spacing w:after="0" w:line="360" w:lineRule="auto"/>
        <w:ind w:left="108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глобализация, связанная с распространением единых стандартов жизни, политической и государственной организации, технологических, лингвистических и социально-культурных норм;</w:t>
      </w:r>
    </w:p>
    <w:p w:rsidR="00553814" w:rsidRPr="00D016DB" w:rsidRDefault="00553814" w:rsidP="00D41C52">
      <w:pPr>
        <w:numPr>
          <w:ilvl w:val="0"/>
          <w:numId w:val="3"/>
        </w:numPr>
        <w:tabs>
          <w:tab w:val="clear" w:pos="1440"/>
          <w:tab w:val="num" w:pos="1080"/>
        </w:tabs>
        <w:spacing w:after="0" w:line="360" w:lineRule="auto"/>
        <w:ind w:left="108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переход человечества в сетевое общество, предполагающее лингвистическое единство, рост мобильности людей, как реализация их социальной свободы;</w:t>
      </w:r>
    </w:p>
    <w:p w:rsidR="00553814" w:rsidRPr="00D016DB" w:rsidRDefault="00553814" w:rsidP="00D41C52">
      <w:pPr>
        <w:numPr>
          <w:ilvl w:val="0"/>
          <w:numId w:val="3"/>
        </w:numPr>
        <w:tabs>
          <w:tab w:val="clear" w:pos="1440"/>
          <w:tab w:val="num" w:pos="1080"/>
        </w:tabs>
        <w:spacing w:after="0" w:line="360" w:lineRule="auto"/>
        <w:ind w:left="108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миграционные потоки, основополагающим принципом которых является: «не государства выбирают себе граждан, а граждане – государство»;</w:t>
      </w:r>
    </w:p>
    <w:p w:rsidR="00553814" w:rsidRPr="00D016DB" w:rsidRDefault="00553814" w:rsidP="00D41C52">
      <w:pPr>
        <w:numPr>
          <w:ilvl w:val="0"/>
          <w:numId w:val="3"/>
        </w:numPr>
        <w:tabs>
          <w:tab w:val="clear" w:pos="1440"/>
          <w:tab w:val="num" w:pos="1080"/>
        </w:tabs>
        <w:spacing w:after="0" w:line="360" w:lineRule="auto"/>
        <w:ind w:left="108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 xml:space="preserve">диверсификация мотивов миграции населения: </w:t>
      </w:r>
    </w:p>
    <w:p w:rsidR="00553814" w:rsidRPr="00D016DB" w:rsidRDefault="00553814" w:rsidP="00D41C52">
      <w:pPr>
        <w:numPr>
          <w:ilvl w:val="1"/>
          <w:numId w:val="4"/>
        </w:numPr>
        <w:tabs>
          <w:tab w:val="clear" w:pos="2160"/>
          <w:tab w:val="num" w:pos="1800"/>
        </w:tabs>
        <w:spacing w:after="0" w:line="360" w:lineRule="auto"/>
        <w:ind w:left="180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поиски лучшей жизни и работы;</w:t>
      </w:r>
    </w:p>
    <w:p w:rsidR="00553814" w:rsidRPr="00D016DB" w:rsidRDefault="00553814" w:rsidP="00D41C52">
      <w:pPr>
        <w:numPr>
          <w:ilvl w:val="1"/>
          <w:numId w:val="4"/>
        </w:numPr>
        <w:tabs>
          <w:tab w:val="clear" w:pos="2160"/>
          <w:tab w:val="num" w:pos="1800"/>
        </w:tabs>
        <w:spacing w:after="0" w:line="360" w:lineRule="auto"/>
        <w:ind w:left="180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получение образования;</w:t>
      </w:r>
    </w:p>
    <w:p w:rsidR="00553814" w:rsidRPr="00D016DB" w:rsidRDefault="00553814" w:rsidP="00D41C52">
      <w:pPr>
        <w:numPr>
          <w:ilvl w:val="1"/>
          <w:numId w:val="4"/>
        </w:numPr>
        <w:tabs>
          <w:tab w:val="clear" w:pos="2160"/>
          <w:tab w:val="num" w:pos="1800"/>
        </w:tabs>
        <w:spacing w:after="0" w:line="360" w:lineRule="auto"/>
        <w:ind w:left="180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спасение от гонений и преследований (этнические, политические беженцы, беженцы от стихий и катастроф и т.п.);</w:t>
      </w:r>
    </w:p>
    <w:p w:rsidR="00553814" w:rsidRPr="00D016DB" w:rsidRDefault="00553814" w:rsidP="00D41C52">
      <w:pPr>
        <w:numPr>
          <w:ilvl w:val="1"/>
          <w:numId w:val="4"/>
        </w:numPr>
        <w:tabs>
          <w:tab w:val="clear" w:pos="2160"/>
          <w:tab w:val="num" w:pos="1800"/>
        </w:tabs>
        <w:spacing w:after="0" w:line="360" w:lineRule="auto"/>
        <w:ind w:left="180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создание и восстановление семей;</w:t>
      </w:r>
    </w:p>
    <w:p w:rsidR="00553814" w:rsidRPr="00D016DB" w:rsidRDefault="00553814" w:rsidP="00D41C52">
      <w:pPr>
        <w:numPr>
          <w:ilvl w:val="1"/>
          <w:numId w:val="4"/>
        </w:numPr>
        <w:tabs>
          <w:tab w:val="clear" w:pos="2160"/>
          <w:tab w:val="num" w:pos="1800"/>
        </w:tabs>
        <w:spacing w:after="0" w:line="360" w:lineRule="auto"/>
        <w:ind w:left="180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и другие.</w:t>
      </w:r>
    </w:p>
    <w:p w:rsidR="00553814" w:rsidRPr="00D016DB" w:rsidRDefault="00553814" w:rsidP="00553814">
      <w:pPr>
        <w:spacing w:line="360" w:lineRule="auto"/>
        <w:ind w:firstLine="72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lastRenderedPageBreak/>
        <w:t xml:space="preserve">При этом система контроля за легальной иммиграцией в большинстве государств отлажена. Но большинство проблем, угроз и вызовов лежит в области нелегальной иммиграции, которая по своим масштабам намного превосходит легальную. </w:t>
      </w:r>
    </w:p>
    <w:p w:rsidR="00553814" w:rsidRPr="00D016DB" w:rsidRDefault="00553814" w:rsidP="00553814">
      <w:pPr>
        <w:spacing w:line="360" w:lineRule="auto"/>
        <w:ind w:firstLine="72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С нелегальной и полулегальной иммиграцией связаны такие проблемы, как:</w:t>
      </w:r>
    </w:p>
    <w:p w:rsidR="00553814" w:rsidRPr="00D016DB" w:rsidRDefault="00553814" w:rsidP="00D41C52">
      <w:pPr>
        <w:numPr>
          <w:ilvl w:val="0"/>
          <w:numId w:val="16"/>
        </w:numPr>
        <w:spacing w:after="0" w:line="360" w:lineRule="auto"/>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дистурбации и конкуренция на рынке труда;</w:t>
      </w:r>
    </w:p>
    <w:p w:rsidR="00553814" w:rsidRPr="00D016DB" w:rsidRDefault="00553814" w:rsidP="00D41C52">
      <w:pPr>
        <w:numPr>
          <w:ilvl w:val="0"/>
          <w:numId w:val="16"/>
        </w:numPr>
        <w:spacing w:after="0" w:line="360" w:lineRule="auto"/>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рост ксенофобии и шовинизма;</w:t>
      </w:r>
    </w:p>
    <w:p w:rsidR="00553814" w:rsidRPr="00D016DB" w:rsidRDefault="00553814" w:rsidP="00D41C52">
      <w:pPr>
        <w:numPr>
          <w:ilvl w:val="0"/>
          <w:numId w:val="16"/>
        </w:numPr>
        <w:spacing w:after="0" w:line="360" w:lineRule="auto"/>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криминализация этнических общин и социальной среды, вмещающей компактные ареалы этнических гетто;</w:t>
      </w:r>
    </w:p>
    <w:p w:rsidR="00553814" w:rsidRPr="00D016DB" w:rsidRDefault="00553814" w:rsidP="00D41C52">
      <w:pPr>
        <w:numPr>
          <w:ilvl w:val="0"/>
          <w:numId w:val="16"/>
        </w:numPr>
        <w:spacing w:after="0" w:line="360" w:lineRule="auto"/>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распространение болезней и инфекций;</w:t>
      </w:r>
    </w:p>
    <w:p w:rsidR="00553814" w:rsidRPr="00D016DB" w:rsidRDefault="00553814" w:rsidP="00D41C52">
      <w:pPr>
        <w:numPr>
          <w:ilvl w:val="0"/>
          <w:numId w:val="16"/>
        </w:numPr>
        <w:spacing w:after="0" w:line="360" w:lineRule="auto"/>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люмпенизация городов и городских окраин как питательная среда для формирования экстремистских политических и социальных устремлений;</w:t>
      </w:r>
    </w:p>
    <w:p w:rsidR="00553814" w:rsidRPr="00D016DB" w:rsidRDefault="00553814" w:rsidP="00D41C52">
      <w:pPr>
        <w:numPr>
          <w:ilvl w:val="0"/>
          <w:numId w:val="16"/>
        </w:numPr>
        <w:spacing w:after="0" w:line="360" w:lineRule="auto"/>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понижение культурного и образовательного уровня населения.</w:t>
      </w:r>
    </w:p>
    <w:p w:rsidR="00553814" w:rsidRPr="00D016DB" w:rsidRDefault="00553814" w:rsidP="00553814">
      <w:pPr>
        <w:spacing w:line="360" w:lineRule="auto"/>
        <w:ind w:firstLine="72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Многие страны, понимая и даже приветствуя неизбежность иммиграции, имеют развернутые образовательные программы и инфраструктуры. Примером этого могут быть США, где имеются мо</w:t>
      </w:r>
      <w:r w:rsidR="00C40F3A">
        <w:rPr>
          <w:rFonts w:ascii="Times New Roman" w:hAnsi="Times New Roman" w:cs="Times New Roman"/>
          <w:color w:val="000000"/>
          <w:sz w:val="28"/>
          <w:szCs w:val="28"/>
        </w:rPr>
        <w:t xml:space="preserve">щные традиции  ESL (English As </w:t>
      </w:r>
      <w:r w:rsidR="00C40F3A">
        <w:rPr>
          <w:rFonts w:ascii="Times New Roman" w:hAnsi="Times New Roman" w:cs="Times New Roman"/>
          <w:color w:val="000000"/>
          <w:sz w:val="28"/>
          <w:szCs w:val="28"/>
          <w:lang w:val="en-US"/>
        </w:rPr>
        <w:t>S</w:t>
      </w:r>
      <w:r w:rsidRPr="00D016DB">
        <w:rPr>
          <w:rFonts w:ascii="Times New Roman" w:hAnsi="Times New Roman" w:cs="Times New Roman"/>
          <w:color w:val="000000"/>
          <w:sz w:val="28"/>
          <w:szCs w:val="28"/>
        </w:rPr>
        <w:t>econd Language – Английский, как второй язык); всемирный тест TOEFL, сдача которого является пропуском на работу и учебу; широкая сеть учебных заведений: программы ESL в колледжах и университетах, муниципальные школы для взрослых  и аналогичные – при центрах занятости; двуязычные предшкольные курсы и начальные школы в местах компактного проживания им</w:t>
      </w:r>
      <w:r w:rsidR="00336266">
        <w:rPr>
          <w:rFonts w:ascii="Times New Roman" w:hAnsi="Times New Roman" w:cs="Times New Roman"/>
          <w:color w:val="000000"/>
          <w:sz w:val="28"/>
          <w:szCs w:val="28"/>
        </w:rPr>
        <w:t>м</w:t>
      </w:r>
      <w:r w:rsidRPr="00D016DB">
        <w:rPr>
          <w:rFonts w:ascii="Times New Roman" w:hAnsi="Times New Roman" w:cs="Times New Roman"/>
          <w:color w:val="000000"/>
          <w:sz w:val="28"/>
          <w:szCs w:val="28"/>
        </w:rPr>
        <w:t>игрантов, развернута широкая сеть учебников и учебных пособий, тестов, а также курсов и институтов по подготовке профессиональных учителей ESL и учителей, владеющих двумя и более языками.</w:t>
      </w:r>
    </w:p>
    <w:p w:rsidR="00553814" w:rsidRPr="00D016DB" w:rsidRDefault="00553814" w:rsidP="00553814">
      <w:pPr>
        <w:keepNext/>
        <w:spacing w:before="120" w:line="360" w:lineRule="auto"/>
        <w:ind w:firstLine="720"/>
        <w:rPr>
          <w:rFonts w:ascii="Times New Roman" w:hAnsi="Times New Roman" w:cs="Times New Roman"/>
          <w:b/>
          <w:sz w:val="28"/>
          <w:szCs w:val="28"/>
        </w:rPr>
      </w:pPr>
      <w:r w:rsidRPr="00D016DB">
        <w:rPr>
          <w:rFonts w:ascii="Times New Roman" w:hAnsi="Times New Roman" w:cs="Times New Roman"/>
          <w:b/>
          <w:sz w:val="28"/>
          <w:szCs w:val="28"/>
        </w:rPr>
        <w:lastRenderedPageBreak/>
        <w:t>Ситуация в России</w:t>
      </w:r>
    </w:p>
    <w:p w:rsidR="00553814" w:rsidRPr="00D016DB" w:rsidRDefault="00553814" w:rsidP="00553814">
      <w:pPr>
        <w:spacing w:line="360" w:lineRule="auto"/>
        <w:ind w:firstLine="72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 xml:space="preserve">Российская образовательная система адаптации мигрантов ориентирована на весьма узкий сегмент легальной иммиграции – студентов и абитуриентов высших учебных заведений. Существуют факультеты для иностранных студентов в таких университетах, как МГУ, СПбГУ, Университет Дружбы Народов, СГАУ, факультеты иностранных языков и педагогических иностранных языков. Также были программы и учебные пособия, ориентированные на туристов (разговорники, обзоры и т.п.). Но на сегодняшний день в России нет адекватной современной ситуации системы адаптации мигрантов: </w:t>
      </w:r>
    </w:p>
    <w:p w:rsidR="00553814" w:rsidRPr="00D016DB" w:rsidRDefault="00553814" w:rsidP="00D41C52">
      <w:pPr>
        <w:numPr>
          <w:ilvl w:val="0"/>
          <w:numId w:val="5"/>
        </w:numPr>
        <w:tabs>
          <w:tab w:val="clear" w:pos="2160"/>
          <w:tab w:val="num" w:pos="1080"/>
        </w:tabs>
        <w:spacing w:after="0" w:line="360" w:lineRule="auto"/>
        <w:ind w:left="108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не достаточное количество и отсутствие многих институциональных организаций, способных подготовить иммигрантов для современных реалий жизни;</w:t>
      </w:r>
    </w:p>
    <w:p w:rsidR="00553814" w:rsidRPr="00D016DB" w:rsidRDefault="00553814" w:rsidP="00D41C52">
      <w:pPr>
        <w:numPr>
          <w:ilvl w:val="0"/>
          <w:numId w:val="5"/>
        </w:numPr>
        <w:tabs>
          <w:tab w:val="clear" w:pos="2160"/>
          <w:tab w:val="num" w:pos="1080"/>
        </w:tabs>
        <w:spacing w:after="0" w:line="360" w:lineRule="auto"/>
        <w:ind w:left="108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отсутствуют учебные программы, курсы и литература, адаптированные к современной российской действительности;</w:t>
      </w:r>
    </w:p>
    <w:p w:rsidR="00553814" w:rsidRPr="00D016DB" w:rsidRDefault="00553814" w:rsidP="00D41C52">
      <w:pPr>
        <w:numPr>
          <w:ilvl w:val="0"/>
          <w:numId w:val="5"/>
        </w:numPr>
        <w:tabs>
          <w:tab w:val="clear" w:pos="2160"/>
          <w:tab w:val="num" w:pos="1080"/>
        </w:tabs>
        <w:spacing w:after="0" w:line="360" w:lineRule="auto"/>
        <w:ind w:left="108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 xml:space="preserve">не хватка педагогических кадров и систем их подготовки в нужном количестве и  нужного профиля.), а также неразвитость образовательной инфраструктурой. </w:t>
      </w:r>
    </w:p>
    <w:p w:rsidR="00553814" w:rsidRPr="00D016DB" w:rsidRDefault="00553814" w:rsidP="00553814">
      <w:pPr>
        <w:spacing w:line="360" w:lineRule="auto"/>
        <w:ind w:firstLine="720"/>
        <w:jc w:val="both"/>
        <w:rPr>
          <w:rFonts w:ascii="Times New Roman" w:hAnsi="Times New Roman" w:cs="Times New Roman"/>
          <w:color w:val="000000"/>
          <w:sz w:val="28"/>
          <w:szCs w:val="28"/>
        </w:rPr>
      </w:pPr>
      <w:r w:rsidRPr="00D016DB">
        <w:rPr>
          <w:rFonts w:ascii="Times New Roman" w:hAnsi="Times New Roman" w:cs="Times New Roman"/>
          <w:color w:val="000000"/>
          <w:sz w:val="28"/>
          <w:szCs w:val="28"/>
        </w:rPr>
        <w:t>Отставание государства от решения проблем иммиграции составляет по нашей оценке более 10 лет. В связи, с чем  на сегодняшний день сложилась критическая ситуация в сфере адаптации иммигрантов, которая начинает представлять всё большую угрозу внутренней социальной и культурной жизни в России. В связи с этим необходимо выработать эффективные механизмы, в первую очередь «мягкой» адаптации иммигрантов и пути их социализации через систему обучения и образования. Для этого необходимо разработать новое поколение адаптационных учебных программ и курсов, и требования к их распространению на территориях.</w:t>
      </w:r>
    </w:p>
    <w:p w:rsidR="00553814" w:rsidRPr="00553814" w:rsidRDefault="00553814" w:rsidP="00553814">
      <w:pPr>
        <w:pStyle w:val="10"/>
        <w:spacing w:after="120"/>
        <w:ind w:left="360" w:hanging="360"/>
        <w:rPr>
          <w:rFonts w:cs="Times New Roman"/>
          <w:b w:val="0"/>
          <w:color w:val="auto"/>
        </w:rPr>
      </w:pPr>
      <w:bookmarkStart w:id="5" w:name="_Toc151363710"/>
      <w:bookmarkStart w:id="6" w:name="_Toc151894374"/>
      <w:r w:rsidRPr="00553814">
        <w:rPr>
          <w:rFonts w:cs="Times New Roman"/>
          <w:b w:val="0"/>
          <w:color w:val="auto"/>
          <w:lang w:val="en-US"/>
        </w:rPr>
        <w:lastRenderedPageBreak/>
        <w:t>I</w:t>
      </w:r>
      <w:r w:rsidRPr="00553814">
        <w:rPr>
          <w:rFonts w:cs="Times New Roman"/>
          <w:b w:val="0"/>
          <w:color w:val="auto"/>
        </w:rPr>
        <w:t>.  РАЗРАБОТКА НОВОГО ПОКОЛЕНИЯ УЧЕБНЫХ ПРОГРАММ</w:t>
      </w:r>
      <w:bookmarkEnd w:id="5"/>
      <w:r w:rsidRPr="00553814">
        <w:rPr>
          <w:rFonts w:cs="Times New Roman"/>
          <w:b w:val="0"/>
          <w:color w:val="auto"/>
        </w:rPr>
        <w:t>, НАПРАВЛЕННЫХ НА АДАПТАЦИЮ/ИНТЕГРАЦИЮ МИГРАНТОВ</w:t>
      </w:r>
      <w:bookmarkEnd w:id="6"/>
    </w:p>
    <w:p w:rsidR="00553814" w:rsidRPr="00D016DB" w:rsidRDefault="00553814" w:rsidP="00553814">
      <w:pPr>
        <w:spacing w:line="360" w:lineRule="auto"/>
        <w:ind w:firstLine="720"/>
        <w:jc w:val="both"/>
        <w:rPr>
          <w:rFonts w:ascii="Times New Roman" w:hAnsi="Times New Roman" w:cs="Times New Roman"/>
          <w:sz w:val="28"/>
          <w:szCs w:val="28"/>
        </w:rPr>
      </w:pPr>
      <w:r w:rsidRPr="00D016DB">
        <w:rPr>
          <w:rFonts w:ascii="Times New Roman" w:hAnsi="Times New Roman" w:cs="Times New Roman"/>
          <w:sz w:val="28"/>
          <w:szCs w:val="28"/>
        </w:rPr>
        <w:t>Для того, чтобы определить, какие программы необходимо разрабатывать, нужно определить цели заинтересованных сторон: иммигрантов, общества и государства.</w:t>
      </w:r>
    </w:p>
    <w:p w:rsidR="00553814" w:rsidRPr="00D016DB" w:rsidRDefault="00553814" w:rsidP="00553814">
      <w:pPr>
        <w:spacing w:line="360" w:lineRule="auto"/>
        <w:ind w:firstLine="720"/>
        <w:rPr>
          <w:rFonts w:ascii="Times New Roman" w:hAnsi="Times New Roman" w:cs="Times New Roman"/>
          <w:b/>
          <w:sz w:val="28"/>
          <w:szCs w:val="28"/>
        </w:rPr>
      </w:pPr>
      <w:r w:rsidRPr="00D016DB">
        <w:rPr>
          <w:rFonts w:ascii="Times New Roman" w:hAnsi="Times New Roman" w:cs="Times New Roman"/>
          <w:b/>
          <w:sz w:val="28"/>
          <w:szCs w:val="28"/>
        </w:rPr>
        <w:t>Цели иммигрантов на образование и адаптацию:</w:t>
      </w:r>
    </w:p>
    <w:p w:rsidR="00553814" w:rsidRPr="00D016DB" w:rsidRDefault="00553814" w:rsidP="00D41C52">
      <w:pPr>
        <w:numPr>
          <w:ilvl w:val="0"/>
          <w:numId w:val="7"/>
        </w:numPr>
        <w:tabs>
          <w:tab w:val="clear" w:pos="1008"/>
          <w:tab w:val="num" w:pos="1080"/>
        </w:tabs>
        <w:spacing w:after="0" w:line="360" w:lineRule="auto"/>
        <w:ind w:left="1080"/>
        <w:jc w:val="both"/>
        <w:rPr>
          <w:rFonts w:ascii="Times New Roman" w:hAnsi="Times New Roman" w:cs="Times New Roman"/>
          <w:sz w:val="28"/>
          <w:szCs w:val="28"/>
        </w:rPr>
      </w:pPr>
      <w:r w:rsidRPr="00D016DB">
        <w:rPr>
          <w:rFonts w:ascii="Times New Roman" w:hAnsi="Times New Roman" w:cs="Times New Roman"/>
          <w:b/>
          <w:sz w:val="28"/>
          <w:szCs w:val="28"/>
        </w:rPr>
        <w:t>освоение языка:</w:t>
      </w:r>
      <w:r w:rsidRPr="00D016DB">
        <w:rPr>
          <w:rFonts w:ascii="Times New Roman" w:hAnsi="Times New Roman" w:cs="Times New Roman"/>
          <w:sz w:val="28"/>
          <w:szCs w:val="28"/>
        </w:rPr>
        <w:t xml:space="preserve"> сначала до уровня выживания: понимание надписей, отдельных фраз; затем – до способности работать на низко квалифицированных работах; далее адекватное владение языком наравне с носителями языка своего интеллектуального уровня; </w:t>
      </w:r>
    </w:p>
    <w:p w:rsidR="00553814" w:rsidRPr="00D016DB" w:rsidRDefault="00553814" w:rsidP="00D41C52">
      <w:pPr>
        <w:numPr>
          <w:ilvl w:val="0"/>
          <w:numId w:val="7"/>
        </w:numPr>
        <w:tabs>
          <w:tab w:val="clear" w:pos="1008"/>
          <w:tab w:val="num" w:pos="1080"/>
        </w:tabs>
        <w:spacing w:after="0" w:line="360" w:lineRule="auto"/>
        <w:ind w:left="1080"/>
        <w:jc w:val="both"/>
        <w:rPr>
          <w:rFonts w:ascii="Times New Roman" w:hAnsi="Times New Roman" w:cs="Times New Roman"/>
          <w:sz w:val="28"/>
          <w:szCs w:val="28"/>
        </w:rPr>
      </w:pPr>
      <w:r w:rsidRPr="00D016DB">
        <w:rPr>
          <w:rFonts w:ascii="Times New Roman" w:hAnsi="Times New Roman" w:cs="Times New Roman"/>
          <w:b/>
          <w:sz w:val="28"/>
          <w:szCs w:val="28"/>
        </w:rPr>
        <w:t>освоение социо-культурных норм:</w:t>
      </w:r>
      <w:r w:rsidRPr="00D016DB">
        <w:rPr>
          <w:rFonts w:ascii="Times New Roman" w:hAnsi="Times New Roman" w:cs="Times New Roman"/>
          <w:sz w:val="28"/>
          <w:szCs w:val="28"/>
        </w:rPr>
        <w:t xml:space="preserve"> сначала для существования и выживания в чужой стране: нормы поведения, принципы и правила жизни; затем освоение до уровня полноценного вхождения в социо-культурную среду: познание чужой культуры и истории для приобретения гражданства;</w:t>
      </w:r>
    </w:p>
    <w:p w:rsidR="00553814" w:rsidRPr="00D016DB" w:rsidRDefault="00553814" w:rsidP="00D41C52">
      <w:pPr>
        <w:numPr>
          <w:ilvl w:val="0"/>
          <w:numId w:val="7"/>
        </w:numPr>
        <w:tabs>
          <w:tab w:val="clear" w:pos="1008"/>
          <w:tab w:val="num" w:pos="1080"/>
        </w:tabs>
        <w:spacing w:after="0" w:line="360" w:lineRule="auto"/>
        <w:ind w:left="1080"/>
        <w:jc w:val="both"/>
        <w:rPr>
          <w:rFonts w:ascii="Times New Roman" w:hAnsi="Times New Roman" w:cs="Times New Roman"/>
          <w:sz w:val="28"/>
          <w:szCs w:val="28"/>
        </w:rPr>
      </w:pPr>
      <w:r w:rsidRPr="00D016DB">
        <w:rPr>
          <w:rFonts w:ascii="Times New Roman" w:hAnsi="Times New Roman" w:cs="Times New Roman"/>
          <w:b/>
          <w:sz w:val="28"/>
          <w:szCs w:val="28"/>
        </w:rPr>
        <w:t xml:space="preserve">освоение гражданских и правовых норм и законов: </w:t>
      </w:r>
      <w:r w:rsidRPr="00D016DB">
        <w:rPr>
          <w:rFonts w:ascii="Times New Roman" w:hAnsi="Times New Roman" w:cs="Times New Roman"/>
          <w:sz w:val="28"/>
          <w:szCs w:val="28"/>
        </w:rPr>
        <w:t>сначала для выживания и самосохранения: основные права и обязанности, куда обратиться за помощью и т.д.; затем – освоение на уровне гражданина страны для полной социальной идентификации.</w:t>
      </w:r>
    </w:p>
    <w:p w:rsidR="00553814" w:rsidRPr="00D016DB" w:rsidRDefault="00553814" w:rsidP="00553814">
      <w:pPr>
        <w:spacing w:line="360" w:lineRule="auto"/>
        <w:ind w:firstLine="720"/>
        <w:rPr>
          <w:rFonts w:ascii="Times New Roman" w:hAnsi="Times New Roman" w:cs="Times New Roman"/>
          <w:b/>
          <w:sz w:val="28"/>
          <w:szCs w:val="28"/>
        </w:rPr>
      </w:pPr>
      <w:r w:rsidRPr="00D016DB">
        <w:rPr>
          <w:rFonts w:ascii="Times New Roman" w:hAnsi="Times New Roman" w:cs="Times New Roman"/>
          <w:b/>
          <w:sz w:val="28"/>
          <w:szCs w:val="28"/>
        </w:rPr>
        <w:t>Общественные и государственные цели</w:t>
      </w:r>
    </w:p>
    <w:p w:rsidR="00553814" w:rsidRPr="00D016DB" w:rsidRDefault="00553814" w:rsidP="00553814">
      <w:pPr>
        <w:spacing w:line="360" w:lineRule="auto"/>
        <w:ind w:firstLine="720"/>
        <w:jc w:val="both"/>
        <w:rPr>
          <w:rFonts w:ascii="Times New Roman" w:hAnsi="Times New Roman" w:cs="Times New Roman"/>
          <w:sz w:val="28"/>
          <w:szCs w:val="28"/>
        </w:rPr>
      </w:pPr>
      <w:r w:rsidRPr="00D016DB">
        <w:rPr>
          <w:rFonts w:ascii="Times New Roman" w:hAnsi="Times New Roman" w:cs="Times New Roman"/>
          <w:sz w:val="28"/>
          <w:szCs w:val="28"/>
        </w:rPr>
        <w:t>Общество заинтересовано в первую очередь в своём культурном самосохранении и безопасности. А также в том, чтобы иммигрирующие контингенты, прежде всего нелегальные мигранты, перестали быть общественной угрозой, и не тянули общество в люмпенизацию. Общество заинтересовано в  изживании культурного неравенства, и поэтому должно пойти на финансовые издержки, связанные с организацией иммиграционного образования.</w:t>
      </w:r>
    </w:p>
    <w:p w:rsidR="00553814" w:rsidRPr="00D016DB" w:rsidRDefault="00553814" w:rsidP="00553814">
      <w:pPr>
        <w:spacing w:line="360" w:lineRule="auto"/>
        <w:ind w:firstLine="720"/>
        <w:jc w:val="both"/>
        <w:rPr>
          <w:rFonts w:ascii="Times New Roman" w:hAnsi="Times New Roman" w:cs="Times New Roman"/>
          <w:sz w:val="28"/>
          <w:szCs w:val="28"/>
        </w:rPr>
      </w:pPr>
      <w:r w:rsidRPr="00D016DB">
        <w:rPr>
          <w:rFonts w:ascii="Times New Roman" w:hAnsi="Times New Roman" w:cs="Times New Roman"/>
          <w:sz w:val="28"/>
          <w:szCs w:val="28"/>
        </w:rPr>
        <w:lastRenderedPageBreak/>
        <w:t>Государство заинтересовано в скорейшей адаптации и легализации иммигрантов за счет образования по следующим причинам:</w:t>
      </w:r>
    </w:p>
    <w:p w:rsidR="00553814" w:rsidRPr="00D016DB" w:rsidRDefault="00553814" w:rsidP="00D41C52">
      <w:pPr>
        <w:numPr>
          <w:ilvl w:val="0"/>
          <w:numId w:val="8"/>
        </w:numPr>
        <w:tabs>
          <w:tab w:val="clear" w:pos="1008"/>
          <w:tab w:val="num" w:pos="1080"/>
        </w:tabs>
        <w:spacing w:after="0" w:line="360" w:lineRule="auto"/>
        <w:ind w:left="1080"/>
        <w:jc w:val="both"/>
        <w:rPr>
          <w:rFonts w:ascii="Times New Roman" w:hAnsi="Times New Roman" w:cs="Times New Roman"/>
          <w:sz w:val="28"/>
          <w:szCs w:val="28"/>
        </w:rPr>
      </w:pPr>
      <w:r w:rsidRPr="00D016DB">
        <w:rPr>
          <w:rFonts w:ascii="Times New Roman" w:hAnsi="Times New Roman" w:cs="Times New Roman"/>
          <w:sz w:val="28"/>
          <w:szCs w:val="28"/>
        </w:rPr>
        <w:t>декриминализация районов, населённых нелегальными иммигрантами;</w:t>
      </w:r>
    </w:p>
    <w:p w:rsidR="00553814" w:rsidRPr="00D016DB" w:rsidRDefault="00553814" w:rsidP="00D41C52">
      <w:pPr>
        <w:numPr>
          <w:ilvl w:val="0"/>
          <w:numId w:val="8"/>
        </w:numPr>
        <w:tabs>
          <w:tab w:val="clear" w:pos="1008"/>
          <w:tab w:val="num" w:pos="1080"/>
        </w:tabs>
        <w:spacing w:after="0" w:line="360" w:lineRule="auto"/>
        <w:ind w:left="1080"/>
        <w:jc w:val="both"/>
        <w:rPr>
          <w:rFonts w:ascii="Times New Roman" w:hAnsi="Times New Roman" w:cs="Times New Roman"/>
          <w:sz w:val="28"/>
          <w:szCs w:val="28"/>
        </w:rPr>
      </w:pPr>
      <w:r w:rsidRPr="00D016DB">
        <w:rPr>
          <w:rFonts w:ascii="Times New Roman" w:hAnsi="Times New Roman" w:cs="Times New Roman"/>
          <w:sz w:val="28"/>
          <w:szCs w:val="28"/>
        </w:rPr>
        <w:t>рекрутирование адаптированных иммигрантов для службы в армии, выполнению не престижных работ и других задач;</w:t>
      </w:r>
    </w:p>
    <w:p w:rsidR="00553814" w:rsidRPr="00D016DB" w:rsidRDefault="00553814" w:rsidP="00D41C52">
      <w:pPr>
        <w:numPr>
          <w:ilvl w:val="0"/>
          <w:numId w:val="8"/>
        </w:numPr>
        <w:tabs>
          <w:tab w:val="clear" w:pos="1008"/>
          <w:tab w:val="num" w:pos="1080"/>
        </w:tabs>
        <w:spacing w:after="0" w:line="360" w:lineRule="auto"/>
        <w:ind w:left="1080"/>
        <w:jc w:val="both"/>
        <w:rPr>
          <w:rFonts w:ascii="Times New Roman" w:hAnsi="Times New Roman" w:cs="Times New Roman"/>
          <w:sz w:val="28"/>
          <w:szCs w:val="28"/>
        </w:rPr>
      </w:pPr>
      <w:r w:rsidRPr="00D016DB">
        <w:rPr>
          <w:rFonts w:ascii="Times New Roman" w:hAnsi="Times New Roman" w:cs="Times New Roman"/>
          <w:sz w:val="28"/>
          <w:szCs w:val="28"/>
        </w:rPr>
        <w:t>с целью поднятия международного авторитета государства и привлекательности для лучших кадров со всего мира.</w:t>
      </w:r>
    </w:p>
    <w:p w:rsidR="00553814" w:rsidRPr="00D016DB" w:rsidRDefault="00553814" w:rsidP="00553814">
      <w:pPr>
        <w:spacing w:line="360" w:lineRule="auto"/>
        <w:ind w:firstLine="720"/>
        <w:jc w:val="both"/>
        <w:rPr>
          <w:rFonts w:ascii="Times New Roman" w:hAnsi="Times New Roman" w:cs="Times New Roman"/>
          <w:b/>
          <w:sz w:val="28"/>
          <w:szCs w:val="28"/>
        </w:rPr>
      </w:pPr>
      <w:r w:rsidRPr="00D016DB">
        <w:rPr>
          <w:rFonts w:ascii="Times New Roman" w:hAnsi="Times New Roman" w:cs="Times New Roman"/>
          <w:sz w:val="28"/>
          <w:szCs w:val="28"/>
        </w:rPr>
        <w:t xml:space="preserve">Поэтому </w:t>
      </w:r>
      <w:r w:rsidRPr="00D016DB">
        <w:rPr>
          <w:rFonts w:ascii="Times New Roman" w:hAnsi="Times New Roman" w:cs="Times New Roman"/>
          <w:b/>
          <w:sz w:val="28"/>
          <w:szCs w:val="28"/>
        </w:rPr>
        <w:t>независимо от целей мигранта, необходимо признать важнейшими целями для государства и общества его адаптацию и образование</w:t>
      </w:r>
      <w:r w:rsidRPr="00D016DB">
        <w:rPr>
          <w:rFonts w:ascii="Times New Roman" w:hAnsi="Times New Roman" w:cs="Times New Roman"/>
          <w:sz w:val="28"/>
          <w:szCs w:val="28"/>
        </w:rPr>
        <w:t>.</w:t>
      </w:r>
    </w:p>
    <w:p w:rsidR="00553814" w:rsidRPr="00D016DB" w:rsidRDefault="00553814" w:rsidP="00553814">
      <w:pPr>
        <w:spacing w:line="360" w:lineRule="auto"/>
        <w:ind w:firstLine="360"/>
        <w:jc w:val="both"/>
        <w:rPr>
          <w:rFonts w:ascii="Times New Roman" w:hAnsi="Times New Roman" w:cs="Times New Roman"/>
          <w:b/>
          <w:sz w:val="28"/>
          <w:szCs w:val="28"/>
        </w:rPr>
      </w:pPr>
      <w:r w:rsidRPr="00D016DB">
        <w:rPr>
          <w:rFonts w:ascii="Times New Roman" w:hAnsi="Times New Roman" w:cs="Times New Roman"/>
          <w:b/>
          <w:sz w:val="28"/>
          <w:szCs w:val="28"/>
        </w:rPr>
        <w:t>Принципы формирования программы обучения:</w:t>
      </w:r>
    </w:p>
    <w:p w:rsidR="00553814" w:rsidRPr="00D016DB" w:rsidRDefault="00553814" w:rsidP="00D41C52">
      <w:pPr>
        <w:numPr>
          <w:ilvl w:val="0"/>
          <w:numId w:val="7"/>
        </w:numPr>
        <w:tabs>
          <w:tab w:val="clear" w:pos="1008"/>
          <w:tab w:val="num" w:pos="720"/>
        </w:tabs>
        <w:spacing w:after="0" w:line="360" w:lineRule="auto"/>
        <w:ind w:left="720"/>
        <w:jc w:val="both"/>
        <w:rPr>
          <w:rFonts w:ascii="Times New Roman" w:hAnsi="Times New Roman" w:cs="Times New Roman"/>
          <w:sz w:val="28"/>
          <w:szCs w:val="28"/>
        </w:rPr>
      </w:pPr>
      <w:r w:rsidRPr="00D016DB">
        <w:rPr>
          <w:rFonts w:ascii="Times New Roman" w:hAnsi="Times New Roman" w:cs="Times New Roman"/>
          <w:b/>
          <w:sz w:val="28"/>
          <w:szCs w:val="28"/>
        </w:rPr>
        <w:t>Доступность и понятность.</w:t>
      </w:r>
      <w:r w:rsidRPr="00D016DB">
        <w:rPr>
          <w:rFonts w:ascii="Times New Roman" w:hAnsi="Times New Roman" w:cs="Times New Roman"/>
          <w:sz w:val="28"/>
          <w:szCs w:val="28"/>
        </w:rPr>
        <w:t xml:space="preserve"> Необходимо понимать, что система иммиграционного образования должна быть бесплатной, так как самостоятельно достичь образовательных целей иммигранту значительно труднее. Иммигрант должен видеть возможности для достижения своих целей и видеть поддержку и желание помочь у принимающей стороны, так как эта одна из немногих, и часто, единственная возможность адаптации. Также иммигрант должен понимать, зачем ему нужно тратить время на обучение и чему его научат.</w:t>
      </w:r>
    </w:p>
    <w:p w:rsidR="00553814" w:rsidRPr="00D016DB" w:rsidRDefault="00553814" w:rsidP="00D41C52">
      <w:pPr>
        <w:numPr>
          <w:ilvl w:val="0"/>
          <w:numId w:val="7"/>
        </w:numPr>
        <w:tabs>
          <w:tab w:val="clear" w:pos="1008"/>
          <w:tab w:val="num" w:pos="720"/>
        </w:tabs>
        <w:spacing w:after="0" w:line="360" w:lineRule="auto"/>
        <w:ind w:left="720"/>
        <w:jc w:val="both"/>
        <w:rPr>
          <w:rFonts w:ascii="Times New Roman" w:hAnsi="Times New Roman" w:cs="Times New Roman"/>
          <w:b/>
          <w:sz w:val="28"/>
          <w:szCs w:val="28"/>
        </w:rPr>
      </w:pPr>
      <w:r w:rsidRPr="00D016DB">
        <w:rPr>
          <w:rFonts w:ascii="Times New Roman" w:hAnsi="Times New Roman" w:cs="Times New Roman"/>
          <w:b/>
          <w:sz w:val="28"/>
          <w:szCs w:val="28"/>
        </w:rPr>
        <w:t xml:space="preserve">Перспективность. </w:t>
      </w:r>
      <w:r w:rsidRPr="00D016DB">
        <w:rPr>
          <w:rFonts w:ascii="Times New Roman" w:hAnsi="Times New Roman" w:cs="Times New Roman"/>
          <w:sz w:val="28"/>
          <w:szCs w:val="28"/>
        </w:rPr>
        <w:t>Необходимо понимать, что нелегальные мигранты могут легализоваться через систему адаптации, если они будут видеть перспективность обучения: возможность устройства на более престижную работу, возможность продолжить учёбу – то есть возможность повысить свой социальный статус через обучение.</w:t>
      </w:r>
    </w:p>
    <w:p w:rsidR="00553814" w:rsidRPr="00D016DB" w:rsidRDefault="00553814" w:rsidP="00D41C52">
      <w:pPr>
        <w:numPr>
          <w:ilvl w:val="0"/>
          <w:numId w:val="7"/>
        </w:numPr>
        <w:tabs>
          <w:tab w:val="clear" w:pos="1008"/>
          <w:tab w:val="num" w:pos="720"/>
        </w:tabs>
        <w:spacing w:after="0" w:line="360" w:lineRule="auto"/>
        <w:ind w:left="720"/>
        <w:jc w:val="both"/>
        <w:rPr>
          <w:rFonts w:ascii="Times New Roman" w:hAnsi="Times New Roman" w:cs="Times New Roman"/>
          <w:b/>
          <w:sz w:val="28"/>
          <w:szCs w:val="28"/>
        </w:rPr>
      </w:pPr>
      <w:r w:rsidRPr="00D016DB">
        <w:rPr>
          <w:rFonts w:ascii="Times New Roman" w:hAnsi="Times New Roman" w:cs="Times New Roman"/>
          <w:b/>
          <w:sz w:val="28"/>
          <w:szCs w:val="28"/>
        </w:rPr>
        <w:t xml:space="preserve">Привлекательность. </w:t>
      </w:r>
      <w:r w:rsidRPr="00D016DB">
        <w:rPr>
          <w:rFonts w:ascii="Times New Roman" w:hAnsi="Times New Roman" w:cs="Times New Roman"/>
          <w:sz w:val="28"/>
          <w:szCs w:val="28"/>
        </w:rPr>
        <w:t xml:space="preserve">Во многих иммигрантских семьях и этнических кланах существуют альтернативные пути обучения членов клана или семьи, что способствует укреплению своих традиций, норм и </w:t>
      </w:r>
      <w:r w:rsidRPr="00D016DB">
        <w:rPr>
          <w:rFonts w:ascii="Times New Roman" w:hAnsi="Times New Roman" w:cs="Times New Roman"/>
          <w:sz w:val="28"/>
          <w:szCs w:val="28"/>
        </w:rPr>
        <w:lastRenderedPageBreak/>
        <w:t>принципов жизни. Но при этом часто исчезает необходимость адаптации российском обществе, что приводит к выше перечисленным угрозам для него. Нужно понять, что программы обучения, напрямую конкурируют с внутриклановой и внутрисемейной иммигрантской подготовкой. Поэтому они должны быть привлекательнее по форме и по содержанию, а также повышать конкурентоспособность должны перспективность, доступность и понятность обучения.</w:t>
      </w:r>
    </w:p>
    <w:p w:rsidR="00553814" w:rsidRPr="00D016DB" w:rsidRDefault="00553814" w:rsidP="00D41C52">
      <w:pPr>
        <w:numPr>
          <w:ilvl w:val="2"/>
          <w:numId w:val="7"/>
        </w:numPr>
        <w:tabs>
          <w:tab w:val="clear" w:pos="2448"/>
          <w:tab w:val="num" w:pos="720"/>
        </w:tabs>
        <w:spacing w:after="0" w:line="360" w:lineRule="auto"/>
        <w:ind w:left="720"/>
        <w:jc w:val="both"/>
        <w:rPr>
          <w:rFonts w:ascii="Times New Roman" w:hAnsi="Times New Roman" w:cs="Times New Roman"/>
          <w:sz w:val="28"/>
          <w:szCs w:val="28"/>
        </w:rPr>
      </w:pPr>
      <w:r w:rsidRPr="00D016DB">
        <w:rPr>
          <w:rFonts w:ascii="Times New Roman" w:hAnsi="Times New Roman" w:cs="Times New Roman"/>
          <w:b/>
          <w:sz w:val="28"/>
          <w:szCs w:val="28"/>
        </w:rPr>
        <w:t xml:space="preserve">Иммигрантская среда обучения. </w:t>
      </w:r>
      <w:r w:rsidRPr="00D016DB">
        <w:rPr>
          <w:rFonts w:ascii="Times New Roman" w:hAnsi="Times New Roman" w:cs="Times New Roman"/>
          <w:sz w:val="28"/>
          <w:szCs w:val="28"/>
        </w:rPr>
        <w:t xml:space="preserve">Иммигрант во время обучения не должен чувствовать языковое и культурное неравенство, поэтому должен учиться в среде таких же иммигрантов, в том числе иноязычных. Кроме того, с целью освоения русского языка наиболее эффективной является разноязычная аудитория обучаемых, так как в общении между собой они не могут пользоваться родным языком, и вынуждены общаться между собой на русском языке. Также кросс-культурный обмен всегда более желателен при широкой представленности культур, а не в диалоге двух культур.  </w:t>
      </w:r>
    </w:p>
    <w:p w:rsidR="00553814" w:rsidRPr="00D016DB" w:rsidRDefault="00553814" w:rsidP="00D41C52">
      <w:pPr>
        <w:numPr>
          <w:ilvl w:val="0"/>
          <w:numId w:val="7"/>
        </w:numPr>
        <w:tabs>
          <w:tab w:val="clear" w:pos="1008"/>
          <w:tab w:val="num" w:pos="720"/>
        </w:tabs>
        <w:spacing w:after="0" w:line="360" w:lineRule="auto"/>
        <w:ind w:left="720"/>
        <w:jc w:val="both"/>
        <w:rPr>
          <w:rFonts w:ascii="Times New Roman" w:hAnsi="Times New Roman" w:cs="Times New Roman"/>
          <w:sz w:val="28"/>
          <w:szCs w:val="28"/>
        </w:rPr>
      </w:pPr>
      <w:r w:rsidRPr="00D016DB">
        <w:rPr>
          <w:rFonts w:ascii="Times New Roman" w:hAnsi="Times New Roman" w:cs="Times New Roman"/>
          <w:b/>
          <w:sz w:val="28"/>
          <w:szCs w:val="28"/>
        </w:rPr>
        <w:t>Обучение среди родных и близких.</w:t>
      </w:r>
      <w:r w:rsidRPr="00D016DB">
        <w:rPr>
          <w:rFonts w:ascii="Times New Roman" w:hAnsi="Times New Roman" w:cs="Times New Roman"/>
          <w:sz w:val="28"/>
          <w:szCs w:val="28"/>
        </w:rPr>
        <w:t xml:space="preserve"> Освоение языка всей семьей, возможность учёбы среди разновозрастных групп, чтобы ощущать поддержку и поддерживать близких и родственников.</w:t>
      </w:r>
    </w:p>
    <w:p w:rsidR="00553814" w:rsidRPr="00D016DB" w:rsidRDefault="00553814" w:rsidP="00553814">
      <w:pPr>
        <w:spacing w:line="360" w:lineRule="auto"/>
        <w:ind w:firstLine="360"/>
        <w:jc w:val="both"/>
        <w:rPr>
          <w:rFonts w:ascii="Times New Roman" w:hAnsi="Times New Roman" w:cs="Times New Roman"/>
          <w:b/>
          <w:sz w:val="28"/>
          <w:szCs w:val="28"/>
        </w:rPr>
      </w:pPr>
      <w:r w:rsidRPr="00D016DB">
        <w:rPr>
          <w:rFonts w:ascii="Times New Roman" w:hAnsi="Times New Roman" w:cs="Times New Roman"/>
          <w:b/>
          <w:sz w:val="28"/>
          <w:szCs w:val="28"/>
        </w:rPr>
        <w:t>Возрастные группы и их особенности</w:t>
      </w:r>
    </w:p>
    <w:p w:rsidR="00553814" w:rsidRPr="00D016DB" w:rsidRDefault="00553814" w:rsidP="00D41C52">
      <w:pPr>
        <w:numPr>
          <w:ilvl w:val="2"/>
          <w:numId w:val="6"/>
        </w:numPr>
        <w:spacing w:after="0" w:line="360" w:lineRule="auto"/>
        <w:jc w:val="both"/>
        <w:rPr>
          <w:rFonts w:ascii="Times New Roman" w:hAnsi="Times New Roman" w:cs="Times New Roman"/>
          <w:sz w:val="28"/>
          <w:szCs w:val="28"/>
        </w:rPr>
      </w:pPr>
      <w:r w:rsidRPr="00D016DB">
        <w:rPr>
          <w:rFonts w:ascii="Times New Roman" w:hAnsi="Times New Roman" w:cs="Times New Roman"/>
          <w:b/>
          <w:i/>
          <w:sz w:val="28"/>
          <w:szCs w:val="28"/>
        </w:rPr>
        <w:t>Дети</w:t>
      </w:r>
      <w:r w:rsidRPr="00D016DB">
        <w:rPr>
          <w:rFonts w:ascii="Times New Roman" w:hAnsi="Times New Roman" w:cs="Times New Roman"/>
          <w:i/>
          <w:sz w:val="28"/>
          <w:szCs w:val="28"/>
        </w:rPr>
        <w:t xml:space="preserve">. Младшего и среднего школьного возраста (0-8 классы). </w:t>
      </w:r>
      <w:r w:rsidRPr="00D016DB">
        <w:rPr>
          <w:rFonts w:ascii="Times New Roman" w:hAnsi="Times New Roman" w:cs="Times New Roman"/>
          <w:sz w:val="28"/>
          <w:szCs w:val="28"/>
        </w:rPr>
        <w:t xml:space="preserve">Разновозрастная аудитория адекватна и гомогенна семейной и дворовой жизненной реальности. В разновозрастной аудитории младшие всегда быстрее усваивают новые слова, произношение и интонационный строй языка, что компенсирует их отставание в физическом развитии и физической силе. </w:t>
      </w:r>
    </w:p>
    <w:p w:rsidR="00553814" w:rsidRPr="00D016DB" w:rsidRDefault="00553814" w:rsidP="00D41C52">
      <w:pPr>
        <w:numPr>
          <w:ilvl w:val="2"/>
          <w:numId w:val="6"/>
        </w:numPr>
        <w:spacing w:after="0" w:line="360" w:lineRule="auto"/>
        <w:jc w:val="both"/>
        <w:rPr>
          <w:rFonts w:ascii="Times New Roman" w:hAnsi="Times New Roman" w:cs="Times New Roman"/>
          <w:sz w:val="28"/>
          <w:szCs w:val="28"/>
        </w:rPr>
      </w:pPr>
      <w:r w:rsidRPr="00D016DB">
        <w:rPr>
          <w:rFonts w:ascii="Times New Roman" w:hAnsi="Times New Roman" w:cs="Times New Roman"/>
          <w:i/>
          <w:sz w:val="28"/>
          <w:szCs w:val="28"/>
        </w:rPr>
        <w:t xml:space="preserve">Старшеклассники. </w:t>
      </w:r>
      <w:r w:rsidRPr="00D016DB">
        <w:rPr>
          <w:rFonts w:ascii="Times New Roman" w:hAnsi="Times New Roman" w:cs="Times New Roman"/>
          <w:sz w:val="28"/>
          <w:szCs w:val="28"/>
        </w:rPr>
        <w:t xml:space="preserve">С лингвистической и адаптационной точек зрения, старшеклассники очень близки к взрослым. Но их адаптивный потенциал обучаемости выше, чем у взрослых. Кроме того, они сами имеют высокую </w:t>
      </w:r>
      <w:r w:rsidRPr="00D016DB">
        <w:rPr>
          <w:rFonts w:ascii="Times New Roman" w:hAnsi="Times New Roman" w:cs="Times New Roman"/>
          <w:sz w:val="28"/>
          <w:szCs w:val="28"/>
        </w:rPr>
        <w:lastRenderedPageBreak/>
        <w:t xml:space="preserve">мотивацию к обучению, так как стремятся стать самостоятельными личностями. А также как правило, значительно мотивируются родителями, стремящимися сделать из них своих основных помощников и снять финансовые и другие затраты на них.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Поэтому старшеклассникам легче осваивать язык, культуру и социальную жизнь. Они также имеют заметное преимущество по сравнению с более юными учащимися: как правило, многие из старшеклассников подрабатывают, а освоение языка и социальная адаптация в трудовой деятельности даются с максимальной эффективностью.</w:t>
      </w:r>
    </w:p>
    <w:p w:rsidR="00553814" w:rsidRPr="00D016DB" w:rsidRDefault="00553814" w:rsidP="00D41C52">
      <w:pPr>
        <w:numPr>
          <w:ilvl w:val="2"/>
          <w:numId w:val="6"/>
        </w:numPr>
        <w:spacing w:after="0" w:line="360" w:lineRule="auto"/>
        <w:jc w:val="both"/>
        <w:rPr>
          <w:rFonts w:ascii="Times New Roman" w:hAnsi="Times New Roman" w:cs="Times New Roman"/>
          <w:sz w:val="28"/>
          <w:szCs w:val="28"/>
        </w:rPr>
      </w:pPr>
      <w:r w:rsidRPr="00D016DB">
        <w:rPr>
          <w:rFonts w:ascii="Times New Roman" w:hAnsi="Times New Roman" w:cs="Times New Roman"/>
          <w:b/>
          <w:i/>
          <w:sz w:val="28"/>
          <w:szCs w:val="28"/>
        </w:rPr>
        <w:t xml:space="preserve">Взрослые. </w:t>
      </w:r>
      <w:r w:rsidRPr="00D016DB">
        <w:rPr>
          <w:rFonts w:ascii="Times New Roman" w:hAnsi="Times New Roman" w:cs="Times New Roman"/>
          <w:sz w:val="28"/>
          <w:szCs w:val="28"/>
        </w:rPr>
        <w:t>Взрослые чаще осознанно чему-то учатся и имеют цели на обучение, в сравнении с другими группами. В то же время им сложнее осваивать новый язык, культуру и нормы жизни, так как есть, с чем сравнивать и есть жизненный опыт. Также за взрослыми часто лежит ответственность: семья, финансовые и другие обязательства.</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Поэтому обучение взрослых должно быть эффективным и быстро адаптирующим их к новым условиям.</w:t>
      </w:r>
    </w:p>
    <w:p w:rsidR="00553814" w:rsidRPr="00D016DB" w:rsidRDefault="00553814" w:rsidP="00D41C52">
      <w:pPr>
        <w:numPr>
          <w:ilvl w:val="2"/>
          <w:numId w:val="6"/>
        </w:numPr>
        <w:spacing w:after="0" w:line="360" w:lineRule="auto"/>
        <w:jc w:val="both"/>
        <w:rPr>
          <w:rFonts w:ascii="Times New Roman" w:hAnsi="Times New Roman" w:cs="Times New Roman"/>
          <w:sz w:val="28"/>
          <w:szCs w:val="28"/>
        </w:rPr>
      </w:pPr>
      <w:r w:rsidRPr="00D016DB">
        <w:rPr>
          <w:rFonts w:ascii="Times New Roman" w:hAnsi="Times New Roman" w:cs="Times New Roman"/>
          <w:b/>
          <w:i/>
          <w:sz w:val="28"/>
          <w:szCs w:val="28"/>
        </w:rPr>
        <w:t>Семьи.</w:t>
      </w:r>
      <w:r w:rsidRPr="00D016DB">
        <w:rPr>
          <w:rFonts w:ascii="Times New Roman" w:hAnsi="Times New Roman" w:cs="Times New Roman"/>
          <w:i/>
          <w:sz w:val="28"/>
          <w:szCs w:val="28"/>
        </w:rPr>
        <w:t xml:space="preserve"> </w:t>
      </w:r>
      <w:r w:rsidRPr="00D016DB">
        <w:rPr>
          <w:rFonts w:ascii="Times New Roman" w:hAnsi="Times New Roman" w:cs="Times New Roman"/>
          <w:sz w:val="28"/>
          <w:szCs w:val="28"/>
        </w:rPr>
        <w:t>Семьями приезжают иммигранты, которые рассчитывают на натурализацию или длительное (более 1 года) пребывание в стране. Семьи – это готовые игровые группы и лучшая среда для самоорганизации  и самодисциплины. А также, это – самая комфортная, а потому и самая эффективная форма обучения.</w:t>
      </w:r>
    </w:p>
    <w:p w:rsidR="00553814" w:rsidRPr="00D016DB" w:rsidRDefault="00553814" w:rsidP="00553814">
      <w:pPr>
        <w:spacing w:line="360" w:lineRule="auto"/>
        <w:ind w:firstLine="288"/>
        <w:jc w:val="both"/>
        <w:rPr>
          <w:rFonts w:ascii="Times New Roman" w:hAnsi="Times New Roman" w:cs="Times New Roman"/>
          <w:b/>
          <w:bCs/>
          <w:sz w:val="28"/>
          <w:szCs w:val="28"/>
        </w:rPr>
      </w:pPr>
    </w:p>
    <w:p w:rsidR="00553814" w:rsidRPr="00D016DB" w:rsidRDefault="00553814" w:rsidP="00553814">
      <w:pPr>
        <w:spacing w:line="360" w:lineRule="auto"/>
        <w:ind w:firstLine="288"/>
        <w:jc w:val="both"/>
        <w:rPr>
          <w:rFonts w:ascii="Times New Roman" w:hAnsi="Times New Roman" w:cs="Times New Roman"/>
          <w:b/>
          <w:bCs/>
          <w:sz w:val="28"/>
          <w:szCs w:val="28"/>
        </w:rPr>
      </w:pPr>
    </w:p>
    <w:p w:rsidR="00553814" w:rsidRPr="00D016DB" w:rsidRDefault="00553814" w:rsidP="00553814">
      <w:pPr>
        <w:spacing w:line="360" w:lineRule="auto"/>
        <w:ind w:firstLine="288"/>
        <w:jc w:val="both"/>
        <w:rPr>
          <w:rFonts w:ascii="Times New Roman" w:hAnsi="Times New Roman" w:cs="Times New Roman"/>
          <w:b/>
          <w:bCs/>
          <w:sz w:val="28"/>
          <w:szCs w:val="28"/>
        </w:rPr>
      </w:pPr>
    </w:p>
    <w:p w:rsidR="00553814" w:rsidRPr="00D016DB" w:rsidRDefault="00553814" w:rsidP="00553814">
      <w:pPr>
        <w:spacing w:line="360" w:lineRule="auto"/>
        <w:ind w:firstLine="288"/>
        <w:jc w:val="both"/>
        <w:rPr>
          <w:rFonts w:ascii="Times New Roman" w:hAnsi="Times New Roman" w:cs="Times New Roman"/>
          <w:b/>
          <w:bCs/>
          <w:sz w:val="28"/>
          <w:szCs w:val="28"/>
        </w:rPr>
      </w:pPr>
    </w:p>
    <w:p w:rsidR="00553814" w:rsidRPr="00D016DB" w:rsidRDefault="00553814" w:rsidP="00553814">
      <w:pPr>
        <w:pStyle w:val="2"/>
        <w:rPr>
          <w:rFonts w:cs="Times New Roman"/>
        </w:rPr>
        <w:sectPr w:rsidR="00553814" w:rsidRPr="00D016DB" w:rsidSect="00553814">
          <w:footerReference w:type="default" r:id="rId173"/>
          <w:pgSz w:w="11906" w:h="16838" w:code="9"/>
          <w:pgMar w:top="1134" w:right="851" w:bottom="1134" w:left="1701" w:header="709" w:footer="709" w:gutter="0"/>
          <w:cols w:space="708"/>
          <w:docGrid w:linePitch="360"/>
        </w:sectPr>
      </w:pPr>
    </w:p>
    <w:p w:rsidR="00553814" w:rsidRPr="00D016DB" w:rsidRDefault="00553814" w:rsidP="00553814">
      <w:pPr>
        <w:pStyle w:val="25"/>
        <w:ind w:left="360"/>
        <w:rPr>
          <w:rFonts w:cs="Times New Roman"/>
        </w:rPr>
      </w:pPr>
      <w:bookmarkStart w:id="7" w:name="_Toc151363711"/>
      <w:bookmarkStart w:id="8" w:name="_Toc151894375"/>
      <w:r w:rsidRPr="00D016DB">
        <w:rPr>
          <w:rFonts w:cs="Times New Roman"/>
          <w:b/>
        </w:rPr>
        <w:lastRenderedPageBreak/>
        <w:t>1.1.</w:t>
      </w:r>
      <w:r w:rsidRPr="00D016DB">
        <w:rPr>
          <w:rFonts w:cs="Times New Roman"/>
        </w:rPr>
        <w:t xml:space="preserve"> У</w:t>
      </w:r>
      <w:r w:rsidRPr="00D016DB">
        <w:rPr>
          <w:rFonts w:cs="Times New Roman"/>
          <w:b/>
        </w:rPr>
        <w:t>ЧЕБНЫЕ ПЛАН</w:t>
      </w:r>
      <w:bookmarkEnd w:id="7"/>
      <w:bookmarkEnd w:id="8"/>
      <w:r w:rsidRPr="00D016DB">
        <w:rPr>
          <w:rFonts w:cs="Times New Roman"/>
          <w:b/>
        </w:rPr>
        <w:t>Ы ПРОГРАММ АДАПТАЦИИ/ИНТЕГРАЦИИ МИГРАНТОВ</w:t>
      </w:r>
    </w:p>
    <w:p w:rsidR="00553814" w:rsidRPr="00D016DB" w:rsidRDefault="00553814" w:rsidP="00553814">
      <w:pPr>
        <w:spacing w:before="120" w:line="360" w:lineRule="auto"/>
        <w:ind w:firstLine="360"/>
        <w:jc w:val="both"/>
        <w:rPr>
          <w:rFonts w:ascii="Times New Roman" w:hAnsi="Times New Roman" w:cs="Times New Roman"/>
          <w:sz w:val="28"/>
          <w:szCs w:val="28"/>
        </w:rPr>
      </w:pPr>
      <w:r>
        <w:rPr>
          <w:rFonts w:ascii="Times New Roman" w:hAnsi="Times New Roman" w:cs="Times New Roman"/>
          <w:sz w:val="28"/>
          <w:szCs w:val="28"/>
        </w:rPr>
        <w:t>Учебный план строит</w:t>
      </w:r>
      <w:r w:rsidRPr="00D016DB">
        <w:rPr>
          <w:rFonts w:ascii="Times New Roman" w:hAnsi="Times New Roman" w:cs="Times New Roman"/>
          <w:sz w:val="28"/>
          <w:szCs w:val="28"/>
        </w:rPr>
        <w:t>ся на следующих основаниях:</w:t>
      </w:r>
    </w:p>
    <w:p w:rsidR="00553814" w:rsidRPr="00D016DB" w:rsidRDefault="00553814" w:rsidP="00D41C52">
      <w:pPr>
        <w:numPr>
          <w:ilvl w:val="0"/>
          <w:numId w:val="26"/>
        </w:numPr>
        <w:spacing w:before="120"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при разработке учебных планов учитывались особенности возрастных групп: количество часов и учебная нагрузка;</w:t>
      </w:r>
    </w:p>
    <w:p w:rsidR="00553814" w:rsidRPr="00D016DB" w:rsidRDefault="00553814" w:rsidP="00D41C52">
      <w:pPr>
        <w:numPr>
          <w:ilvl w:val="0"/>
          <w:numId w:val="26"/>
        </w:numPr>
        <w:spacing w:before="120"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предполагалось, что освоение социо-культурных и гражданско-правовых курсов возможно только после освоения начального уровня языка.</w:t>
      </w:r>
    </w:p>
    <w:p w:rsidR="00553814" w:rsidRPr="00D016DB" w:rsidRDefault="00553814" w:rsidP="00553814">
      <w:pPr>
        <w:spacing w:before="120" w:line="360" w:lineRule="auto"/>
        <w:ind w:firstLine="360"/>
        <w:jc w:val="both"/>
        <w:rPr>
          <w:rFonts w:ascii="Times New Roman" w:hAnsi="Times New Roman" w:cs="Times New Roman"/>
          <w:sz w:val="28"/>
          <w:szCs w:val="28"/>
        </w:rPr>
      </w:pPr>
      <w:r w:rsidRPr="00D016DB">
        <w:rPr>
          <w:rFonts w:ascii="Times New Roman" w:hAnsi="Times New Roman" w:cs="Times New Roman"/>
          <w:sz w:val="28"/>
          <w:szCs w:val="28"/>
        </w:rPr>
        <w:t>В связи с этим для различных групп обучающихся учебный план имеет различную тематическую структуру и объем учебных часов.</w:t>
      </w:r>
    </w:p>
    <w:p w:rsidR="00553814" w:rsidRPr="00D016DB" w:rsidRDefault="00553814" w:rsidP="00553814">
      <w:pPr>
        <w:spacing w:before="120" w:line="360" w:lineRule="auto"/>
        <w:ind w:firstLine="357"/>
        <w:rPr>
          <w:rFonts w:ascii="Times New Roman" w:hAnsi="Times New Roman" w:cs="Times New Roman"/>
          <w:b/>
          <w:sz w:val="28"/>
          <w:szCs w:val="28"/>
        </w:rPr>
      </w:pPr>
      <w:r w:rsidRPr="00D016DB">
        <w:rPr>
          <w:rFonts w:ascii="Times New Roman" w:hAnsi="Times New Roman" w:cs="Times New Roman"/>
          <w:b/>
          <w:sz w:val="28"/>
          <w:szCs w:val="28"/>
        </w:rPr>
        <w:t>Учебные планы для взрослых</w:t>
      </w:r>
    </w:p>
    <w:tbl>
      <w:tblPr>
        <w:tblW w:w="14760" w:type="dxa"/>
        <w:tblInd w:w="468" w:type="dxa"/>
        <w:tblLayout w:type="fixed"/>
        <w:tblLook w:val="01E0" w:firstRow="1" w:lastRow="1" w:firstColumn="1" w:lastColumn="1" w:noHBand="0" w:noVBand="0"/>
      </w:tblPr>
      <w:tblGrid>
        <w:gridCol w:w="2160"/>
        <w:gridCol w:w="1316"/>
        <w:gridCol w:w="2340"/>
        <w:gridCol w:w="1800"/>
        <w:gridCol w:w="1788"/>
        <w:gridCol w:w="2394"/>
        <w:gridCol w:w="1162"/>
        <w:gridCol w:w="1800"/>
      </w:tblGrid>
      <w:tr w:rsidR="00553814" w:rsidRPr="00762CCA" w:rsidTr="00553814">
        <w:trPr>
          <w:trHeight w:val="769"/>
        </w:trPr>
        <w:tc>
          <w:tcPr>
            <w:tcW w:w="216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Модули</w:t>
            </w:r>
          </w:p>
        </w:tc>
        <w:tc>
          <w:tcPr>
            <w:tcW w:w="5456" w:type="dxa"/>
            <w:gridSpan w:val="3"/>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Лингвистический курс</w:t>
            </w:r>
          </w:p>
        </w:tc>
        <w:tc>
          <w:tcPr>
            <w:tcW w:w="4182" w:type="dxa"/>
            <w:gridSpan w:val="2"/>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Социо-культурный курс</w:t>
            </w:r>
          </w:p>
        </w:tc>
        <w:tc>
          <w:tcPr>
            <w:tcW w:w="2962" w:type="dxa"/>
            <w:gridSpan w:val="2"/>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Гражданско-правовой курс</w:t>
            </w:r>
          </w:p>
        </w:tc>
      </w:tr>
      <w:tr w:rsidR="00553814" w:rsidRPr="00762CCA" w:rsidTr="00553814">
        <w:trPr>
          <w:trHeight w:val="697"/>
        </w:trPr>
        <w:tc>
          <w:tcPr>
            <w:tcW w:w="2160" w:type="dxa"/>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1316"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Объем ауд.</w:t>
            </w:r>
          </w:p>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(час.)</w:t>
            </w:r>
          </w:p>
        </w:tc>
        <w:tc>
          <w:tcPr>
            <w:tcW w:w="234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Самостоятельные занятия</w:t>
            </w:r>
          </w:p>
        </w:tc>
        <w:tc>
          <w:tcPr>
            <w:tcW w:w="180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Уровень освоения</w:t>
            </w:r>
          </w:p>
        </w:tc>
        <w:tc>
          <w:tcPr>
            <w:tcW w:w="1788"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Объем ауд.</w:t>
            </w:r>
          </w:p>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(час.)</w:t>
            </w:r>
          </w:p>
        </w:tc>
        <w:tc>
          <w:tcPr>
            <w:tcW w:w="2394"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Форма контроля</w:t>
            </w:r>
          </w:p>
        </w:tc>
        <w:tc>
          <w:tcPr>
            <w:tcW w:w="1162"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Объем ауд.</w:t>
            </w:r>
          </w:p>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(час.)</w:t>
            </w:r>
          </w:p>
        </w:tc>
        <w:tc>
          <w:tcPr>
            <w:tcW w:w="180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Форма контроля</w:t>
            </w:r>
          </w:p>
        </w:tc>
      </w:tr>
      <w:tr w:rsidR="00553814" w:rsidRPr="00762CCA" w:rsidTr="00553814">
        <w:tc>
          <w:tcPr>
            <w:tcW w:w="2160" w:type="dxa"/>
            <w:vAlign w:val="center"/>
          </w:tcPr>
          <w:p w:rsidR="00553814" w:rsidRPr="00762CCA" w:rsidRDefault="00553814" w:rsidP="00553814">
            <w:pPr>
              <w:spacing w:before="120" w:line="360" w:lineRule="auto"/>
              <w:rPr>
                <w:rFonts w:ascii="Times New Roman" w:hAnsi="Times New Roman" w:cs="Times New Roman"/>
                <w:sz w:val="28"/>
                <w:szCs w:val="28"/>
              </w:rPr>
            </w:pPr>
            <w:r w:rsidRPr="00762CCA">
              <w:rPr>
                <w:rFonts w:ascii="Times New Roman" w:hAnsi="Times New Roman" w:cs="Times New Roman"/>
                <w:sz w:val="28"/>
                <w:szCs w:val="28"/>
              </w:rPr>
              <w:t>Начальный-1</w:t>
            </w:r>
          </w:p>
        </w:tc>
        <w:tc>
          <w:tcPr>
            <w:tcW w:w="1316"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30</w:t>
            </w:r>
          </w:p>
        </w:tc>
        <w:tc>
          <w:tcPr>
            <w:tcW w:w="234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15</w:t>
            </w:r>
          </w:p>
        </w:tc>
        <w:tc>
          <w:tcPr>
            <w:tcW w:w="180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0+, 1</w:t>
            </w:r>
          </w:p>
        </w:tc>
        <w:tc>
          <w:tcPr>
            <w:tcW w:w="1788"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16</w:t>
            </w:r>
          </w:p>
        </w:tc>
        <w:tc>
          <w:tcPr>
            <w:tcW w:w="2394"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Не тестируется</w:t>
            </w:r>
          </w:p>
        </w:tc>
        <w:tc>
          <w:tcPr>
            <w:tcW w:w="1162"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6</w:t>
            </w:r>
          </w:p>
        </w:tc>
        <w:tc>
          <w:tcPr>
            <w:tcW w:w="180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Не тестируется</w:t>
            </w:r>
          </w:p>
        </w:tc>
      </w:tr>
      <w:tr w:rsidR="00553814" w:rsidRPr="00762CCA" w:rsidTr="00553814">
        <w:tc>
          <w:tcPr>
            <w:tcW w:w="2160" w:type="dxa"/>
            <w:vAlign w:val="center"/>
          </w:tcPr>
          <w:p w:rsidR="00553814" w:rsidRPr="00762CCA" w:rsidRDefault="00553814" w:rsidP="00553814">
            <w:pPr>
              <w:spacing w:before="120" w:line="360" w:lineRule="auto"/>
              <w:rPr>
                <w:rFonts w:ascii="Times New Roman" w:hAnsi="Times New Roman" w:cs="Times New Roman"/>
                <w:sz w:val="28"/>
                <w:szCs w:val="28"/>
              </w:rPr>
            </w:pPr>
            <w:r w:rsidRPr="00762CCA">
              <w:rPr>
                <w:rFonts w:ascii="Times New Roman" w:hAnsi="Times New Roman" w:cs="Times New Roman"/>
                <w:sz w:val="28"/>
                <w:szCs w:val="28"/>
              </w:rPr>
              <w:lastRenderedPageBreak/>
              <w:t>Начальный-2</w:t>
            </w:r>
          </w:p>
        </w:tc>
        <w:tc>
          <w:tcPr>
            <w:tcW w:w="1316"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30</w:t>
            </w:r>
          </w:p>
        </w:tc>
        <w:tc>
          <w:tcPr>
            <w:tcW w:w="234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15</w:t>
            </w:r>
          </w:p>
        </w:tc>
        <w:tc>
          <w:tcPr>
            <w:tcW w:w="180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1 – 1+</w:t>
            </w:r>
          </w:p>
        </w:tc>
        <w:tc>
          <w:tcPr>
            <w:tcW w:w="1788" w:type="dxa"/>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2394" w:type="dxa"/>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1162" w:type="dxa"/>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1800" w:type="dxa"/>
            <w:vAlign w:val="center"/>
          </w:tcPr>
          <w:p w:rsidR="00553814" w:rsidRPr="00762CCA" w:rsidRDefault="00553814" w:rsidP="00553814">
            <w:pPr>
              <w:spacing w:line="360" w:lineRule="auto"/>
              <w:jc w:val="center"/>
              <w:rPr>
                <w:rFonts w:ascii="Times New Roman" w:hAnsi="Times New Roman" w:cs="Times New Roman"/>
                <w:sz w:val="28"/>
                <w:szCs w:val="28"/>
              </w:rPr>
            </w:pPr>
          </w:p>
        </w:tc>
      </w:tr>
      <w:tr w:rsidR="00553814" w:rsidRPr="00762CCA" w:rsidTr="00553814">
        <w:tc>
          <w:tcPr>
            <w:tcW w:w="216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Продвинутый-1</w:t>
            </w:r>
          </w:p>
        </w:tc>
        <w:tc>
          <w:tcPr>
            <w:tcW w:w="1316"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30</w:t>
            </w:r>
          </w:p>
        </w:tc>
        <w:tc>
          <w:tcPr>
            <w:tcW w:w="234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15</w:t>
            </w:r>
          </w:p>
        </w:tc>
        <w:tc>
          <w:tcPr>
            <w:tcW w:w="180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1+, 2</w:t>
            </w:r>
          </w:p>
        </w:tc>
        <w:tc>
          <w:tcPr>
            <w:tcW w:w="1788"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6</w:t>
            </w:r>
          </w:p>
        </w:tc>
        <w:tc>
          <w:tcPr>
            <w:tcW w:w="2394"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Тест</w:t>
            </w:r>
          </w:p>
        </w:tc>
        <w:tc>
          <w:tcPr>
            <w:tcW w:w="1162"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6</w:t>
            </w:r>
          </w:p>
        </w:tc>
        <w:tc>
          <w:tcPr>
            <w:tcW w:w="180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Тест</w:t>
            </w:r>
          </w:p>
        </w:tc>
      </w:tr>
      <w:tr w:rsidR="00553814" w:rsidRPr="00762CCA" w:rsidTr="00553814">
        <w:tc>
          <w:tcPr>
            <w:tcW w:w="216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Продвинутый-2</w:t>
            </w:r>
          </w:p>
        </w:tc>
        <w:tc>
          <w:tcPr>
            <w:tcW w:w="1316"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30</w:t>
            </w:r>
          </w:p>
        </w:tc>
        <w:tc>
          <w:tcPr>
            <w:tcW w:w="234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15</w:t>
            </w:r>
          </w:p>
        </w:tc>
        <w:tc>
          <w:tcPr>
            <w:tcW w:w="180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2 и выше</w:t>
            </w:r>
          </w:p>
        </w:tc>
        <w:tc>
          <w:tcPr>
            <w:tcW w:w="1788" w:type="dxa"/>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2394" w:type="dxa"/>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1162" w:type="dxa"/>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1800" w:type="dxa"/>
            <w:vAlign w:val="center"/>
          </w:tcPr>
          <w:p w:rsidR="00553814" w:rsidRPr="00762CCA" w:rsidRDefault="00553814" w:rsidP="00553814">
            <w:pPr>
              <w:spacing w:line="360" w:lineRule="auto"/>
              <w:jc w:val="center"/>
              <w:rPr>
                <w:rFonts w:ascii="Times New Roman" w:hAnsi="Times New Roman" w:cs="Times New Roman"/>
                <w:sz w:val="28"/>
                <w:szCs w:val="28"/>
              </w:rPr>
            </w:pPr>
          </w:p>
        </w:tc>
      </w:tr>
    </w:tbl>
    <w:p w:rsidR="00553814" w:rsidRPr="00762CCA" w:rsidRDefault="00553814" w:rsidP="00553814">
      <w:pPr>
        <w:spacing w:before="120" w:line="360" w:lineRule="auto"/>
        <w:ind w:firstLine="360"/>
        <w:jc w:val="both"/>
        <w:rPr>
          <w:rFonts w:ascii="Times New Roman" w:hAnsi="Times New Roman" w:cs="Times New Roman"/>
          <w:sz w:val="28"/>
          <w:szCs w:val="28"/>
        </w:rPr>
      </w:pPr>
      <w:r w:rsidRPr="00762CCA">
        <w:rPr>
          <w:rFonts w:ascii="Times New Roman" w:hAnsi="Times New Roman" w:cs="Times New Roman"/>
          <w:sz w:val="28"/>
          <w:szCs w:val="28"/>
        </w:rPr>
        <w:t>Общий объем 154 контактных часа и 60 часов на самостоятельную работу.</w:t>
      </w:r>
    </w:p>
    <w:p w:rsidR="00553814" w:rsidRPr="00762CCA" w:rsidRDefault="00553814" w:rsidP="00553814">
      <w:pPr>
        <w:spacing w:before="240" w:line="360" w:lineRule="auto"/>
        <w:ind w:firstLine="360"/>
        <w:rPr>
          <w:rFonts w:ascii="Times New Roman" w:hAnsi="Times New Roman" w:cs="Times New Roman"/>
          <w:b/>
          <w:sz w:val="28"/>
          <w:szCs w:val="28"/>
        </w:rPr>
      </w:pPr>
    </w:p>
    <w:p w:rsidR="00553814" w:rsidRPr="00762CCA" w:rsidRDefault="00553814" w:rsidP="00553814">
      <w:pPr>
        <w:spacing w:before="240" w:line="360" w:lineRule="auto"/>
        <w:ind w:firstLine="360"/>
        <w:rPr>
          <w:rFonts w:ascii="Times New Roman" w:hAnsi="Times New Roman" w:cs="Times New Roman"/>
          <w:b/>
          <w:sz w:val="28"/>
          <w:szCs w:val="28"/>
        </w:rPr>
      </w:pPr>
    </w:p>
    <w:p w:rsidR="00553814" w:rsidRPr="00762CCA" w:rsidRDefault="00553814" w:rsidP="00553814">
      <w:pPr>
        <w:spacing w:before="240" w:line="360" w:lineRule="auto"/>
        <w:ind w:firstLine="360"/>
        <w:rPr>
          <w:rFonts w:ascii="Times New Roman" w:hAnsi="Times New Roman" w:cs="Times New Roman"/>
          <w:b/>
          <w:sz w:val="28"/>
          <w:szCs w:val="28"/>
        </w:rPr>
      </w:pPr>
    </w:p>
    <w:p w:rsidR="00553814" w:rsidRPr="00762CCA" w:rsidRDefault="00553814" w:rsidP="00553814">
      <w:pPr>
        <w:spacing w:before="240" w:line="360" w:lineRule="auto"/>
        <w:ind w:firstLine="360"/>
        <w:rPr>
          <w:rFonts w:ascii="Times New Roman" w:hAnsi="Times New Roman" w:cs="Times New Roman"/>
          <w:b/>
          <w:sz w:val="28"/>
          <w:szCs w:val="28"/>
        </w:rPr>
      </w:pPr>
    </w:p>
    <w:p w:rsidR="00553814" w:rsidRPr="00762CCA" w:rsidRDefault="00553814" w:rsidP="00553814">
      <w:pPr>
        <w:spacing w:before="240" w:line="360" w:lineRule="auto"/>
        <w:ind w:firstLine="360"/>
        <w:rPr>
          <w:rFonts w:ascii="Times New Roman" w:hAnsi="Times New Roman" w:cs="Times New Roman"/>
          <w:b/>
          <w:sz w:val="28"/>
          <w:szCs w:val="28"/>
        </w:rPr>
      </w:pPr>
    </w:p>
    <w:p w:rsidR="00553814" w:rsidRPr="00762CCA" w:rsidRDefault="00553814" w:rsidP="00553814">
      <w:pPr>
        <w:spacing w:before="240" w:line="360" w:lineRule="auto"/>
        <w:ind w:firstLine="360"/>
        <w:rPr>
          <w:rFonts w:ascii="Times New Roman" w:hAnsi="Times New Roman" w:cs="Times New Roman"/>
          <w:b/>
          <w:sz w:val="28"/>
          <w:szCs w:val="28"/>
        </w:rPr>
      </w:pPr>
    </w:p>
    <w:p w:rsidR="00553814" w:rsidRPr="00762CCA" w:rsidRDefault="00553814" w:rsidP="00553814">
      <w:pPr>
        <w:spacing w:before="240" w:line="360" w:lineRule="auto"/>
        <w:ind w:firstLine="360"/>
        <w:rPr>
          <w:rFonts w:ascii="Times New Roman" w:hAnsi="Times New Roman" w:cs="Times New Roman"/>
          <w:b/>
          <w:sz w:val="28"/>
          <w:szCs w:val="28"/>
        </w:rPr>
      </w:pPr>
      <w:r w:rsidRPr="00762CCA">
        <w:rPr>
          <w:rFonts w:ascii="Times New Roman" w:hAnsi="Times New Roman" w:cs="Times New Roman"/>
          <w:b/>
          <w:sz w:val="28"/>
          <w:szCs w:val="28"/>
        </w:rPr>
        <w:t>Учебные планы для семей</w:t>
      </w:r>
    </w:p>
    <w:p w:rsidR="00553814" w:rsidRPr="00762CCA" w:rsidRDefault="00553814" w:rsidP="00553814">
      <w:pPr>
        <w:spacing w:line="360" w:lineRule="auto"/>
        <w:ind w:firstLine="360"/>
        <w:jc w:val="both"/>
        <w:rPr>
          <w:rFonts w:ascii="Times New Roman" w:hAnsi="Times New Roman" w:cs="Times New Roman"/>
          <w:sz w:val="28"/>
          <w:szCs w:val="28"/>
        </w:rPr>
      </w:pPr>
      <w:r w:rsidRPr="00762CCA">
        <w:rPr>
          <w:rFonts w:ascii="Times New Roman" w:hAnsi="Times New Roman" w:cs="Times New Roman"/>
          <w:sz w:val="28"/>
          <w:szCs w:val="28"/>
        </w:rPr>
        <w:t>Обучение семей должно осуществляться по индивидуализированным программам. Примерный учебный план приведен ниже.</w:t>
      </w:r>
    </w:p>
    <w:tbl>
      <w:tblPr>
        <w:tblW w:w="14400" w:type="dxa"/>
        <w:tblInd w:w="468" w:type="dxa"/>
        <w:tblLayout w:type="fixed"/>
        <w:tblLook w:val="01E0" w:firstRow="1" w:lastRow="1" w:firstColumn="1" w:lastColumn="1" w:noHBand="0" w:noVBand="0"/>
      </w:tblPr>
      <w:tblGrid>
        <w:gridCol w:w="2160"/>
        <w:gridCol w:w="1080"/>
        <w:gridCol w:w="2340"/>
        <w:gridCol w:w="1800"/>
        <w:gridCol w:w="1080"/>
        <w:gridCol w:w="1980"/>
        <w:gridCol w:w="1080"/>
        <w:gridCol w:w="2880"/>
      </w:tblGrid>
      <w:tr w:rsidR="00553814" w:rsidRPr="00762CCA" w:rsidTr="00553814">
        <w:tc>
          <w:tcPr>
            <w:tcW w:w="216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lastRenderedPageBreak/>
              <w:t>Модули</w:t>
            </w:r>
          </w:p>
        </w:tc>
        <w:tc>
          <w:tcPr>
            <w:tcW w:w="5220" w:type="dxa"/>
            <w:gridSpan w:val="3"/>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Лингвистический курс</w:t>
            </w:r>
          </w:p>
        </w:tc>
        <w:tc>
          <w:tcPr>
            <w:tcW w:w="3060" w:type="dxa"/>
            <w:gridSpan w:val="2"/>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Социо-культурный курс</w:t>
            </w:r>
          </w:p>
        </w:tc>
        <w:tc>
          <w:tcPr>
            <w:tcW w:w="3960" w:type="dxa"/>
            <w:gridSpan w:val="2"/>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Гражданско-правовой курс</w:t>
            </w:r>
          </w:p>
        </w:tc>
      </w:tr>
      <w:tr w:rsidR="00553814" w:rsidRPr="00762CCA" w:rsidTr="00553814">
        <w:trPr>
          <w:trHeight w:val="706"/>
        </w:trPr>
        <w:tc>
          <w:tcPr>
            <w:tcW w:w="2160" w:type="dxa"/>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108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Объем ауд.</w:t>
            </w:r>
          </w:p>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(час.)</w:t>
            </w:r>
          </w:p>
        </w:tc>
        <w:tc>
          <w:tcPr>
            <w:tcW w:w="234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Самостоятельные занятия</w:t>
            </w:r>
          </w:p>
        </w:tc>
        <w:tc>
          <w:tcPr>
            <w:tcW w:w="180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Уровень освоения</w:t>
            </w:r>
          </w:p>
        </w:tc>
        <w:tc>
          <w:tcPr>
            <w:tcW w:w="108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Объем ауд.</w:t>
            </w:r>
          </w:p>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(час.)</w:t>
            </w:r>
          </w:p>
        </w:tc>
        <w:tc>
          <w:tcPr>
            <w:tcW w:w="198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Форма контроля</w:t>
            </w:r>
          </w:p>
        </w:tc>
        <w:tc>
          <w:tcPr>
            <w:tcW w:w="108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Объем ауд.</w:t>
            </w:r>
          </w:p>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(час.)</w:t>
            </w:r>
          </w:p>
        </w:tc>
        <w:tc>
          <w:tcPr>
            <w:tcW w:w="288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Форма контроля</w:t>
            </w:r>
          </w:p>
        </w:tc>
      </w:tr>
      <w:tr w:rsidR="00553814" w:rsidRPr="00762CCA" w:rsidTr="00553814">
        <w:tc>
          <w:tcPr>
            <w:tcW w:w="2160" w:type="dxa"/>
            <w:vAlign w:val="center"/>
          </w:tcPr>
          <w:p w:rsidR="00553814" w:rsidRPr="00762CCA" w:rsidRDefault="00553814" w:rsidP="00553814">
            <w:pPr>
              <w:spacing w:before="120" w:line="360" w:lineRule="auto"/>
              <w:rPr>
                <w:rFonts w:ascii="Times New Roman" w:hAnsi="Times New Roman" w:cs="Times New Roman"/>
                <w:sz w:val="28"/>
                <w:szCs w:val="28"/>
              </w:rPr>
            </w:pPr>
            <w:r w:rsidRPr="00762CCA">
              <w:rPr>
                <w:rFonts w:ascii="Times New Roman" w:hAnsi="Times New Roman" w:cs="Times New Roman"/>
                <w:sz w:val="28"/>
                <w:szCs w:val="28"/>
              </w:rPr>
              <w:t>Начальный-1</w:t>
            </w:r>
          </w:p>
        </w:tc>
        <w:tc>
          <w:tcPr>
            <w:tcW w:w="108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20</w:t>
            </w:r>
          </w:p>
        </w:tc>
        <w:tc>
          <w:tcPr>
            <w:tcW w:w="234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10</w:t>
            </w:r>
          </w:p>
        </w:tc>
        <w:tc>
          <w:tcPr>
            <w:tcW w:w="1800" w:type="dxa"/>
            <w:vMerge w:val="restart"/>
            <w:shd w:val="clear" w:color="auto" w:fill="auto"/>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Игровое занятие, контрольная</w:t>
            </w:r>
          </w:p>
        </w:tc>
        <w:tc>
          <w:tcPr>
            <w:tcW w:w="1080" w:type="dxa"/>
            <w:vMerge w:val="restart"/>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15</w:t>
            </w:r>
          </w:p>
        </w:tc>
        <w:tc>
          <w:tcPr>
            <w:tcW w:w="1980" w:type="dxa"/>
            <w:vMerge w:val="restart"/>
            <w:shd w:val="clear" w:color="auto" w:fill="auto"/>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Не тестируется</w:t>
            </w:r>
          </w:p>
        </w:tc>
        <w:tc>
          <w:tcPr>
            <w:tcW w:w="1080" w:type="dxa"/>
            <w:vMerge w:val="restart"/>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2</w:t>
            </w:r>
          </w:p>
        </w:tc>
        <w:tc>
          <w:tcPr>
            <w:tcW w:w="2880" w:type="dxa"/>
            <w:vMerge w:val="restart"/>
            <w:shd w:val="clear" w:color="auto" w:fill="auto"/>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Не тестируется</w:t>
            </w:r>
          </w:p>
        </w:tc>
      </w:tr>
      <w:tr w:rsidR="00553814" w:rsidRPr="00762CCA" w:rsidTr="00553814">
        <w:tc>
          <w:tcPr>
            <w:tcW w:w="2160" w:type="dxa"/>
            <w:vAlign w:val="center"/>
          </w:tcPr>
          <w:p w:rsidR="00553814" w:rsidRPr="00762CCA" w:rsidRDefault="00553814" w:rsidP="00553814">
            <w:pPr>
              <w:spacing w:before="120" w:line="360" w:lineRule="auto"/>
              <w:rPr>
                <w:rFonts w:ascii="Times New Roman" w:hAnsi="Times New Roman" w:cs="Times New Roman"/>
                <w:sz w:val="28"/>
                <w:szCs w:val="28"/>
              </w:rPr>
            </w:pPr>
            <w:r w:rsidRPr="00762CCA">
              <w:rPr>
                <w:rFonts w:ascii="Times New Roman" w:hAnsi="Times New Roman" w:cs="Times New Roman"/>
                <w:sz w:val="28"/>
                <w:szCs w:val="28"/>
              </w:rPr>
              <w:t>Начальный-2</w:t>
            </w:r>
          </w:p>
        </w:tc>
        <w:tc>
          <w:tcPr>
            <w:tcW w:w="108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20</w:t>
            </w:r>
          </w:p>
        </w:tc>
        <w:tc>
          <w:tcPr>
            <w:tcW w:w="234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10</w:t>
            </w:r>
          </w:p>
        </w:tc>
        <w:tc>
          <w:tcPr>
            <w:tcW w:w="1800" w:type="dxa"/>
            <w:vMerge/>
            <w:shd w:val="clear" w:color="auto" w:fill="auto"/>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1080" w:type="dxa"/>
            <w:vMerge/>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1980" w:type="dxa"/>
            <w:vMerge/>
            <w:shd w:val="clear" w:color="auto" w:fill="auto"/>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1080" w:type="dxa"/>
            <w:vMerge/>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2880" w:type="dxa"/>
            <w:vMerge/>
            <w:shd w:val="clear" w:color="auto" w:fill="auto"/>
            <w:vAlign w:val="center"/>
          </w:tcPr>
          <w:p w:rsidR="00553814" w:rsidRPr="00762CCA" w:rsidRDefault="00553814" w:rsidP="00553814">
            <w:pPr>
              <w:spacing w:line="360" w:lineRule="auto"/>
              <w:jc w:val="center"/>
              <w:rPr>
                <w:rFonts w:ascii="Times New Roman" w:hAnsi="Times New Roman" w:cs="Times New Roman"/>
                <w:sz w:val="28"/>
                <w:szCs w:val="28"/>
              </w:rPr>
            </w:pPr>
          </w:p>
        </w:tc>
      </w:tr>
      <w:tr w:rsidR="00553814" w:rsidRPr="00762CCA" w:rsidTr="00553814">
        <w:tc>
          <w:tcPr>
            <w:tcW w:w="2160" w:type="dxa"/>
            <w:vAlign w:val="center"/>
          </w:tcPr>
          <w:p w:rsidR="00553814" w:rsidRPr="00762CCA" w:rsidRDefault="00553814" w:rsidP="00553814">
            <w:pPr>
              <w:spacing w:before="120" w:line="360" w:lineRule="auto"/>
              <w:rPr>
                <w:rFonts w:ascii="Times New Roman" w:hAnsi="Times New Roman" w:cs="Times New Roman"/>
                <w:sz w:val="28"/>
                <w:szCs w:val="28"/>
              </w:rPr>
            </w:pPr>
            <w:r w:rsidRPr="00762CCA">
              <w:rPr>
                <w:rFonts w:ascii="Times New Roman" w:hAnsi="Times New Roman" w:cs="Times New Roman"/>
                <w:sz w:val="28"/>
                <w:szCs w:val="28"/>
              </w:rPr>
              <w:t>Продвинутый-1</w:t>
            </w:r>
          </w:p>
        </w:tc>
        <w:tc>
          <w:tcPr>
            <w:tcW w:w="108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20</w:t>
            </w:r>
          </w:p>
        </w:tc>
        <w:tc>
          <w:tcPr>
            <w:tcW w:w="234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10</w:t>
            </w:r>
          </w:p>
        </w:tc>
        <w:tc>
          <w:tcPr>
            <w:tcW w:w="1800" w:type="dxa"/>
            <w:vMerge/>
            <w:shd w:val="clear" w:color="auto" w:fill="auto"/>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1080" w:type="dxa"/>
            <w:vMerge/>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1980" w:type="dxa"/>
            <w:vMerge/>
            <w:shd w:val="clear" w:color="auto" w:fill="auto"/>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1080" w:type="dxa"/>
            <w:vMerge/>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2880" w:type="dxa"/>
            <w:vMerge/>
            <w:shd w:val="clear" w:color="auto" w:fill="auto"/>
            <w:vAlign w:val="center"/>
          </w:tcPr>
          <w:p w:rsidR="00553814" w:rsidRPr="00762CCA" w:rsidRDefault="00553814" w:rsidP="00553814">
            <w:pPr>
              <w:spacing w:line="360" w:lineRule="auto"/>
              <w:jc w:val="center"/>
              <w:rPr>
                <w:rFonts w:ascii="Times New Roman" w:hAnsi="Times New Roman" w:cs="Times New Roman"/>
                <w:sz w:val="28"/>
                <w:szCs w:val="28"/>
              </w:rPr>
            </w:pPr>
          </w:p>
        </w:tc>
      </w:tr>
      <w:tr w:rsidR="00553814" w:rsidRPr="00762CCA" w:rsidTr="00553814">
        <w:tc>
          <w:tcPr>
            <w:tcW w:w="2160" w:type="dxa"/>
            <w:vAlign w:val="center"/>
          </w:tcPr>
          <w:p w:rsidR="00553814" w:rsidRPr="00762CCA" w:rsidRDefault="00553814" w:rsidP="00553814">
            <w:pPr>
              <w:spacing w:before="120" w:line="360" w:lineRule="auto"/>
              <w:rPr>
                <w:rFonts w:ascii="Times New Roman" w:hAnsi="Times New Roman" w:cs="Times New Roman"/>
                <w:sz w:val="28"/>
                <w:szCs w:val="28"/>
              </w:rPr>
            </w:pPr>
            <w:r w:rsidRPr="00762CCA">
              <w:rPr>
                <w:rFonts w:ascii="Times New Roman" w:hAnsi="Times New Roman" w:cs="Times New Roman"/>
                <w:sz w:val="28"/>
                <w:szCs w:val="28"/>
              </w:rPr>
              <w:t>Продвинутый-2</w:t>
            </w:r>
          </w:p>
        </w:tc>
        <w:tc>
          <w:tcPr>
            <w:tcW w:w="108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20</w:t>
            </w:r>
          </w:p>
        </w:tc>
        <w:tc>
          <w:tcPr>
            <w:tcW w:w="2340"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10</w:t>
            </w:r>
          </w:p>
        </w:tc>
        <w:tc>
          <w:tcPr>
            <w:tcW w:w="1800" w:type="dxa"/>
            <w:vMerge/>
            <w:shd w:val="clear" w:color="auto" w:fill="auto"/>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1080" w:type="dxa"/>
            <w:vMerge/>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1980" w:type="dxa"/>
            <w:vMerge/>
            <w:shd w:val="clear" w:color="auto" w:fill="auto"/>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1080" w:type="dxa"/>
            <w:vMerge/>
            <w:vAlign w:val="center"/>
          </w:tcPr>
          <w:p w:rsidR="00553814" w:rsidRPr="00762CCA" w:rsidRDefault="00553814" w:rsidP="00553814">
            <w:pPr>
              <w:spacing w:line="360" w:lineRule="auto"/>
              <w:jc w:val="center"/>
              <w:rPr>
                <w:rFonts w:ascii="Times New Roman" w:hAnsi="Times New Roman" w:cs="Times New Roman"/>
                <w:sz w:val="28"/>
                <w:szCs w:val="28"/>
              </w:rPr>
            </w:pPr>
          </w:p>
        </w:tc>
        <w:tc>
          <w:tcPr>
            <w:tcW w:w="2880" w:type="dxa"/>
            <w:vMerge/>
            <w:vAlign w:val="center"/>
          </w:tcPr>
          <w:p w:rsidR="00553814" w:rsidRPr="00762CCA" w:rsidRDefault="00553814" w:rsidP="00553814">
            <w:pPr>
              <w:spacing w:line="360" w:lineRule="auto"/>
              <w:jc w:val="center"/>
              <w:rPr>
                <w:rFonts w:ascii="Times New Roman" w:hAnsi="Times New Roman" w:cs="Times New Roman"/>
                <w:sz w:val="28"/>
                <w:szCs w:val="28"/>
              </w:rPr>
            </w:pPr>
          </w:p>
        </w:tc>
      </w:tr>
    </w:tbl>
    <w:p w:rsidR="00553814" w:rsidRPr="00762CCA" w:rsidRDefault="00553814" w:rsidP="00553814">
      <w:pPr>
        <w:spacing w:before="120" w:line="360" w:lineRule="auto"/>
        <w:ind w:firstLine="720"/>
        <w:jc w:val="both"/>
        <w:rPr>
          <w:rFonts w:ascii="Times New Roman" w:hAnsi="Times New Roman" w:cs="Times New Roman"/>
          <w:sz w:val="28"/>
          <w:szCs w:val="28"/>
        </w:rPr>
      </w:pPr>
      <w:r w:rsidRPr="00762CCA">
        <w:rPr>
          <w:rFonts w:ascii="Times New Roman" w:hAnsi="Times New Roman" w:cs="Times New Roman"/>
          <w:sz w:val="28"/>
          <w:szCs w:val="28"/>
        </w:rPr>
        <w:t>Общий объем программы 97 контактных часов и 40 часов на самостоятельную работу.</w:t>
      </w:r>
    </w:p>
    <w:p w:rsidR="00553814" w:rsidRPr="00D016DB" w:rsidRDefault="00553814" w:rsidP="00553814">
      <w:pPr>
        <w:pStyle w:val="25"/>
        <w:rPr>
          <w:rFonts w:cs="Times New Roman"/>
          <w:b/>
        </w:rPr>
      </w:pPr>
      <w:bookmarkStart w:id="9" w:name="_Toc151363712"/>
    </w:p>
    <w:p w:rsidR="00553814" w:rsidRPr="00D016DB" w:rsidRDefault="00553814" w:rsidP="00553814">
      <w:pPr>
        <w:pStyle w:val="25"/>
        <w:rPr>
          <w:rFonts w:cs="Times New Roman"/>
          <w:b/>
        </w:rPr>
      </w:pPr>
    </w:p>
    <w:p w:rsidR="00553814" w:rsidRPr="00D016DB" w:rsidRDefault="00553814" w:rsidP="00553814">
      <w:pPr>
        <w:pStyle w:val="25"/>
        <w:rPr>
          <w:rFonts w:cs="Times New Roman"/>
          <w:b/>
        </w:rPr>
      </w:pPr>
    </w:p>
    <w:p w:rsidR="00553814" w:rsidRPr="00D016DB" w:rsidRDefault="00553814" w:rsidP="00553814">
      <w:pPr>
        <w:pStyle w:val="25"/>
        <w:rPr>
          <w:rFonts w:cs="Times New Roman"/>
          <w:b/>
        </w:rPr>
        <w:sectPr w:rsidR="00553814" w:rsidRPr="00D016DB" w:rsidSect="00553814">
          <w:pgSz w:w="16838" w:h="11906" w:orient="landscape"/>
          <w:pgMar w:top="899" w:right="1134" w:bottom="851" w:left="1134" w:header="709" w:footer="709" w:gutter="0"/>
          <w:cols w:space="708"/>
          <w:docGrid w:linePitch="360"/>
        </w:sectPr>
      </w:pPr>
    </w:p>
    <w:p w:rsidR="00553814" w:rsidRPr="00553814" w:rsidRDefault="00553814" w:rsidP="00553814">
      <w:pPr>
        <w:pStyle w:val="2"/>
        <w:rPr>
          <w:rFonts w:cs="Times New Roman"/>
          <w:b w:val="0"/>
          <w:color w:val="auto"/>
        </w:rPr>
      </w:pPr>
      <w:bookmarkStart w:id="10" w:name="_Toc151894376"/>
      <w:r w:rsidRPr="00553814">
        <w:rPr>
          <w:rFonts w:cs="Times New Roman"/>
          <w:b w:val="0"/>
          <w:color w:val="auto"/>
        </w:rPr>
        <w:lastRenderedPageBreak/>
        <w:t>1.2. РАЗРАБОТКА ПЕРЕЧНЯ ОСНОВНЫХ УЧЕБНЫХ КУРСОВ</w:t>
      </w:r>
      <w:bookmarkEnd w:id="9"/>
      <w:bookmarkEnd w:id="10"/>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Курсы адаптации должны дифференцироваться по трем основаниям:</w:t>
      </w:r>
    </w:p>
    <w:p w:rsidR="00553814" w:rsidRPr="00D016DB" w:rsidRDefault="00553814" w:rsidP="00D41C52">
      <w:pPr>
        <w:numPr>
          <w:ilvl w:val="0"/>
          <w:numId w:val="10"/>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возрастная группа (дети двух возрастных групп, старшеклассники, взрослые, семьи);</w:t>
      </w:r>
    </w:p>
    <w:p w:rsidR="00553814" w:rsidRPr="00D016DB" w:rsidRDefault="00553814" w:rsidP="00D41C52">
      <w:pPr>
        <w:numPr>
          <w:ilvl w:val="0"/>
          <w:numId w:val="10"/>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уровень освоения (начальный, способность к самообразованию);</w:t>
      </w:r>
    </w:p>
    <w:p w:rsidR="00553814" w:rsidRPr="00D016DB" w:rsidRDefault="00553814" w:rsidP="00D41C52">
      <w:pPr>
        <w:numPr>
          <w:ilvl w:val="0"/>
          <w:numId w:val="10"/>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тематический аспект (лингвистический, социо-культурный, гражданско-правовой).</w:t>
      </w:r>
    </w:p>
    <w:p w:rsidR="00553814" w:rsidRPr="00553814" w:rsidRDefault="00553814" w:rsidP="00553814">
      <w:pPr>
        <w:pStyle w:val="3"/>
        <w:rPr>
          <w:rFonts w:ascii="Times New Roman" w:hAnsi="Times New Roman" w:cs="Times New Roman"/>
          <w:sz w:val="28"/>
          <w:szCs w:val="28"/>
        </w:rPr>
      </w:pPr>
      <w:bookmarkStart w:id="11" w:name="_Toc151363713"/>
      <w:bookmarkStart w:id="12" w:name="_Toc151894377"/>
      <w:r w:rsidRPr="00553814">
        <w:rPr>
          <w:rFonts w:ascii="Times New Roman" w:hAnsi="Times New Roman" w:cs="Times New Roman"/>
          <w:sz w:val="28"/>
          <w:szCs w:val="28"/>
        </w:rPr>
        <w:t>1.2.1. Языковой курс «Русский как иностранный»</w:t>
      </w:r>
      <w:bookmarkEnd w:id="11"/>
      <w:bookmarkEnd w:id="12"/>
    </w:p>
    <w:p w:rsidR="00553814" w:rsidRDefault="00553814" w:rsidP="00D41C52">
      <w:pPr>
        <w:numPr>
          <w:ilvl w:val="2"/>
          <w:numId w:val="6"/>
        </w:numPr>
        <w:spacing w:after="0" w:line="360" w:lineRule="auto"/>
        <w:jc w:val="both"/>
        <w:rPr>
          <w:rFonts w:ascii="Times New Roman" w:hAnsi="Times New Roman" w:cs="Times New Roman"/>
          <w:sz w:val="28"/>
          <w:szCs w:val="28"/>
        </w:rPr>
      </w:pPr>
    </w:p>
    <w:p w:rsidR="00553814" w:rsidRPr="00D016DB" w:rsidRDefault="00553814" w:rsidP="00D41C52">
      <w:pPr>
        <w:numPr>
          <w:ilvl w:val="2"/>
          <w:numId w:val="6"/>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Лингвистический курс должен быть разбит на четыре модуля разной продолжительности:</w:t>
      </w:r>
    </w:p>
    <w:p w:rsidR="00553814" w:rsidRPr="00D016DB" w:rsidRDefault="00553814" w:rsidP="00D41C52">
      <w:pPr>
        <w:numPr>
          <w:ilvl w:val="0"/>
          <w:numId w:val="18"/>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«Начальный курс-1» - язык для выживания;</w:t>
      </w:r>
    </w:p>
    <w:p w:rsidR="00553814" w:rsidRPr="00D016DB" w:rsidRDefault="00553814" w:rsidP="00D41C52">
      <w:pPr>
        <w:numPr>
          <w:ilvl w:val="0"/>
          <w:numId w:val="18"/>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«Начальный курс-2» - язык для неквалифицированной или малоквалифицированной работы;</w:t>
      </w:r>
    </w:p>
    <w:p w:rsidR="00553814" w:rsidRPr="00D016DB" w:rsidRDefault="00553814" w:rsidP="00D41C52">
      <w:pPr>
        <w:numPr>
          <w:ilvl w:val="0"/>
          <w:numId w:val="18"/>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«Продвинутый курс-1» - язык для профессиональной и квалифицированной работы;</w:t>
      </w:r>
    </w:p>
    <w:p w:rsidR="00553814" w:rsidRPr="00D016DB" w:rsidRDefault="00553814" w:rsidP="00D41C52">
      <w:pPr>
        <w:numPr>
          <w:ilvl w:val="0"/>
          <w:numId w:val="18"/>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«Продвинутый курс-2» - язык для высокопрофессиональной работы.</w:t>
      </w:r>
    </w:p>
    <w:p w:rsidR="00553814" w:rsidRPr="00D016DB" w:rsidRDefault="00553814" w:rsidP="00D41C52">
      <w:pPr>
        <w:numPr>
          <w:ilvl w:val="2"/>
          <w:numId w:val="6"/>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При этом основанием для перехода на более сложные модули является не документ о прохождении предыдущего, а лингвистический тест. Это означает, что, если вступительный тест на модуль более высокого уровня не сдан, учащийся должен повторить обучение на предыдущем уровне.</w:t>
      </w:r>
    </w:p>
    <w:p w:rsidR="00553814" w:rsidRPr="00553814" w:rsidRDefault="00553814" w:rsidP="00553814">
      <w:pPr>
        <w:pStyle w:val="3"/>
        <w:rPr>
          <w:rFonts w:ascii="Times New Roman" w:hAnsi="Times New Roman" w:cs="Times New Roman"/>
          <w:b w:val="0"/>
          <w:sz w:val="28"/>
          <w:szCs w:val="28"/>
        </w:rPr>
      </w:pPr>
      <w:bookmarkStart w:id="13" w:name="_Toc151363714"/>
      <w:bookmarkStart w:id="14" w:name="_Toc151894378"/>
      <w:r w:rsidRPr="00553814">
        <w:rPr>
          <w:rFonts w:ascii="Times New Roman" w:hAnsi="Times New Roman" w:cs="Times New Roman"/>
          <w:b w:val="0"/>
          <w:sz w:val="28"/>
          <w:szCs w:val="28"/>
        </w:rPr>
        <w:t>1.2.2. Социо-культурный курс</w:t>
      </w:r>
      <w:bookmarkEnd w:id="13"/>
      <w:bookmarkEnd w:id="14"/>
    </w:p>
    <w:p w:rsidR="00553814" w:rsidRPr="00D016DB" w:rsidRDefault="00553814" w:rsidP="00D41C52">
      <w:pPr>
        <w:numPr>
          <w:ilvl w:val="3"/>
          <w:numId w:val="6"/>
        </w:numPr>
        <w:spacing w:before="120" w:after="0" w:line="360" w:lineRule="auto"/>
        <w:jc w:val="both"/>
        <w:rPr>
          <w:rFonts w:ascii="Times New Roman" w:hAnsi="Times New Roman" w:cs="Times New Roman"/>
          <w:i/>
          <w:sz w:val="28"/>
          <w:szCs w:val="28"/>
        </w:rPr>
      </w:pPr>
      <w:r w:rsidRPr="00D016DB">
        <w:rPr>
          <w:rFonts w:ascii="Times New Roman" w:hAnsi="Times New Roman" w:cs="Times New Roman"/>
          <w:i/>
          <w:sz w:val="28"/>
          <w:szCs w:val="28"/>
        </w:rPr>
        <w:t>Начальный курс (адаптивный):</w:t>
      </w:r>
    </w:p>
    <w:p w:rsidR="00553814" w:rsidRPr="00D016DB" w:rsidRDefault="00553814" w:rsidP="00D41C52">
      <w:pPr>
        <w:numPr>
          <w:ilvl w:val="0"/>
          <w:numId w:val="11"/>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история, география и культура России;</w:t>
      </w:r>
    </w:p>
    <w:p w:rsidR="00553814" w:rsidRPr="00D016DB" w:rsidRDefault="00553814" w:rsidP="00D41C52">
      <w:pPr>
        <w:numPr>
          <w:ilvl w:val="0"/>
          <w:numId w:val="11"/>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культурные нормы;</w:t>
      </w:r>
    </w:p>
    <w:p w:rsidR="00553814" w:rsidRPr="00D016DB" w:rsidRDefault="00553814" w:rsidP="00D41C52">
      <w:pPr>
        <w:numPr>
          <w:ilvl w:val="0"/>
          <w:numId w:val="11"/>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бытовые и коммуникационные табу;</w:t>
      </w:r>
    </w:p>
    <w:p w:rsidR="00553814" w:rsidRPr="00D016DB" w:rsidRDefault="00553814" w:rsidP="00D41C52">
      <w:pPr>
        <w:numPr>
          <w:ilvl w:val="0"/>
          <w:numId w:val="11"/>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социальные регулятивы и нормы поведения.</w:t>
      </w:r>
    </w:p>
    <w:p w:rsidR="00553814" w:rsidRPr="00D016DB" w:rsidRDefault="00553814" w:rsidP="00D41C52">
      <w:pPr>
        <w:numPr>
          <w:ilvl w:val="3"/>
          <w:numId w:val="6"/>
        </w:numPr>
        <w:spacing w:after="0" w:line="360" w:lineRule="auto"/>
        <w:jc w:val="both"/>
        <w:rPr>
          <w:rFonts w:ascii="Times New Roman" w:hAnsi="Times New Roman" w:cs="Times New Roman"/>
          <w:i/>
          <w:sz w:val="28"/>
          <w:szCs w:val="28"/>
        </w:rPr>
      </w:pPr>
      <w:r w:rsidRPr="00D016DB">
        <w:rPr>
          <w:rFonts w:ascii="Times New Roman" w:hAnsi="Times New Roman" w:cs="Times New Roman"/>
          <w:i/>
          <w:sz w:val="28"/>
          <w:szCs w:val="28"/>
        </w:rPr>
        <w:t>Продвинутый курс:</w:t>
      </w:r>
    </w:p>
    <w:p w:rsidR="00553814" w:rsidRPr="00D016DB" w:rsidRDefault="00553814" w:rsidP="00D41C52">
      <w:pPr>
        <w:numPr>
          <w:ilvl w:val="0"/>
          <w:numId w:val="12"/>
        </w:numPr>
        <w:tabs>
          <w:tab w:val="clear" w:pos="1008"/>
          <w:tab w:val="num" w:pos="720"/>
        </w:tabs>
        <w:spacing w:after="0" w:line="360" w:lineRule="auto"/>
        <w:ind w:left="720"/>
        <w:jc w:val="both"/>
        <w:rPr>
          <w:rFonts w:ascii="Times New Roman" w:hAnsi="Times New Roman" w:cs="Times New Roman"/>
          <w:sz w:val="28"/>
          <w:szCs w:val="28"/>
        </w:rPr>
      </w:pPr>
      <w:r w:rsidRPr="00D016DB">
        <w:rPr>
          <w:rFonts w:ascii="Times New Roman" w:hAnsi="Times New Roman" w:cs="Times New Roman"/>
          <w:sz w:val="28"/>
          <w:szCs w:val="28"/>
        </w:rPr>
        <w:t>история, география и культура России;</w:t>
      </w:r>
    </w:p>
    <w:p w:rsidR="00553814" w:rsidRPr="00D016DB" w:rsidRDefault="00553814" w:rsidP="00D41C52">
      <w:pPr>
        <w:numPr>
          <w:ilvl w:val="0"/>
          <w:numId w:val="12"/>
        </w:numPr>
        <w:tabs>
          <w:tab w:val="clear" w:pos="1008"/>
          <w:tab w:val="num" w:pos="720"/>
        </w:tabs>
        <w:spacing w:after="0" w:line="360" w:lineRule="auto"/>
        <w:ind w:left="720"/>
        <w:jc w:val="both"/>
        <w:rPr>
          <w:rFonts w:ascii="Times New Roman" w:hAnsi="Times New Roman" w:cs="Times New Roman"/>
          <w:sz w:val="28"/>
          <w:szCs w:val="28"/>
        </w:rPr>
      </w:pPr>
      <w:r w:rsidRPr="00D016DB">
        <w:rPr>
          <w:rFonts w:ascii="Times New Roman" w:hAnsi="Times New Roman" w:cs="Times New Roman"/>
          <w:sz w:val="28"/>
          <w:szCs w:val="28"/>
        </w:rPr>
        <w:lastRenderedPageBreak/>
        <w:t>исторический и современный фольклор;</w:t>
      </w:r>
    </w:p>
    <w:p w:rsidR="00553814" w:rsidRPr="00D016DB" w:rsidRDefault="00553814" w:rsidP="00D41C52">
      <w:pPr>
        <w:numPr>
          <w:ilvl w:val="0"/>
          <w:numId w:val="12"/>
        </w:numPr>
        <w:tabs>
          <w:tab w:val="clear" w:pos="1008"/>
          <w:tab w:val="num" w:pos="720"/>
        </w:tabs>
        <w:spacing w:after="0" w:line="360" w:lineRule="auto"/>
        <w:ind w:left="720"/>
        <w:jc w:val="both"/>
        <w:rPr>
          <w:rFonts w:ascii="Times New Roman" w:hAnsi="Times New Roman" w:cs="Times New Roman"/>
          <w:sz w:val="28"/>
          <w:szCs w:val="28"/>
        </w:rPr>
      </w:pPr>
      <w:r w:rsidRPr="00D016DB">
        <w:rPr>
          <w:rFonts w:ascii="Times New Roman" w:hAnsi="Times New Roman" w:cs="Times New Roman"/>
          <w:sz w:val="28"/>
          <w:szCs w:val="28"/>
        </w:rPr>
        <w:t>современная культура;</w:t>
      </w:r>
    </w:p>
    <w:p w:rsidR="00553814" w:rsidRPr="00D016DB" w:rsidRDefault="00553814" w:rsidP="00D41C52">
      <w:pPr>
        <w:numPr>
          <w:ilvl w:val="0"/>
          <w:numId w:val="12"/>
        </w:numPr>
        <w:tabs>
          <w:tab w:val="clear" w:pos="1008"/>
          <w:tab w:val="num" w:pos="720"/>
        </w:tabs>
        <w:spacing w:after="0" w:line="360" w:lineRule="auto"/>
        <w:ind w:left="720"/>
        <w:jc w:val="both"/>
        <w:rPr>
          <w:rFonts w:ascii="Times New Roman" w:hAnsi="Times New Roman" w:cs="Times New Roman"/>
          <w:sz w:val="28"/>
          <w:szCs w:val="28"/>
        </w:rPr>
      </w:pPr>
      <w:r w:rsidRPr="00D016DB">
        <w:rPr>
          <w:rFonts w:ascii="Times New Roman" w:hAnsi="Times New Roman" w:cs="Times New Roman"/>
          <w:sz w:val="28"/>
          <w:szCs w:val="28"/>
        </w:rPr>
        <w:t>идиоматика и сленг.</w:t>
      </w:r>
    </w:p>
    <w:p w:rsidR="00553814" w:rsidRPr="00553814" w:rsidRDefault="00553814" w:rsidP="00553814">
      <w:pPr>
        <w:pStyle w:val="3"/>
        <w:rPr>
          <w:rFonts w:ascii="Times New Roman" w:hAnsi="Times New Roman" w:cs="Times New Roman"/>
          <w:sz w:val="28"/>
          <w:szCs w:val="28"/>
        </w:rPr>
      </w:pPr>
      <w:bookmarkStart w:id="15" w:name="_Toc151363715"/>
      <w:bookmarkStart w:id="16" w:name="_Toc151894379"/>
      <w:r w:rsidRPr="00553814">
        <w:rPr>
          <w:rFonts w:ascii="Times New Roman" w:hAnsi="Times New Roman" w:cs="Times New Roman"/>
          <w:sz w:val="28"/>
          <w:szCs w:val="28"/>
        </w:rPr>
        <w:t>1.2.3. Гражданско-правовой курс</w:t>
      </w:r>
      <w:bookmarkEnd w:id="15"/>
      <w:bookmarkEnd w:id="16"/>
    </w:p>
    <w:p w:rsidR="00553814" w:rsidRPr="00D016DB" w:rsidRDefault="00553814" w:rsidP="00D41C52">
      <w:pPr>
        <w:numPr>
          <w:ilvl w:val="3"/>
          <w:numId w:val="6"/>
        </w:numPr>
        <w:spacing w:before="120" w:after="0" w:line="360" w:lineRule="auto"/>
        <w:jc w:val="both"/>
        <w:rPr>
          <w:rFonts w:ascii="Times New Roman" w:hAnsi="Times New Roman" w:cs="Times New Roman"/>
          <w:i/>
          <w:sz w:val="28"/>
          <w:szCs w:val="28"/>
        </w:rPr>
      </w:pPr>
      <w:r w:rsidRPr="00D016DB">
        <w:rPr>
          <w:rFonts w:ascii="Times New Roman" w:hAnsi="Times New Roman" w:cs="Times New Roman"/>
          <w:i/>
          <w:sz w:val="28"/>
          <w:szCs w:val="28"/>
        </w:rPr>
        <w:t>Начальный курс:</w:t>
      </w:r>
    </w:p>
    <w:p w:rsidR="00553814" w:rsidRPr="00D016DB" w:rsidRDefault="00553814" w:rsidP="00D41C52">
      <w:pPr>
        <w:numPr>
          <w:ilvl w:val="0"/>
          <w:numId w:val="13"/>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правовое выживание;</w:t>
      </w:r>
    </w:p>
    <w:p w:rsidR="00553814" w:rsidRPr="00D016DB" w:rsidRDefault="00553814" w:rsidP="00D41C52">
      <w:pPr>
        <w:numPr>
          <w:ilvl w:val="0"/>
          <w:numId w:val="13"/>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выживание в экстремальных условиях;</w:t>
      </w:r>
    </w:p>
    <w:p w:rsidR="00553814" w:rsidRPr="00D016DB" w:rsidRDefault="00553814" w:rsidP="00D41C52">
      <w:pPr>
        <w:numPr>
          <w:ilvl w:val="0"/>
          <w:numId w:val="13"/>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права и обязанности иммигрантов в России.</w:t>
      </w:r>
    </w:p>
    <w:p w:rsidR="00553814" w:rsidRPr="00D016DB" w:rsidRDefault="00553814" w:rsidP="00D41C52">
      <w:pPr>
        <w:numPr>
          <w:ilvl w:val="3"/>
          <w:numId w:val="6"/>
        </w:numPr>
        <w:spacing w:after="0" w:line="360" w:lineRule="auto"/>
        <w:jc w:val="both"/>
        <w:rPr>
          <w:rFonts w:ascii="Times New Roman" w:hAnsi="Times New Roman" w:cs="Times New Roman"/>
          <w:i/>
          <w:sz w:val="28"/>
          <w:szCs w:val="28"/>
        </w:rPr>
      </w:pPr>
      <w:r w:rsidRPr="00D016DB">
        <w:rPr>
          <w:rFonts w:ascii="Times New Roman" w:hAnsi="Times New Roman" w:cs="Times New Roman"/>
          <w:i/>
          <w:sz w:val="28"/>
          <w:szCs w:val="28"/>
        </w:rPr>
        <w:t>Продвинутый курс:</w:t>
      </w:r>
    </w:p>
    <w:p w:rsidR="00553814" w:rsidRPr="00D016DB" w:rsidRDefault="00553814" w:rsidP="00D41C52">
      <w:pPr>
        <w:numPr>
          <w:ilvl w:val="0"/>
          <w:numId w:val="14"/>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конституционные права и обязанности;</w:t>
      </w:r>
    </w:p>
    <w:p w:rsidR="00553814" w:rsidRPr="00D016DB" w:rsidRDefault="00553814" w:rsidP="00D41C52">
      <w:pPr>
        <w:numPr>
          <w:ilvl w:val="0"/>
          <w:numId w:val="14"/>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 xml:space="preserve">государственное и политическое устройство России.   </w:t>
      </w:r>
    </w:p>
    <w:p w:rsidR="00553814" w:rsidRPr="00553814" w:rsidRDefault="00553814" w:rsidP="00553814">
      <w:pPr>
        <w:pStyle w:val="3"/>
        <w:rPr>
          <w:rFonts w:ascii="Times New Roman" w:hAnsi="Times New Roman" w:cs="Times New Roman"/>
          <w:sz w:val="28"/>
          <w:szCs w:val="28"/>
        </w:rPr>
      </w:pPr>
      <w:bookmarkStart w:id="17" w:name="_Toc151363721"/>
      <w:bookmarkStart w:id="18" w:name="_Toc151894380"/>
      <w:r w:rsidRPr="00553814">
        <w:rPr>
          <w:rFonts w:ascii="Times New Roman" w:hAnsi="Times New Roman" w:cs="Times New Roman"/>
          <w:sz w:val="28"/>
          <w:szCs w:val="28"/>
        </w:rPr>
        <w:t>1.2.4. Квалификации лингвистической грамотности</w:t>
      </w:r>
      <w:bookmarkEnd w:id="17"/>
      <w:bookmarkEnd w:id="18"/>
    </w:p>
    <w:p w:rsidR="00553814" w:rsidRPr="00D016DB" w:rsidRDefault="00553814" w:rsidP="00553814">
      <w:pPr>
        <w:spacing w:after="120" w:line="360" w:lineRule="auto"/>
        <w:ind w:firstLine="289"/>
        <w:jc w:val="both"/>
        <w:rPr>
          <w:rFonts w:ascii="Times New Roman" w:hAnsi="Times New Roman" w:cs="Times New Roman"/>
          <w:sz w:val="28"/>
          <w:szCs w:val="28"/>
        </w:rPr>
      </w:pPr>
      <w:r w:rsidRPr="00D016DB">
        <w:rPr>
          <w:rFonts w:ascii="Times New Roman" w:hAnsi="Times New Roman" w:cs="Times New Roman"/>
          <w:sz w:val="28"/>
          <w:szCs w:val="28"/>
        </w:rPr>
        <w:t>В основу квалификации освоения языка предлагается положить систему уровней лингвистических навыков:</w:t>
      </w:r>
    </w:p>
    <w:tbl>
      <w:tblPr>
        <w:tblW w:w="0" w:type="auto"/>
        <w:tblLook w:val="01E0" w:firstRow="1" w:lastRow="1" w:firstColumn="1" w:lastColumn="1" w:noHBand="0" w:noVBand="0"/>
      </w:tblPr>
      <w:tblGrid>
        <w:gridCol w:w="1857"/>
        <w:gridCol w:w="2510"/>
        <w:gridCol w:w="2494"/>
        <w:gridCol w:w="2709"/>
      </w:tblGrid>
      <w:tr w:rsidR="00553814" w:rsidRPr="00762CCA" w:rsidTr="00553814">
        <w:tc>
          <w:tcPr>
            <w:tcW w:w="1368" w:type="dxa"/>
            <w:vAlign w:val="center"/>
          </w:tcPr>
          <w:p w:rsidR="00553814" w:rsidRPr="00762CCA" w:rsidRDefault="00553814" w:rsidP="00553814">
            <w:pPr>
              <w:jc w:val="center"/>
              <w:rPr>
                <w:rFonts w:ascii="Times New Roman" w:hAnsi="Times New Roman" w:cs="Times New Roman"/>
                <w:b/>
                <w:sz w:val="28"/>
                <w:szCs w:val="28"/>
              </w:rPr>
            </w:pPr>
            <w:r w:rsidRPr="00762CCA">
              <w:rPr>
                <w:rFonts w:ascii="Times New Roman" w:hAnsi="Times New Roman" w:cs="Times New Roman"/>
                <w:b/>
                <w:sz w:val="28"/>
                <w:szCs w:val="28"/>
              </w:rPr>
              <w:t>Обозначение уровней</w:t>
            </w:r>
          </w:p>
        </w:tc>
        <w:tc>
          <w:tcPr>
            <w:tcW w:w="2340" w:type="dxa"/>
            <w:vAlign w:val="center"/>
          </w:tcPr>
          <w:p w:rsidR="00553814" w:rsidRPr="00762CCA" w:rsidRDefault="00553814" w:rsidP="00553814">
            <w:pPr>
              <w:spacing w:line="360" w:lineRule="auto"/>
              <w:jc w:val="center"/>
              <w:rPr>
                <w:rFonts w:ascii="Times New Roman" w:hAnsi="Times New Roman" w:cs="Times New Roman"/>
                <w:b/>
                <w:sz w:val="28"/>
                <w:szCs w:val="28"/>
              </w:rPr>
            </w:pPr>
            <w:r w:rsidRPr="00762CCA">
              <w:rPr>
                <w:rFonts w:ascii="Times New Roman" w:hAnsi="Times New Roman" w:cs="Times New Roman"/>
                <w:b/>
                <w:sz w:val="28"/>
                <w:szCs w:val="28"/>
              </w:rPr>
              <w:t>Чтение</w:t>
            </w:r>
          </w:p>
        </w:tc>
        <w:tc>
          <w:tcPr>
            <w:tcW w:w="2340" w:type="dxa"/>
            <w:vAlign w:val="center"/>
          </w:tcPr>
          <w:p w:rsidR="00553814" w:rsidRPr="00762CCA" w:rsidRDefault="00553814" w:rsidP="00553814">
            <w:pPr>
              <w:spacing w:line="360" w:lineRule="auto"/>
              <w:jc w:val="center"/>
              <w:rPr>
                <w:rFonts w:ascii="Times New Roman" w:hAnsi="Times New Roman" w:cs="Times New Roman"/>
                <w:b/>
                <w:sz w:val="28"/>
                <w:szCs w:val="28"/>
              </w:rPr>
            </w:pPr>
            <w:r w:rsidRPr="00762CCA">
              <w:rPr>
                <w:rFonts w:ascii="Times New Roman" w:hAnsi="Times New Roman" w:cs="Times New Roman"/>
                <w:b/>
                <w:sz w:val="28"/>
                <w:szCs w:val="28"/>
              </w:rPr>
              <w:t>Письмо</w:t>
            </w:r>
          </w:p>
        </w:tc>
        <w:tc>
          <w:tcPr>
            <w:tcW w:w="2808" w:type="dxa"/>
            <w:vAlign w:val="center"/>
          </w:tcPr>
          <w:p w:rsidR="00553814" w:rsidRPr="00762CCA" w:rsidRDefault="00553814" w:rsidP="00553814">
            <w:pPr>
              <w:spacing w:line="360" w:lineRule="auto"/>
              <w:jc w:val="center"/>
              <w:rPr>
                <w:rFonts w:ascii="Times New Roman" w:hAnsi="Times New Roman" w:cs="Times New Roman"/>
                <w:b/>
                <w:sz w:val="28"/>
                <w:szCs w:val="28"/>
              </w:rPr>
            </w:pPr>
            <w:r w:rsidRPr="00762CCA">
              <w:rPr>
                <w:rFonts w:ascii="Times New Roman" w:hAnsi="Times New Roman" w:cs="Times New Roman"/>
                <w:b/>
                <w:sz w:val="28"/>
                <w:szCs w:val="28"/>
              </w:rPr>
              <w:t>Разговорная речь</w:t>
            </w:r>
          </w:p>
        </w:tc>
      </w:tr>
      <w:tr w:rsidR="00553814" w:rsidRPr="00762CCA" w:rsidTr="00553814">
        <w:tc>
          <w:tcPr>
            <w:tcW w:w="1368"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0</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Отсутствует</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Отсутствует</w:t>
            </w:r>
          </w:p>
        </w:tc>
        <w:tc>
          <w:tcPr>
            <w:tcW w:w="2808"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Отсутствует</w:t>
            </w:r>
          </w:p>
        </w:tc>
      </w:tr>
      <w:tr w:rsidR="00553814" w:rsidRPr="00762CCA" w:rsidTr="00553814">
        <w:tc>
          <w:tcPr>
            <w:tcW w:w="1368"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0+</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Вывески, заголовки, печатные слова</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Подпись</w:t>
            </w:r>
          </w:p>
        </w:tc>
        <w:tc>
          <w:tcPr>
            <w:tcW w:w="2808"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Отдельные слова и односложные фразы</w:t>
            </w:r>
          </w:p>
        </w:tc>
      </w:tr>
      <w:tr w:rsidR="00553814" w:rsidRPr="00762CCA" w:rsidTr="00553814">
        <w:tc>
          <w:tcPr>
            <w:tcW w:w="1368"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1</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Примерное понимание отдельных небольших фрагментов и абзацев</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Воспроизведение</w:t>
            </w:r>
          </w:p>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отдельных фраз с грубыми грамматическими ошибками</w:t>
            </w:r>
          </w:p>
        </w:tc>
        <w:tc>
          <w:tcPr>
            <w:tcW w:w="2808"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Разговор на простейшие и наиболее частотные темы, наративное умение в пределах короткого абзаца</w:t>
            </w:r>
          </w:p>
        </w:tc>
      </w:tr>
      <w:tr w:rsidR="00553814" w:rsidRPr="00762CCA" w:rsidTr="00553814">
        <w:tc>
          <w:tcPr>
            <w:tcW w:w="1368"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1+</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 xml:space="preserve">Адекватное </w:t>
            </w:r>
            <w:r w:rsidRPr="00762CCA">
              <w:rPr>
                <w:rFonts w:ascii="Times New Roman" w:hAnsi="Times New Roman" w:cs="Times New Roman"/>
                <w:sz w:val="28"/>
                <w:szCs w:val="28"/>
              </w:rPr>
              <w:lastRenderedPageBreak/>
              <w:t>понимание небольших газетных статей и информации из Интернета</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lastRenderedPageBreak/>
              <w:t xml:space="preserve">Небольшие эссе и </w:t>
            </w:r>
            <w:r w:rsidRPr="00762CCA">
              <w:rPr>
                <w:rFonts w:ascii="Times New Roman" w:hAnsi="Times New Roman" w:cs="Times New Roman"/>
                <w:sz w:val="28"/>
                <w:szCs w:val="28"/>
              </w:rPr>
              <w:lastRenderedPageBreak/>
              <w:t>изложения с ограниченным числом грамматических ошибок</w:t>
            </w:r>
          </w:p>
        </w:tc>
        <w:tc>
          <w:tcPr>
            <w:tcW w:w="2808"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lastRenderedPageBreak/>
              <w:t xml:space="preserve">Поддержание </w:t>
            </w:r>
            <w:r w:rsidRPr="00762CCA">
              <w:rPr>
                <w:rFonts w:ascii="Times New Roman" w:hAnsi="Times New Roman" w:cs="Times New Roman"/>
                <w:sz w:val="28"/>
                <w:szCs w:val="28"/>
              </w:rPr>
              <w:lastRenderedPageBreak/>
              <w:t>диалога</w:t>
            </w:r>
          </w:p>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на малознакомую тему 2-3 минуты</w:t>
            </w:r>
          </w:p>
        </w:tc>
      </w:tr>
      <w:tr w:rsidR="00553814" w:rsidRPr="00762CCA" w:rsidTr="00553814">
        <w:tc>
          <w:tcPr>
            <w:tcW w:w="1368"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lastRenderedPageBreak/>
              <w:t>2</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Достаточно беглое чтение деловых писем, инструкций и  газет</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Деловая и личная переписка</w:t>
            </w:r>
          </w:p>
        </w:tc>
        <w:tc>
          <w:tcPr>
            <w:tcW w:w="2808"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Свободное владение диалогом на типовые и профессиональные темы</w:t>
            </w:r>
          </w:p>
        </w:tc>
      </w:tr>
      <w:tr w:rsidR="00553814" w:rsidRPr="00762CCA" w:rsidTr="00553814">
        <w:tc>
          <w:tcPr>
            <w:tcW w:w="1368"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2+</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Понимающее чтение профессиональных и специальных текстов</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Большие профессиональные описания и аналитика</w:t>
            </w:r>
          </w:p>
        </w:tc>
        <w:tc>
          <w:tcPr>
            <w:tcW w:w="2808"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Свободное владение</w:t>
            </w:r>
          </w:p>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любой конкретной</w:t>
            </w:r>
          </w:p>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и бытовой темой</w:t>
            </w:r>
          </w:p>
        </w:tc>
      </w:tr>
      <w:tr w:rsidR="00553814" w:rsidRPr="00762CCA" w:rsidTr="00553814">
        <w:tc>
          <w:tcPr>
            <w:tcW w:w="1368"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3</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Понимающее чтение беллетристики</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Свободная профессиональная эссеистика</w:t>
            </w:r>
          </w:p>
        </w:tc>
        <w:tc>
          <w:tcPr>
            <w:tcW w:w="2808"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Ограниченное владение абстрактными темами и идиоматикой</w:t>
            </w:r>
          </w:p>
        </w:tc>
      </w:tr>
      <w:tr w:rsidR="00553814" w:rsidRPr="00762CCA" w:rsidTr="00553814">
        <w:tc>
          <w:tcPr>
            <w:tcW w:w="1368"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3+</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Понимающее чтение поэзии</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Свободная эссеистика</w:t>
            </w:r>
          </w:p>
        </w:tc>
        <w:tc>
          <w:tcPr>
            <w:tcW w:w="2808"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Владение абстрактными темами и идиоматикой</w:t>
            </w:r>
          </w:p>
        </w:tc>
      </w:tr>
      <w:tr w:rsidR="00553814" w:rsidRPr="00762CCA" w:rsidTr="00553814">
        <w:tc>
          <w:tcPr>
            <w:tcW w:w="1368"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4</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Декламирующее</w:t>
            </w:r>
          </w:p>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публичное чтение,</w:t>
            </w:r>
          </w:p>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 xml:space="preserve">владение </w:t>
            </w:r>
            <w:r w:rsidRPr="00762CCA">
              <w:rPr>
                <w:rFonts w:ascii="Times New Roman" w:hAnsi="Times New Roman" w:cs="Times New Roman"/>
                <w:sz w:val="28"/>
                <w:szCs w:val="28"/>
              </w:rPr>
              <w:lastRenderedPageBreak/>
              <w:t>риторикой</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lastRenderedPageBreak/>
              <w:t xml:space="preserve">Профессиональная работа в языке (лингвистика, </w:t>
            </w:r>
            <w:r w:rsidRPr="00762CCA">
              <w:rPr>
                <w:rFonts w:ascii="Times New Roman" w:hAnsi="Times New Roman" w:cs="Times New Roman"/>
                <w:sz w:val="28"/>
                <w:szCs w:val="28"/>
              </w:rPr>
              <w:lastRenderedPageBreak/>
              <w:t>журналистика, писательство)</w:t>
            </w:r>
          </w:p>
        </w:tc>
        <w:tc>
          <w:tcPr>
            <w:tcW w:w="2808"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lastRenderedPageBreak/>
              <w:t>Владение низкочастотной</w:t>
            </w:r>
          </w:p>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 xml:space="preserve">лексикой, </w:t>
            </w:r>
            <w:r w:rsidRPr="00762CCA">
              <w:rPr>
                <w:rFonts w:ascii="Times New Roman" w:hAnsi="Times New Roman" w:cs="Times New Roman"/>
                <w:sz w:val="28"/>
                <w:szCs w:val="28"/>
              </w:rPr>
              <w:lastRenderedPageBreak/>
              <w:t>идиоматикой и суггестивными техниками разговора</w:t>
            </w:r>
          </w:p>
        </w:tc>
      </w:tr>
      <w:tr w:rsidR="00553814" w:rsidRPr="00762CCA" w:rsidTr="00553814">
        <w:tc>
          <w:tcPr>
            <w:tcW w:w="1368"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lastRenderedPageBreak/>
              <w:t>5</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Различение стилей</w:t>
            </w:r>
          </w:p>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и стилистических индивидуальных особенностей автора текста</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Владение техникой потока сознания,</w:t>
            </w:r>
          </w:p>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словотворчество</w:t>
            </w:r>
          </w:p>
        </w:tc>
        <w:tc>
          <w:tcPr>
            <w:tcW w:w="2808"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Удержание в диалоге нескольких рефлексивных уровней аудитории</w:t>
            </w:r>
          </w:p>
        </w:tc>
      </w:tr>
    </w:tbl>
    <w:p w:rsidR="00553814" w:rsidRPr="00762CCA" w:rsidRDefault="00553814" w:rsidP="00553814">
      <w:pPr>
        <w:spacing w:line="360" w:lineRule="auto"/>
        <w:ind w:firstLine="288"/>
        <w:jc w:val="both"/>
        <w:rPr>
          <w:rFonts w:ascii="Times New Roman" w:hAnsi="Times New Roman" w:cs="Times New Roman"/>
          <w:sz w:val="28"/>
          <w:szCs w:val="28"/>
        </w:rPr>
      </w:pP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i/>
          <w:sz w:val="28"/>
          <w:szCs w:val="28"/>
        </w:rPr>
        <w:t>Уровень 0</w:t>
      </w:r>
      <w:r w:rsidRPr="00D016DB">
        <w:rPr>
          <w:rFonts w:ascii="Times New Roman" w:hAnsi="Times New Roman" w:cs="Times New Roman"/>
          <w:sz w:val="28"/>
          <w:szCs w:val="28"/>
        </w:rPr>
        <w:t xml:space="preserve"> – восприятие иностранного языка как нечленораздельной речи.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i/>
          <w:sz w:val="28"/>
          <w:szCs w:val="28"/>
        </w:rPr>
        <w:t>Уровень 0+</w:t>
      </w:r>
      <w:r w:rsidRPr="00D016DB">
        <w:rPr>
          <w:rFonts w:ascii="Times New Roman" w:hAnsi="Times New Roman" w:cs="Times New Roman"/>
          <w:sz w:val="28"/>
          <w:szCs w:val="28"/>
        </w:rPr>
        <w:t xml:space="preserve"> (20-50 слов активного лексикона) – ранний период выживания, самостоятельное существование невозможно.</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i/>
          <w:sz w:val="28"/>
          <w:szCs w:val="28"/>
        </w:rPr>
        <w:t>Уровень 1</w:t>
      </w:r>
      <w:r w:rsidRPr="00D016DB">
        <w:rPr>
          <w:rFonts w:ascii="Times New Roman" w:hAnsi="Times New Roman" w:cs="Times New Roman"/>
          <w:sz w:val="28"/>
          <w:szCs w:val="28"/>
        </w:rPr>
        <w:t xml:space="preserve"> (100-200 слов) – необходимый уровень выживания и возможность выполнения неквалифицированной работы.</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i/>
          <w:sz w:val="28"/>
          <w:szCs w:val="28"/>
        </w:rPr>
        <w:t>Уровень 1+</w:t>
      </w:r>
      <w:r w:rsidRPr="00D016DB">
        <w:rPr>
          <w:rFonts w:ascii="Times New Roman" w:hAnsi="Times New Roman" w:cs="Times New Roman"/>
          <w:sz w:val="28"/>
          <w:szCs w:val="28"/>
        </w:rPr>
        <w:t xml:space="preserve"> (до 500 слов) – достаточный уровень выживания и возможность выполнения низкоквалифицированной работы.</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i/>
          <w:sz w:val="28"/>
          <w:szCs w:val="28"/>
        </w:rPr>
        <w:t>Уровень 2</w:t>
      </w:r>
      <w:r w:rsidRPr="00D016DB">
        <w:rPr>
          <w:rFonts w:ascii="Times New Roman" w:hAnsi="Times New Roman" w:cs="Times New Roman"/>
          <w:sz w:val="28"/>
          <w:szCs w:val="28"/>
        </w:rPr>
        <w:t xml:space="preserve">  (700-1000 слов) – возможность квалифицированной работы.</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i/>
          <w:sz w:val="28"/>
          <w:szCs w:val="28"/>
        </w:rPr>
        <w:t>Уровень 2+</w:t>
      </w:r>
      <w:r w:rsidRPr="00D016DB">
        <w:rPr>
          <w:rFonts w:ascii="Times New Roman" w:hAnsi="Times New Roman" w:cs="Times New Roman"/>
          <w:sz w:val="28"/>
          <w:szCs w:val="28"/>
        </w:rPr>
        <w:t xml:space="preserve"> (2-3 тысячи слов) – возможность высококвалифицированной работы.</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i/>
          <w:sz w:val="28"/>
          <w:szCs w:val="28"/>
        </w:rPr>
        <w:t>Уровень 3</w:t>
      </w:r>
      <w:r w:rsidRPr="00D016DB">
        <w:rPr>
          <w:rFonts w:ascii="Times New Roman" w:hAnsi="Times New Roman" w:cs="Times New Roman"/>
          <w:sz w:val="28"/>
          <w:szCs w:val="28"/>
        </w:rPr>
        <w:t xml:space="preserve"> (4-6 тысяч слов) – типичный уровень носителя языка с университетским образованием.</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i/>
          <w:sz w:val="28"/>
          <w:szCs w:val="28"/>
        </w:rPr>
        <w:t>Уровень 3+</w:t>
      </w:r>
      <w:r w:rsidRPr="00D016DB">
        <w:rPr>
          <w:rFonts w:ascii="Times New Roman" w:hAnsi="Times New Roman" w:cs="Times New Roman"/>
          <w:sz w:val="28"/>
          <w:szCs w:val="28"/>
        </w:rPr>
        <w:t xml:space="preserve"> (6-9 тысяч слов) – типичный уровень носителя языка – опытного профессионала.</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i/>
          <w:sz w:val="28"/>
          <w:szCs w:val="28"/>
        </w:rPr>
        <w:lastRenderedPageBreak/>
        <w:t xml:space="preserve">Уровень 4 </w:t>
      </w:r>
      <w:r w:rsidRPr="00D016DB">
        <w:rPr>
          <w:rFonts w:ascii="Times New Roman" w:hAnsi="Times New Roman" w:cs="Times New Roman"/>
          <w:sz w:val="28"/>
          <w:szCs w:val="28"/>
        </w:rPr>
        <w:t>(более 10 тысяч слов) – типичный уровень полипрофессионала и профессионального лингвиста.</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i/>
          <w:sz w:val="28"/>
          <w:szCs w:val="28"/>
        </w:rPr>
        <w:t>Уровень 5</w:t>
      </w:r>
      <w:r w:rsidRPr="00D016DB">
        <w:rPr>
          <w:rFonts w:ascii="Times New Roman" w:hAnsi="Times New Roman" w:cs="Times New Roman"/>
          <w:sz w:val="28"/>
          <w:szCs w:val="28"/>
        </w:rPr>
        <w:t xml:space="preserve"> (словотворчество) – поэтический уровень.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При этом необходимо иметь ввиду, что данная шкала имеет нелинейный характер: если на достижение уровня 0+ необходимо от нескольких часов (ребёнок) до одной - двух недель (пенсионер), то дистанция от 2+ до 3 может составлять несколько лет, а уровни 3+ и выше для взрослых иммигрантов практически недостижимы.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Адаптивные образовательные программы ограничиваются только низшими уровнями лингвистических умений, как правило, до уровня 2.</w:t>
      </w:r>
    </w:p>
    <w:p w:rsidR="00553814" w:rsidRPr="00553814" w:rsidRDefault="00553814" w:rsidP="00553814">
      <w:pPr>
        <w:pStyle w:val="3"/>
        <w:rPr>
          <w:rFonts w:ascii="Times New Roman" w:hAnsi="Times New Roman" w:cs="Times New Roman"/>
          <w:sz w:val="28"/>
          <w:szCs w:val="28"/>
        </w:rPr>
      </w:pPr>
      <w:bookmarkStart w:id="19" w:name="_Toc151363722"/>
      <w:bookmarkStart w:id="20" w:name="_Toc151894381"/>
      <w:r w:rsidRPr="00553814">
        <w:rPr>
          <w:rFonts w:ascii="Times New Roman" w:hAnsi="Times New Roman" w:cs="Times New Roman"/>
          <w:sz w:val="28"/>
          <w:szCs w:val="28"/>
        </w:rPr>
        <w:t>1.2.5. Квалификации владения социо-культурным содержанием</w:t>
      </w:r>
      <w:bookmarkEnd w:id="19"/>
      <w:bookmarkEnd w:id="20"/>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Необходимо выделить несколько уровней владения социо-культурным содержанием:</w:t>
      </w:r>
    </w:p>
    <w:tbl>
      <w:tblPr>
        <w:tblW w:w="9830" w:type="dxa"/>
        <w:tblLook w:val="01E0" w:firstRow="1" w:lastRow="1" w:firstColumn="1" w:lastColumn="1" w:noHBand="0" w:noVBand="0"/>
      </w:tblPr>
      <w:tblGrid>
        <w:gridCol w:w="1246"/>
        <w:gridCol w:w="2102"/>
        <w:gridCol w:w="2160"/>
        <w:gridCol w:w="2340"/>
        <w:gridCol w:w="1982"/>
      </w:tblGrid>
      <w:tr w:rsidR="00553814" w:rsidRPr="00762CCA" w:rsidTr="00553814">
        <w:tc>
          <w:tcPr>
            <w:tcW w:w="1246" w:type="dxa"/>
            <w:vAlign w:val="center"/>
          </w:tcPr>
          <w:p w:rsidR="00553814" w:rsidRPr="00762CCA" w:rsidRDefault="00553814" w:rsidP="00553814">
            <w:pPr>
              <w:spacing w:before="120" w:line="360" w:lineRule="auto"/>
              <w:jc w:val="center"/>
              <w:rPr>
                <w:rFonts w:ascii="Times New Roman" w:hAnsi="Times New Roman" w:cs="Times New Roman"/>
                <w:b/>
                <w:sz w:val="28"/>
                <w:szCs w:val="28"/>
              </w:rPr>
            </w:pPr>
            <w:r w:rsidRPr="00762CCA">
              <w:rPr>
                <w:rFonts w:ascii="Times New Roman" w:hAnsi="Times New Roman" w:cs="Times New Roman"/>
                <w:b/>
                <w:sz w:val="28"/>
                <w:szCs w:val="28"/>
              </w:rPr>
              <w:t>Уровни</w:t>
            </w:r>
          </w:p>
        </w:tc>
        <w:tc>
          <w:tcPr>
            <w:tcW w:w="2102" w:type="dxa"/>
            <w:vAlign w:val="center"/>
          </w:tcPr>
          <w:p w:rsidR="00553814" w:rsidRPr="00762CCA" w:rsidRDefault="00553814" w:rsidP="00553814">
            <w:pPr>
              <w:spacing w:before="120" w:line="360" w:lineRule="auto"/>
              <w:jc w:val="center"/>
              <w:rPr>
                <w:rFonts w:ascii="Times New Roman" w:hAnsi="Times New Roman" w:cs="Times New Roman"/>
                <w:b/>
                <w:sz w:val="28"/>
                <w:szCs w:val="28"/>
              </w:rPr>
            </w:pPr>
            <w:r w:rsidRPr="00762CCA">
              <w:rPr>
                <w:rFonts w:ascii="Times New Roman" w:hAnsi="Times New Roman" w:cs="Times New Roman"/>
                <w:b/>
                <w:sz w:val="28"/>
                <w:szCs w:val="28"/>
              </w:rPr>
              <w:t>Социальные нормы</w:t>
            </w:r>
          </w:p>
        </w:tc>
        <w:tc>
          <w:tcPr>
            <w:tcW w:w="2160" w:type="dxa"/>
            <w:vAlign w:val="center"/>
          </w:tcPr>
          <w:p w:rsidR="00553814" w:rsidRPr="00762CCA" w:rsidRDefault="00553814" w:rsidP="00553814">
            <w:pPr>
              <w:spacing w:before="120" w:line="360" w:lineRule="auto"/>
              <w:jc w:val="center"/>
              <w:rPr>
                <w:rFonts w:ascii="Times New Roman" w:hAnsi="Times New Roman" w:cs="Times New Roman"/>
                <w:b/>
                <w:sz w:val="28"/>
                <w:szCs w:val="28"/>
              </w:rPr>
            </w:pPr>
            <w:r w:rsidRPr="00762CCA">
              <w:rPr>
                <w:rFonts w:ascii="Times New Roman" w:hAnsi="Times New Roman" w:cs="Times New Roman"/>
                <w:b/>
                <w:sz w:val="28"/>
                <w:szCs w:val="28"/>
              </w:rPr>
              <w:t>Культурные нормы</w:t>
            </w:r>
          </w:p>
        </w:tc>
        <w:tc>
          <w:tcPr>
            <w:tcW w:w="2340" w:type="dxa"/>
            <w:vAlign w:val="center"/>
          </w:tcPr>
          <w:p w:rsidR="00553814" w:rsidRPr="00762CCA" w:rsidRDefault="00553814" w:rsidP="00553814">
            <w:pPr>
              <w:spacing w:before="120" w:line="360" w:lineRule="auto"/>
              <w:jc w:val="center"/>
              <w:rPr>
                <w:rFonts w:ascii="Times New Roman" w:hAnsi="Times New Roman" w:cs="Times New Roman"/>
                <w:b/>
                <w:sz w:val="28"/>
                <w:szCs w:val="28"/>
              </w:rPr>
            </w:pPr>
            <w:r w:rsidRPr="00762CCA">
              <w:rPr>
                <w:rFonts w:ascii="Times New Roman" w:hAnsi="Times New Roman" w:cs="Times New Roman"/>
                <w:b/>
                <w:sz w:val="28"/>
                <w:szCs w:val="28"/>
              </w:rPr>
              <w:t>Социо-культурные нормы</w:t>
            </w:r>
          </w:p>
        </w:tc>
        <w:tc>
          <w:tcPr>
            <w:tcW w:w="1982" w:type="dxa"/>
            <w:vAlign w:val="center"/>
          </w:tcPr>
          <w:p w:rsidR="00553814" w:rsidRPr="00762CCA" w:rsidRDefault="00553814" w:rsidP="00553814">
            <w:pPr>
              <w:spacing w:before="120" w:line="360" w:lineRule="auto"/>
              <w:jc w:val="center"/>
              <w:rPr>
                <w:rFonts w:ascii="Times New Roman" w:hAnsi="Times New Roman" w:cs="Times New Roman"/>
                <w:b/>
                <w:sz w:val="28"/>
                <w:szCs w:val="28"/>
              </w:rPr>
            </w:pPr>
            <w:r w:rsidRPr="00762CCA">
              <w:rPr>
                <w:rFonts w:ascii="Times New Roman" w:hAnsi="Times New Roman" w:cs="Times New Roman"/>
                <w:b/>
                <w:sz w:val="28"/>
                <w:szCs w:val="28"/>
              </w:rPr>
              <w:t>Духовные нормы и табу</w:t>
            </w:r>
          </w:p>
        </w:tc>
      </w:tr>
      <w:tr w:rsidR="00553814" w:rsidRPr="00762CCA" w:rsidTr="00553814">
        <w:tc>
          <w:tcPr>
            <w:tcW w:w="1246"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0</w:t>
            </w:r>
          </w:p>
        </w:tc>
        <w:tc>
          <w:tcPr>
            <w:tcW w:w="2102"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Не соблюдаются</w:t>
            </w:r>
          </w:p>
        </w:tc>
        <w:tc>
          <w:tcPr>
            <w:tcW w:w="216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Не соблюдаются</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Не соблюдаются</w:t>
            </w:r>
          </w:p>
        </w:tc>
        <w:tc>
          <w:tcPr>
            <w:tcW w:w="1982"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Не соблюдаются</w:t>
            </w:r>
          </w:p>
        </w:tc>
      </w:tr>
      <w:tr w:rsidR="00553814" w:rsidRPr="00762CCA" w:rsidTr="00553814">
        <w:tc>
          <w:tcPr>
            <w:tcW w:w="1246"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1</w:t>
            </w:r>
          </w:p>
        </w:tc>
        <w:tc>
          <w:tcPr>
            <w:tcW w:w="2102"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Соблюдаются, но не понимаются</w:t>
            </w:r>
          </w:p>
        </w:tc>
        <w:tc>
          <w:tcPr>
            <w:tcW w:w="216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Не соблюдаются</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Соблюдаются</w:t>
            </w:r>
          </w:p>
        </w:tc>
        <w:tc>
          <w:tcPr>
            <w:tcW w:w="1982"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Не соблюдаются</w:t>
            </w:r>
          </w:p>
        </w:tc>
      </w:tr>
      <w:tr w:rsidR="00553814" w:rsidRPr="00762CCA" w:rsidTr="00553814">
        <w:tc>
          <w:tcPr>
            <w:tcW w:w="1246"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2</w:t>
            </w:r>
          </w:p>
        </w:tc>
        <w:tc>
          <w:tcPr>
            <w:tcW w:w="2102"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Понимаются</w:t>
            </w:r>
          </w:p>
        </w:tc>
        <w:tc>
          <w:tcPr>
            <w:tcW w:w="216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Соблюдаются, но не понимаются</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Соблюдаются, но не понимаются</w:t>
            </w:r>
          </w:p>
        </w:tc>
        <w:tc>
          <w:tcPr>
            <w:tcW w:w="1982"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Не соблюдаются</w:t>
            </w:r>
          </w:p>
        </w:tc>
      </w:tr>
      <w:tr w:rsidR="00553814" w:rsidRPr="00762CCA" w:rsidTr="00553814">
        <w:tc>
          <w:tcPr>
            <w:tcW w:w="1246" w:type="dxa"/>
            <w:vAlign w:val="center"/>
          </w:tcPr>
          <w:p w:rsidR="00553814" w:rsidRPr="00762CCA" w:rsidRDefault="00553814" w:rsidP="00553814">
            <w:pPr>
              <w:spacing w:line="360" w:lineRule="auto"/>
              <w:jc w:val="center"/>
              <w:rPr>
                <w:rFonts w:ascii="Times New Roman" w:hAnsi="Times New Roman" w:cs="Times New Roman"/>
                <w:sz w:val="28"/>
                <w:szCs w:val="28"/>
              </w:rPr>
            </w:pPr>
            <w:r w:rsidRPr="00762CCA">
              <w:rPr>
                <w:rFonts w:ascii="Times New Roman" w:hAnsi="Times New Roman" w:cs="Times New Roman"/>
                <w:sz w:val="28"/>
                <w:szCs w:val="28"/>
              </w:rPr>
              <w:t>3</w:t>
            </w:r>
          </w:p>
        </w:tc>
        <w:tc>
          <w:tcPr>
            <w:tcW w:w="2102"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Понимаются</w:t>
            </w:r>
          </w:p>
        </w:tc>
        <w:tc>
          <w:tcPr>
            <w:tcW w:w="216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Понимаются</w:t>
            </w:r>
          </w:p>
        </w:tc>
        <w:tc>
          <w:tcPr>
            <w:tcW w:w="2340"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Понимаются</w:t>
            </w:r>
          </w:p>
        </w:tc>
        <w:tc>
          <w:tcPr>
            <w:tcW w:w="1982"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Признаются</w:t>
            </w:r>
          </w:p>
        </w:tc>
      </w:tr>
    </w:tbl>
    <w:p w:rsidR="00553814" w:rsidRPr="00D016DB" w:rsidRDefault="00553814" w:rsidP="00553814">
      <w:pPr>
        <w:spacing w:before="120" w:line="360" w:lineRule="auto"/>
        <w:ind w:firstLine="289"/>
        <w:jc w:val="both"/>
        <w:rPr>
          <w:rFonts w:ascii="Times New Roman" w:hAnsi="Times New Roman" w:cs="Times New Roman"/>
          <w:sz w:val="28"/>
          <w:szCs w:val="28"/>
        </w:rPr>
      </w:pPr>
      <w:r w:rsidRPr="00D016DB">
        <w:rPr>
          <w:rFonts w:ascii="Times New Roman" w:hAnsi="Times New Roman" w:cs="Times New Roman"/>
          <w:sz w:val="28"/>
          <w:szCs w:val="28"/>
        </w:rPr>
        <w:lastRenderedPageBreak/>
        <w:t>При этом необходимо понимать, что в этой сфере многие вещи трудно формализуемы.</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 В системе начального образования иммигрантов можно достичь только такие цели, как:</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признание и соблюдение нескольких норм;</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понимание этих норм как реальности, а не как странностей и отклонений;</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побуждение к освоению этих норм в повседневной жизни.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Это означает, что следует рассчитывать в ходе начального курса на переход от нулевого к первому уровню, в предположении, что остальные уровни будут преодолены в ходе ежедневной практики.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Знания по истории, географии и культуре на этом этапе обучения носят облегченный характер и не должны тестироваться. Продвинутый курс полностью ориентируется на знания, необходимые для повседневной жизни мигрантов.</w:t>
      </w:r>
    </w:p>
    <w:p w:rsidR="00553814" w:rsidRPr="00553814" w:rsidRDefault="00553814" w:rsidP="00553814">
      <w:pPr>
        <w:pStyle w:val="3"/>
        <w:rPr>
          <w:rFonts w:ascii="Times New Roman" w:hAnsi="Times New Roman" w:cs="Times New Roman"/>
          <w:sz w:val="28"/>
          <w:szCs w:val="28"/>
        </w:rPr>
      </w:pPr>
      <w:bookmarkStart w:id="21" w:name="_Toc151363723"/>
      <w:bookmarkStart w:id="22" w:name="_Toc151894382"/>
      <w:r w:rsidRPr="00553814">
        <w:rPr>
          <w:rFonts w:ascii="Times New Roman" w:hAnsi="Times New Roman" w:cs="Times New Roman"/>
          <w:sz w:val="28"/>
          <w:szCs w:val="28"/>
        </w:rPr>
        <w:t>1.2.6. Квалификации гражданско-правовой грамотности</w:t>
      </w:r>
      <w:bookmarkEnd w:id="21"/>
      <w:bookmarkEnd w:id="22"/>
    </w:p>
    <w:p w:rsidR="00553814" w:rsidRPr="00D016DB" w:rsidRDefault="00553814" w:rsidP="00553814">
      <w:pPr>
        <w:spacing w:before="120" w:line="360" w:lineRule="auto"/>
        <w:ind w:firstLine="289"/>
        <w:jc w:val="both"/>
        <w:rPr>
          <w:rFonts w:ascii="Times New Roman" w:hAnsi="Times New Roman" w:cs="Times New Roman"/>
          <w:sz w:val="28"/>
          <w:szCs w:val="28"/>
        </w:rPr>
      </w:pPr>
      <w:r w:rsidRPr="00D016DB">
        <w:rPr>
          <w:rFonts w:ascii="Times New Roman" w:hAnsi="Times New Roman" w:cs="Times New Roman"/>
          <w:sz w:val="28"/>
          <w:szCs w:val="28"/>
        </w:rPr>
        <w:t>Освоение данного курса можно разделить на 3 уровня: правовое выживание, основы и особенности норм и законов жизни.</w:t>
      </w:r>
    </w:p>
    <w:tbl>
      <w:tblPr>
        <w:tblW w:w="7270" w:type="dxa"/>
        <w:tblInd w:w="-34" w:type="dxa"/>
        <w:tblLook w:val="01E0" w:firstRow="1" w:lastRow="1" w:firstColumn="1" w:lastColumn="1" w:noHBand="0" w:noVBand="0"/>
      </w:tblPr>
      <w:tblGrid>
        <w:gridCol w:w="1334"/>
        <w:gridCol w:w="5936"/>
      </w:tblGrid>
      <w:tr w:rsidR="00553814" w:rsidRPr="00D016DB" w:rsidTr="00553814">
        <w:tc>
          <w:tcPr>
            <w:tcW w:w="1334" w:type="dxa"/>
          </w:tcPr>
          <w:p w:rsidR="00553814" w:rsidRPr="00762CCA" w:rsidRDefault="00553814" w:rsidP="00553814">
            <w:pPr>
              <w:spacing w:before="120" w:line="360" w:lineRule="auto"/>
              <w:rPr>
                <w:rFonts w:ascii="Times New Roman" w:hAnsi="Times New Roman" w:cs="Times New Roman"/>
                <w:b/>
                <w:sz w:val="28"/>
                <w:szCs w:val="28"/>
              </w:rPr>
            </w:pPr>
            <w:r w:rsidRPr="00762CCA">
              <w:rPr>
                <w:rFonts w:ascii="Times New Roman" w:hAnsi="Times New Roman" w:cs="Times New Roman"/>
                <w:b/>
                <w:sz w:val="28"/>
                <w:szCs w:val="28"/>
              </w:rPr>
              <w:t>Уровни</w:t>
            </w:r>
          </w:p>
        </w:tc>
        <w:tc>
          <w:tcPr>
            <w:tcW w:w="5936" w:type="dxa"/>
          </w:tcPr>
          <w:p w:rsidR="00553814" w:rsidRPr="00762CCA" w:rsidRDefault="00553814" w:rsidP="00553814">
            <w:pPr>
              <w:spacing w:before="120" w:line="360" w:lineRule="auto"/>
              <w:rPr>
                <w:rFonts w:ascii="Times New Roman" w:hAnsi="Times New Roman" w:cs="Times New Roman"/>
                <w:b/>
                <w:sz w:val="28"/>
                <w:szCs w:val="28"/>
              </w:rPr>
            </w:pPr>
            <w:r w:rsidRPr="00762CCA">
              <w:rPr>
                <w:rFonts w:ascii="Times New Roman" w:hAnsi="Times New Roman" w:cs="Times New Roman"/>
                <w:b/>
                <w:sz w:val="28"/>
                <w:szCs w:val="28"/>
              </w:rPr>
              <w:t>Социальные нормы</w:t>
            </w:r>
          </w:p>
        </w:tc>
      </w:tr>
      <w:tr w:rsidR="00553814" w:rsidRPr="00D016DB" w:rsidTr="00553814">
        <w:tc>
          <w:tcPr>
            <w:tcW w:w="1334" w:type="dxa"/>
            <w:vAlign w:val="center"/>
          </w:tcPr>
          <w:p w:rsidR="00553814" w:rsidRPr="00762CCA" w:rsidRDefault="00553814" w:rsidP="00553814">
            <w:pPr>
              <w:jc w:val="center"/>
              <w:rPr>
                <w:rFonts w:ascii="Times New Roman" w:hAnsi="Times New Roman" w:cs="Times New Roman"/>
                <w:sz w:val="28"/>
                <w:szCs w:val="28"/>
              </w:rPr>
            </w:pPr>
            <w:r w:rsidRPr="00762CCA">
              <w:rPr>
                <w:rFonts w:ascii="Times New Roman" w:hAnsi="Times New Roman" w:cs="Times New Roman"/>
                <w:sz w:val="28"/>
                <w:szCs w:val="28"/>
              </w:rPr>
              <w:t>0</w:t>
            </w:r>
          </w:p>
        </w:tc>
        <w:tc>
          <w:tcPr>
            <w:tcW w:w="5936"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Правовое выживание, правила поведения в экстремальных ситуациях</w:t>
            </w:r>
          </w:p>
        </w:tc>
      </w:tr>
      <w:tr w:rsidR="00553814" w:rsidRPr="00D016DB" w:rsidTr="00553814">
        <w:tc>
          <w:tcPr>
            <w:tcW w:w="1334" w:type="dxa"/>
            <w:vAlign w:val="center"/>
          </w:tcPr>
          <w:p w:rsidR="00553814" w:rsidRPr="00762CCA" w:rsidRDefault="00553814" w:rsidP="00553814">
            <w:pPr>
              <w:jc w:val="center"/>
              <w:rPr>
                <w:rFonts w:ascii="Times New Roman" w:hAnsi="Times New Roman" w:cs="Times New Roman"/>
                <w:sz w:val="28"/>
                <w:szCs w:val="28"/>
              </w:rPr>
            </w:pPr>
            <w:r w:rsidRPr="00762CCA">
              <w:rPr>
                <w:rFonts w:ascii="Times New Roman" w:hAnsi="Times New Roman" w:cs="Times New Roman"/>
                <w:sz w:val="28"/>
                <w:szCs w:val="28"/>
              </w:rPr>
              <w:t>1</w:t>
            </w:r>
          </w:p>
        </w:tc>
        <w:tc>
          <w:tcPr>
            <w:tcW w:w="5936"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Основы гражданско-правовых законов</w:t>
            </w:r>
          </w:p>
        </w:tc>
      </w:tr>
      <w:tr w:rsidR="00553814" w:rsidRPr="00D016DB" w:rsidTr="00553814">
        <w:tc>
          <w:tcPr>
            <w:tcW w:w="1334" w:type="dxa"/>
            <w:vAlign w:val="center"/>
          </w:tcPr>
          <w:p w:rsidR="00553814" w:rsidRPr="00762CCA" w:rsidRDefault="00553814" w:rsidP="00553814">
            <w:pPr>
              <w:jc w:val="center"/>
              <w:rPr>
                <w:rFonts w:ascii="Times New Roman" w:hAnsi="Times New Roman" w:cs="Times New Roman"/>
                <w:sz w:val="28"/>
                <w:szCs w:val="28"/>
              </w:rPr>
            </w:pPr>
            <w:r w:rsidRPr="00762CCA">
              <w:rPr>
                <w:rFonts w:ascii="Times New Roman" w:hAnsi="Times New Roman" w:cs="Times New Roman"/>
                <w:sz w:val="28"/>
                <w:szCs w:val="28"/>
              </w:rPr>
              <w:t>2</w:t>
            </w:r>
          </w:p>
        </w:tc>
        <w:tc>
          <w:tcPr>
            <w:tcW w:w="5936" w:type="dxa"/>
            <w:vAlign w:val="center"/>
          </w:tcPr>
          <w:p w:rsidR="00553814" w:rsidRPr="00762CCA" w:rsidRDefault="00553814" w:rsidP="00553814">
            <w:pPr>
              <w:spacing w:line="360" w:lineRule="auto"/>
              <w:rPr>
                <w:rFonts w:ascii="Times New Roman" w:hAnsi="Times New Roman" w:cs="Times New Roman"/>
                <w:sz w:val="28"/>
                <w:szCs w:val="28"/>
              </w:rPr>
            </w:pPr>
            <w:r w:rsidRPr="00762CCA">
              <w:rPr>
                <w:rFonts w:ascii="Times New Roman" w:hAnsi="Times New Roman" w:cs="Times New Roman"/>
                <w:sz w:val="28"/>
                <w:szCs w:val="28"/>
              </w:rPr>
              <w:t>Особенности гражданско-правовых норм и правил</w:t>
            </w:r>
          </w:p>
        </w:tc>
      </w:tr>
    </w:tbl>
    <w:p w:rsidR="00553814" w:rsidRPr="00D016DB" w:rsidRDefault="00553814" w:rsidP="00553814">
      <w:pPr>
        <w:spacing w:before="120" w:line="360" w:lineRule="auto"/>
        <w:ind w:firstLine="289"/>
        <w:jc w:val="both"/>
        <w:rPr>
          <w:rFonts w:ascii="Times New Roman" w:hAnsi="Times New Roman" w:cs="Times New Roman"/>
          <w:sz w:val="28"/>
          <w:szCs w:val="28"/>
        </w:rPr>
      </w:pPr>
      <w:r w:rsidRPr="00D016DB">
        <w:rPr>
          <w:rFonts w:ascii="Times New Roman" w:hAnsi="Times New Roman" w:cs="Times New Roman"/>
          <w:sz w:val="28"/>
          <w:szCs w:val="28"/>
        </w:rPr>
        <w:lastRenderedPageBreak/>
        <w:t>Последние два уровня характеризуют готовность к освоению знаний, необходимых для успешной адаптации мигрантов.</w:t>
      </w:r>
    </w:p>
    <w:p w:rsidR="00553814" w:rsidRPr="00553814" w:rsidRDefault="00553814" w:rsidP="00553814">
      <w:pPr>
        <w:pStyle w:val="3"/>
        <w:rPr>
          <w:rFonts w:ascii="Times New Roman" w:hAnsi="Times New Roman" w:cs="Times New Roman"/>
          <w:sz w:val="28"/>
          <w:szCs w:val="28"/>
        </w:rPr>
      </w:pPr>
      <w:bookmarkStart w:id="23" w:name="_Toc151363724"/>
      <w:bookmarkStart w:id="24" w:name="_Toc151894383"/>
      <w:r w:rsidRPr="00553814">
        <w:rPr>
          <w:rFonts w:ascii="Times New Roman" w:hAnsi="Times New Roman" w:cs="Times New Roman"/>
          <w:sz w:val="28"/>
          <w:szCs w:val="28"/>
        </w:rPr>
        <w:t>1.2.7. Система начального и финального тестирования</w:t>
      </w:r>
      <w:bookmarkEnd w:id="23"/>
      <w:bookmarkEnd w:id="24"/>
    </w:p>
    <w:p w:rsidR="00553814" w:rsidRPr="00D016DB" w:rsidRDefault="00553814" w:rsidP="00553814">
      <w:pPr>
        <w:spacing w:line="360" w:lineRule="auto"/>
        <w:ind w:firstLine="360"/>
        <w:jc w:val="both"/>
        <w:rPr>
          <w:rFonts w:ascii="Times New Roman" w:hAnsi="Times New Roman" w:cs="Times New Roman"/>
          <w:sz w:val="28"/>
          <w:szCs w:val="28"/>
        </w:rPr>
      </w:pPr>
      <w:r w:rsidRPr="00D016DB">
        <w:rPr>
          <w:rFonts w:ascii="Times New Roman" w:hAnsi="Times New Roman" w:cs="Times New Roman"/>
          <w:sz w:val="28"/>
          <w:szCs w:val="28"/>
        </w:rPr>
        <w:t>Принципы формирования системы тестирования:</w:t>
      </w:r>
    </w:p>
    <w:p w:rsidR="00553814" w:rsidRPr="00D016DB" w:rsidRDefault="00553814" w:rsidP="00D41C52">
      <w:pPr>
        <w:numPr>
          <w:ilvl w:val="0"/>
          <w:numId w:val="25"/>
        </w:numPr>
        <w:spacing w:after="0" w:line="360" w:lineRule="auto"/>
        <w:jc w:val="both"/>
        <w:rPr>
          <w:rFonts w:ascii="Times New Roman" w:hAnsi="Times New Roman" w:cs="Times New Roman"/>
          <w:b/>
          <w:sz w:val="28"/>
          <w:szCs w:val="28"/>
        </w:rPr>
      </w:pPr>
      <w:r w:rsidRPr="00D016DB">
        <w:rPr>
          <w:rFonts w:ascii="Times New Roman" w:hAnsi="Times New Roman" w:cs="Times New Roman"/>
          <w:sz w:val="28"/>
          <w:szCs w:val="28"/>
        </w:rPr>
        <w:t>тесты должны быть унифицированы на национальном уровне, и поэтому разрабатываться и распространяться централизовано. Но перед распространением они должны пройти апробацию в различных регионах и городах Российской Федерации;</w:t>
      </w:r>
    </w:p>
    <w:p w:rsidR="00553814" w:rsidRPr="00D016DB" w:rsidRDefault="00553814" w:rsidP="00D41C52">
      <w:pPr>
        <w:numPr>
          <w:ilvl w:val="0"/>
          <w:numId w:val="25"/>
        </w:numPr>
        <w:spacing w:after="0" w:line="360" w:lineRule="auto"/>
        <w:jc w:val="both"/>
        <w:rPr>
          <w:rFonts w:ascii="Times New Roman" w:hAnsi="Times New Roman" w:cs="Times New Roman"/>
          <w:b/>
          <w:sz w:val="28"/>
          <w:szCs w:val="28"/>
        </w:rPr>
      </w:pPr>
      <w:r w:rsidRPr="00D016DB">
        <w:rPr>
          <w:rFonts w:ascii="Times New Roman" w:hAnsi="Times New Roman" w:cs="Times New Roman"/>
          <w:sz w:val="28"/>
          <w:szCs w:val="28"/>
        </w:rPr>
        <w:t xml:space="preserve">тесты должны позволять иметь формализованные критерии оценок и сами оценки; </w:t>
      </w:r>
    </w:p>
    <w:p w:rsidR="00553814" w:rsidRPr="00D016DB" w:rsidRDefault="00553814" w:rsidP="00D41C52">
      <w:pPr>
        <w:numPr>
          <w:ilvl w:val="0"/>
          <w:numId w:val="25"/>
        </w:numPr>
        <w:spacing w:after="0" w:line="360" w:lineRule="auto"/>
        <w:jc w:val="both"/>
        <w:rPr>
          <w:rFonts w:ascii="Times New Roman" w:hAnsi="Times New Roman" w:cs="Times New Roman"/>
          <w:b/>
          <w:sz w:val="28"/>
          <w:szCs w:val="28"/>
        </w:rPr>
      </w:pPr>
      <w:r w:rsidRPr="00D016DB">
        <w:rPr>
          <w:rFonts w:ascii="Times New Roman" w:hAnsi="Times New Roman" w:cs="Times New Roman"/>
          <w:sz w:val="28"/>
          <w:szCs w:val="28"/>
        </w:rPr>
        <w:t xml:space="preserve">система тестирования должна быть отделена от системы преподавания. То есть контроль за качеством обучения и организацию финальных тестов должны осуществлять органы внешние по отношению к системе обучения; </w:t>
      </w:r>
    </w:p>
    <w:p w:rsidR="00553814" w:rsidRPr="00AE60B3" w:rsidRDefault="00553814" w:rsidP="00D41C52">
      <w:pPr>
        <w:numPr>
          <w:ilvl w:val="0"/>
          <w:numId w:val="25"/>
        </w:numPr>
        <w:spacing w:after="0" w:line="360" w:lineRule="auto"/>
        <w:jc w:val="both"/>
        <w:rPr>
          <w:rFonts w:ascii="Times New Roman" w:hAnsi="Times New Roman" w:cs="Times New Roman"/>
          <w:b/>
          <w:sz w:val="28"/>
          <w:szCs w:val="28"/>
        </w:rPr>
      </w:pPr>
      <w:r w:rsidRPr="00D016DB">
        <w:rPr>
          <w:rFonts w:ascii="Times New Roman" w:hAnsi="Times New Roman" w:cs="Times New Roman"/>
          <w:sz w:val="28"/>
          <w:szCs w:val="28"/>
        </w:rPr>
        <w:t xml:space="preserve">должна быть разрешена процедура пересдачи тестов, в случае неудачного или неудовлетворительного результата, но а) спустя некоторое минимально допустимое время (3 дня, месяц, 3 месяца) и за </w:t>
      </w:r>
      <w:r w:rsidRPr="00AE60B3">
        <w:rPr>
          <w:rFonts w:ascii="Times New Roman" w:hAnsi="Times New Roman" w:cs="Times New Roman"/>
          <w:sz w:val="28"/>
          <w:szCs w:val="28"/>
        </w:rPr>
        <w:t>небольшую или умеренную плату с целью мотивации обучающихся.</w:t>
      </w:r>
    </w:p>
    <w:p w:rsidR="00553814" w:rsidRPr="00AE60B3" w:rsidRDefault="00553814" w:rsidP="00553814">
      <w:pPr>
        <w:pStyle w:val="2"/>
        <w:rPr>
          <w:rFonts w:ascii="Times New Roman" w:hAnsi="Times New Roman" w:cs="Times New Roman"/>
          <w:iCs/>
          <w:color w:val="auto"/>
          <w:sz w:val="28"/>
          <w:szCs w:val="28"/>
        </w:rPr>
      </w:pPr>
      <w:bookmarkStart w:id="25" w:name="_Toc151894384"/>
      <w:r w:rsidRPr="00AE60B3">
        <w:rPr>
          <w:rFonts w:ascii="Times New Roman" w:hAnsi="Times New Roman" w:cs="Times New Roman"/>
          <w:color w:val="auto"/>
          <w:sz w:val="28"/>
          <w:szCs w:val="28"/>
        </w:rPr>
        <w:t>1.3. Рабочие программы</w:t>
      </w:r>
      <w:bookmarkEnd w:id="25"/>
    </w:p>
    <w:p w:rsidR="00553814" w:rsidRPr="00AE60B3" w:rsidRDefault="00553814" w:rsidP="00553814">
      <w:pPr>
        <w:pStyle w:val="2"/>
        <w:rPr>
          <w:rFonts w:ascii="Times New Roman" w:hAnsi="Times New Roman" w:cs="Times New Roman"/>
          <w:b w:val="0"/>
          <w:color w:val="auto"/>
          <w:sz w:val="28"/>
          <w:szCs w:val="28"/>
        </w:rPr>
      </w:pPr>
      <w:r w:rsidRPr="00AE60B3">
        <w:rPr>
          <w:rFonts w:ascii="Times New Roman" w:hAnsi="Times New Roman" w:cs="Times New Roman"/>
          <w:b w:val="0"/>
          <w:color w:val="auto"/>
          <w:sz w:val="28"/>
          <w:szCs w:val="28"/>
        </w:rPr>
        <w:t>Рабочие программы учебных курсов приведены Приложениях 1-3.</w:t>
      </w:r>
      <w:bookmarkStart w:id="26" w:name="_Toc151363718"/>
    </w:p>
    <w:p w:rsidR="00553814" w:rsidRPr="00AE60B3" w:rsidRDefault="00553814" w:rsidP="00553814">
      <w:pPr>
        <w:pStyle w:val="3"/>
        <w:rPr>
          <w:rFonts w:ascii="Times New Roman" w:hAnsi="Times New Roman" w:cs="Times New Roman"/>
          <w:sz w:val="28"/>
          <w:szCs w:val="28"/>
        </w:rPr>
      </w:pPr>
      <w:bookmarkStart w:id="27" w:name="_Toc151894385"/>
      <w:r w:rsidRPr="00AE60B3">
        <w:rPr>
          <w:rFonts w:ascii="Times New Roman" w:hAnsi="Times New Roman" w:cs="Times New Roman"/>
          <w:sz w:val="28"/>
          <w:szCs w:val="28"/>
        </w:rPr>
        <w:t>1.3.1. Методические рекомендации по организации учебного процесса</w:t>
      </w:r>
      <w:bookmarkEnd w:id="26"/>
      <w:bookmarkEnd w:id="27"/>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Идеальными являются учебные группы численностью 10-12 человек: преподаватель имеет возможность общаться и следить за успехами и ошибками каждого,  такие группы легко разбить на 2-4 команды.</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Занятия должны сопровождаться максимальной физической подвижностью  учащихся. Наиболее эффективно язык дается в деятельности и совместных действиях.</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Время занятий необходимо распределить следующим образом:</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lastRenderedPageBreak/>
        <w:t>- преподаватель-класс (монолог) – 10%;</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преподаватель-учащийся (диалог) – 20%;</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учащийся-учащийся (диалог в парах или групповая работа) – 50%;</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учащийся (самостоятельная работа) – 20%.</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При введении новой грамматики и новых слов монолог преподавателя должен быть более значимым, но в любом случае не должен превышать 50% от общего времени занятия.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Меры поощрения успешных учеников должны превалировать над мерами наказания, что значительно повышает мотивацию лингвистического обучения.</w:t>
      </w:r>
    </w:p>
    <w:p w:rsidR="00553814" w:rsidRPr="00AE60B3" w:rsidRDefault="00553814" w:rsidP="00AE60B3">
      <w:pPr>
        <w:pStyle w:val="3"/>
        <w:jc w:val="both"/>
        <w:rPr>
          <w:rFonts w:ascii="Times New Roman" w:hAnsi="Times New Roman" w:cs="Times New Roman"/>
          <w:sz w:val="28"/>
          <w:szCs w:val="28"/>
        </w:rPr>
      </w:pPr>
      <w:bookmarkStart w:id="28" w:name="_Toc151363719"/>
      <w:bookmarkStart w:id="29" w:name="_Toc151894386"/>
      <w:bookmarkStart w:id="30" w:name="_Toc151363717"/>
      <w:r w:rsidRPr="00AE60B3">
        <w:rPr>
          <w:rFonts w:ascii="Times New Roman" w:hAnsi="Times New Roman" w:cs="Times New Roman"/>
          <w:sz w:val="28"/>
          <w:szCs w:val="28"/>
        </w:rPr>
        <w:t>1.3.2. Контроль успеваемости (текущее тестирование и домашняя работа)</w:t>
      </w:r>
      <w:bookmarkEnd w:id="28"/>
      <w:bookmarkEnd w:id="29"/>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Необходимо понимать, что текущий контроль успеваемости по домашним работам – это контроль за прилежанием, дисциплинированностью и мотивированностью  учащихся. Еженедельные тесты – самоконтроль эффективности преподавания. Исходя из этого, необходимо «вес» оценок за домашнюю работу удваивать для учащихся, а «вес» оценок за тесты удваивать для преподавателя.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Также важен не только профессионализм преподавателя, но и его психологическая совместимость с аудиторией. При организации учебного процесса нужно понимать, что лингвистическое адаптационное образование – это в основном психологические игры.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В связи с этим рекомендуется кросс-культурное общение вне и поверх расписания, так как за счёт этого представители разных национальностей находят взаимопонимание и взаимную поддержку друг у друга на пути адаптации в России.  </w:t>
      </w:r>
    </w:p>
    <w:p w:rsidR="00553814" w:rsidRPr="00AE60B3" w:rsidRDefault="00553814" w:rsidP="00553814">
      <w:pPr>
        <w:pStyle w:val="3"/>
        <w:rPr>
          <w:rFonts w:ascii="Times New Roman" w:hAnsi="Times New Roman" w:cs="Times New Roman"/>
          <w:sz w:val="28"/>
          <w:szCs w:val="28"/>
        </w:rPr>
      </w:pPr>
      <w:bookmarkStart w:id="31" w:name="_Toc151894387"/>
      <w:r w:rsidRPr="00AE60B3">
        <w:rPr>
          <w:rFonts w:ascii="Times New Roman" w:hAnsi="Times New Roman" w:cs="Times New Roman"/>
          <w:sz w:val="28"/>
          <w:szCs w:val="28"/>
        </w:rPr>
        <w:lastRenderedPageBreak/>
        <w:t>1.3.3. Учебные материалы</w:t>
      </w:r>
      <w:bookmarkEnd w:id="30"/>
      <w:bookmarkEnd w:id="31"/>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Сюда относится широкий спектр материалов:</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учебники;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разговорники;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тетради для домашних заданий;</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ауди-видеоматериалы на CD и DVD (видео-фильмы, упражнения по аудированию, лингвистические игры и упражнения, тесты);</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книги для чтения (адаптированные и аутентичные);</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наглядные пособия;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методические разработки для преподавателей;</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сборники тестов.</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Этот набор должен входить в технические требования к разработчикам и организаторам учебных курсов и программ.</w:t>
      </w:r>
    </w:p>
    <w:p w:rsidR="00553814" w:rsidRPr="00AE60B3" w:rsidRDefault="00553814" w:rsidP="00553814">
      <w:pPr>
        <w:pStyle w:val="3"/>
        <w:rPr>
          <w:rFonts w:ascii="Times New Roman" w:hAnsi="Times New Roman" w:cs="Times New Roman"/>
          <w:sz w:val="28"/>
          <w:szCs w:val="28"/>
        </w:rPr>
      </w:pPr>
      <w:bookmarkStart w:id="32" w:name="_Toc151363725"/>
      <w:bookmarkStart w:id="33" w:name="_Toc151894388"/>
      <w:bookmarkStart w:id="34" w:name="_Toc151363728"/>
      <w:r w:rsidRPr="00AE60B3">
        <w:rPr>
          <w:rFonts w:ascii="Times New Roman" w:hAnsi="Times New Roman" w:cs="Times New Roman"/>
          <w:sz w:val="28"/>
          <w:szCs w:val="28"/>
        </w:rPr>
        <w:t xml:space="preserve">1.3.4. </w:t>
      </w:r>
      <w:bookmarkEnd w:id="32"/>
      <w:r w:rsidRPr="00AE60B3">
        <w:rPr>
          <w:rFonts w:ascii="Times New Roman" w:hAnsi="Times New Roman" w:cs="Times New Roman"/>
          <w:sz w:val="28"/>
          <w:szCs w:val="28"/>
        </w:rPr>
        <w:t>Методы обучения</w:t>
      </w:r>
      <w:bookmarkEnd w:id="33"/>
      <w:r w:rsidRPr="00AE60B3">
        <w:rPr>
          <w:rFonts w:ascii="Times New Roman" w:hAnsi="Times New Roman" w:cs="Times New Roman"/>
          <w:sz w:val="28"/>
          <w:szCs w:val="28"/>
        </w:rPr>
        <w:t xml:space="preserve"> </w:t>
      </w:r>
    </w:p>
    <w:p w:rsidR="00553814" w:rsidRPr="00D016DB" w:rsidRDefault="00553814" w:rsidP="00553814">
      <w:pPr>
        <w:spacing w:line="360" w:lineRule="auto"/>
        <w:ind w:firstLine="709"/>
        <w:jc w:val="both"/>
        <w:rPr>
          <w:rFonts w:ascii="Times New Roman" w:hAnsi="Times New Roman" w:cs="Times New Roman"/>
          <w:sz w:val="28"/>
          <w:szCs w:val="28"/>
        </w:rPr>
      </w:pPr>
      <w:r w:rsidRPr="00D016DB">
        <w:rPr>
          <w:rFonts w:ascii="Times New Roman" w:hAnsi="Times New Roman" w:cs="Times New Roman"/>
          <w:sz w:val="28"/>
          <w:szCs w:val="28"/>
        </w:rPr>
        <w:t xml:space="preserve">Методы и формы обучения являются решающими в овладении речевой практикой и освоении лексики, а также привлекательности учёбы. Каждый новый лексический пакет и новая тема должны сопровождаться играми, имитациями, интерактивными формами «ученик-ученик» с минимальным и в основном контролирующим участием учителя. </w:t>
      </w:r>
    </w:p>
    <w:p w:rsidR="00553814" w:rsidRPr="00D016DB" w:rsidRDefault="00553814" w:rsidP="00553814">
      <w:pPr>
        <w:spacing w:line="360" w:lineRule="auto"/>
        <w:ind w:firstLine="709"/>
        <w:jc w:val="both"/>
        <w:rPr>
          <w:rFonts w:ascii="Times New Roman" w:hAnsi="Times New Roman" w:cs="Times New Roman"/>
          <w:sz w:val="28"/>
          <w:szCs w:val="28"/>
        </w:rPr>
      </w:pPr>
      <w:r w:rsidRPr="00D016DB">
        <w:rPr>
          <w:rFonts w:ascii="Times New Roman" w:hAnsi="Times New Roman" w:cs="Times New Roman"/>
          <w:sz w:val="28"/>
          <w:szCs w:val="28"/>
        </w:rPr>
        <w:t>Сочинение и создание игр – задача организаторов учебного процесса, и в первую очередь, преподавателя. Расслабленная, релаксивная обстановка в классе являются эффективными средствами освоения чужого языка. Преподаватель должен быть включен в круг игры  как организатор или участник.</w:t>
      </w:r>
    </w:p>
    <w:p w:rsidR="00553814" w:rsidRPr="00D016DB" w:rsidRDefault="00553814" w:rsidP="00553814">
      <w:pPr>
        <w:pStyle w:val="4"/>
        <w:ind w:firstLine="288"/>
        <w:rPr>
          <w:i/>
        </w:rPr>
      </w:pPr>
      <w:bookmarkStart w:id="35" w:name="_Toc151363726"/>
      <w:r w:rsidRPr="00D016DB">
        <w:rPr>
          <w:i/>
        </w:rPr>
        <w:lastRenderedPageBreak/>
        <w:t>Игровые методы</w:t>
      </w:r>
      <w:bookmarkEnd w:id="35"/>
      <w:r w:rsidRPr="00D016DB">
        <w:rPr>
          <w:i/>
        </w:rPr>
        <w:t xml:space="preserve"> обучения</w:t>
      </w:r>
    </w:p>
    <w:p w:rsidR="00553814" w:rsidRPr="00D016DB" w:rsidRDefault="00553814" w:rsidP="00553814">
      <w:pPr>
        <w:spacing w:line="360" w:lineRule="auto"/>
        <w:ind w:firstLine="709"/>
        <w:jc w:val="both"/>
        <w:rPr>
          <w:rFonts w:ascii="Times New Roman" w:hAnsi="Times New Roman" w:cs="Times New Roman"/>
          <w:sz w:val="28"/>
          <w:szCs w:val="28"/>
        </w:rPr>
      </w:pPr>
      <w:r w:rsidRPr="00D016DB">
        <w:rPr>
          <w:rFonts w:ascii="Times New Roman" w:hAnsi="Times New Roman" w:cs="Times New Roman"/>
          <w:sz w:val="28"/>
          <w:szCs w:val="28"/>
        </w:rPr>
        <w:t xml:space="preserve">Игра – наиболее эффективное средство освоения деятельности и вхождения в социо-культурную среду. Игровые методы лежат в основе любого эффективного образования, в том числе и лингвистического. </w:t>
      </w:r>
    </w:p>
    <w:p w:rsidR="00553814" w:rsidRPr="00D016DB" w:rsidRDefault="00553814" w:rsidP="00553814">
      <w:pPr>
        <w:spacing w:line="360" w:lineRule="auto"/>
        <w:ind w:firstLine="709"/>
        <w:jc w:val="both"/>
        <w:rPr>
          <w:rFonts w:ascii="Times New Roman" w:hAnsi="Times New Roman" w:cs="Times New Roman"/>
          <w:sz w:val="28"/>
          <w:szCs w:val="28"/>
        </w:rPr>
      </w:pPr>
      <w:r w:rsidRPr="00D016DB">
        <w:rPr>
          <w:rFonts w:ascii="Times New Roman" w:hAnsi="Times New Roman" w:cs="Times New Roman"/>
          <w:i/>
          <w:iCs/>
          <w:sz w:val="28"/>
          <w:szCs w:val="28"/>
        </w:rPr>
        <w:t>Комбинаторные игры</w:t>
      </w:r>
      <w:r w:rsidRPr="00D016DB">
        <w:rPr>
          <w:rFonts w:ascii="Times New Roman" w:hAnsi="Times New Roman" w:cs="Times New Roman"/>
          <w:sz w:val="28"/>
          <w:szCs w:val="28"/>
        </w:rPr>
        <w:t xml:space="preserve"> – самые простейшие. Сюда относятся лингвистические кубики, лингвистическое лото, кроссворды, игры в слова, когда из букв одного слова образуются другие слова, и многие другие игры, широко распространенные во многих странах и культурах, носящие порой космополитический характер. </w:t>
      </w:r>
    </w:p>
    <w:p w:rsidR="00553814" w:rsidRPr="00D016DB" w:rsidRDefault="00553814" w:rsidP="00553814">
      <w:pPr>
        <w:spacing w:line="360" w:lineRule="auto"/>
        <w:ind w:firstLine="709"/>
        <w:jc w:val="both"/>
        <w:rPr>
          <w:rFonts w:ascii="Times New Roman" w:hAnsi="Times New Roman" w:cs="Times New Roman"/>
          <w:sz w:val="28"/>
          <w:szCs w:val="28"/>
        </w:rPr>
      </w:pPr>
      <w:r w:rsidRPr="00D016DB">
        <w:rPr>
          <w:rFonts w:ascii="Times New Roman" w:hAnsi="Times New Roman" w:cs="Times New Roman"/>
          <w:sz w:val="28"/>
          <w:szCs w:val="28"/>
        </w:rPr>
        <w:t xml:space="preserve">Основная цель таких игр – перевод слов из пассивной лексики в активную. Комбинаторные игры не требуют ситуационного погружения, усилий сознания и воли – это игры на простейшие знания, представления и узнавание. </w:t>
      </w:r>
    </w:p>
    <w:p w:rsidR="00553814" w:rsidRPr="00D016DB" w:rsidRDefault="00553814" w:rsidP="00553814">
      <w:pPr>
        <w:spacing w:line="360" w:lineRule="auto"/>
        <w:ind w:firstLine="709"/>
        <w:jc w:val="both"/>
        <w:rPr>
          <w:rFonts w:ascii="Times New Roman" w:hAnsi="Times New Roman" w:cs="Times New Roman"/>
          <w:sz w:val="28"/>
          <w:szCs w:val="28"/>
        </w:rPr>
      </w:pPr>
      <w:r w:rsidRPr="00D016DB">
        <w:rPr>
          <w:rFonts w:ascii="Times New Roman" w:hAnsi="Times New Roman" w:cs="Times New Roman"/>
          <w:i/>
          <w:iCs/>
          <w:sz w:val="28"/>
          <w:szCs w:val="28"/>
        </w:rPr>
        <w:t>Задачные игры</w:t>
      </w:r>
      <w:r w:rsidRPr="00D016DB">
        <w:rPr>
          <w:rFonts w:ascii="Times New Roman" w:hAnsi="Times New Roman" w:cs="Times New Roman"/>
          <w:sz w:val="28"/>
          <w:szCs w:val="28"/>
        </w:rPr>
        <w:t xml:space="preserve"> – игры с вмененными условиями и правилами игры, вмененным поведением и действиями. Эти игры не имеют социальной и культурной окраски. В играх вербализуются демонстрируемые действия либо, наоборот, демонстративно выполняются вербальные команды. В отличие от комбинаторных игр, задачные игры прививают навыки к употреблению устойчивых оборотов и конструкций, а также их распознаванию и структурному анализу.</w:t>
      </w:r>
    </w:p>
    <w:p w:rsidR="00553814" w:rsidRPr="00D016DB" w:rsidRDefault="00553814" w:rsidP="00553814">
      <w:pPr>
        <w:spacing w:line="360" w:lineRule="auto"/>
        <w:ind w:firstLine="709"/>
        <w:jc w:val="both"/>
        <w:rPr>
          <w:rFonts w:ascii="Times New Roman" w:hAnsi="Times New Roman" w:cs="Times New Roman"/>
          <w:sz w:val="28"/>
          <w:szCs w:val="28"/>
        </w:rPr>
      </w:pPr>
      <w:r w:rsidRPr="00D016DB">
        <w:rPr>
          <w:rFonts w:ascii="Times New Roman" w:hAnsi="Times New Roman" w:cs="Times New Roman"/>
          <w:i/>
          <w:iCs/>
          <w:sz w:val="28"/>
          <w:szCs w:val="28"/>
        </w:rPr>
        <w:t xml:space="preserve">Позиционные игры </w:t>
      </w:r>
      <w:r w:rsidRPr="00D016DB">
        <w:rPr>
          <w:rFonts w:ascii="Times New Roman" w:hAnsi="Times New Roman" w:cs="Times New Roman"/>
          <w:sz w:val="28"/>
          <w:szCs w:val="28"/>
        </w:rPr>
        <w:t xml:space="preserve">строятся на имитации уже известных или привычных для учеников ситуаций. Позиционные игры применимы на достаточно высоком уровне разговорной практики, когда происходит переход от констатации фактов или инструктивного дискурса (монологическая речь) к необходимости высказывания собственного мнения, его аргументации, а также опровержения иных мнений (собственно, коммуникативная речь). Игровые позиции должны быть очевидны, а основания этих позиций – укреплены сознанием их достоверности. Вместе с </w:t>
      </w:r>
      <w:r w:rsidRPr="00D016DB">
        <w:rPr>
          <w:rFonts w:ascii="Times New Roman" w:hAnsi="Times New Roman" w:cs="Times New Roman"/>
          <w:sz w:val="28"/>
          <w:szCs w:val="28"/>
        </w:rPr>
        <w:lastRenderedPageBreak/>
        <w:t>тем позиции участников должны быть как можно более контрастны друг другу.</w:t>
      </w:r>
    </w:p>
    <w:p w:rsidR="00553814" w:rsidRPr="00D016DB" w:rsidRDefault="00553814" w:rsidP="00553814">
      <w:pPr>
        <w:spacing w:line="360" w:lineRule="auto"/>
        <w:ind w:firstLine="709"/>
        <w:jc w:val="both"/>
        <w:rPr>
          <w:rFonts w:ascii="Times New Roman" w:hAnsi="Times New Roman" w:cs="Times New Roman"/>
          <w:sz w:val="28"/>
          <w:szCs w:val="28"/>
        </w:rPr>
      </w:pPr>
      <w:r w:rsidRPr="00D016DB">
        <w:rPr>
          <w:rFonts w:ascii="Times New Roman" w:hAnsi="Times New Roman" w:cs="Times New Roman"/>
          <w:i/>
          <w:iCs/>
          <w:sz w:val="28"/>
          <w:szCs w:val="28"/>
        </w:rPr>
        <w:t>Ролевые игры</w:t>
      </w:r>
      <w:r w:rsidRPr="00D016DB">
        <w:rPr>
          <w:rFonts w:ascii="Times New Roman" w:hAnsi="Times New Roman" w:cs="Times New Roman"/>
          <w:sz w:val="28"/>
          <w:szCs w:val="28"/>
        </w:rPr>
        <w:t xml:space="preserve"> предполагают не только достаточно высокую степень освоения речи, но и знание социо-культурных особенностей и отличий страны (стран) изучаемого языка. Ролевые игры ориентированы не на абстрактные или универсальные ситуации позиционных игр, а на возможные будущие ситуации контакта с носителями изучаемого языка. Кроме того, в ролевых играх четко обозначаются цели персонажей, типичных для той или иной ситуации: в отеле, на почте, на вокзале, в автобусе, на таможне, в туристическом агентстве, в бюро по трудоустройству и т.д. </w:t>
      </w:r>
    </w:p>
    <w:p w:rsidR="00553814" w:rsidRPr="00D016DB" w:rsidRDefault="00553814" w:rsidP="00553814">
      <w:pPr>
        <w:spacing w:line="360" w:lineRule="auto"/>
        <w:ind w:firstLine="709"/>
        <w:jc w:val="both"/>
        <w:rPr>
          <w:rFonts w:ascii="Times New Roman" w:hAnsi="Times New Roman" w:cs="Times New Roman"/>
          <w:sz w:val="28"/>
          <w:szCs w:val="28"/>
        </w:rPr>
      </w:pPr>
      <w:bookmarkStart w:id="36" w:name="_Toc151278256"/>
      <w:r w:rsidRPr="00D016DB">
        <w:rPr>
          <w:rFonts w:ascii="Times New Roman" w:hAnsi="Times New Roman" w:cs="Times New Roman"/>
          <w:i/>
          <w:sz w:val="28"/>
          <w:szCs w:val="28"/>
        </w:rPr>
        <w:t>Проблемные игры</w:t>
      </w:r>
      <w:r w:rsidRPr="00D016DB">
        <w:rPr>
          <w:rFonts w:ascii="Times New Roman" w:hAnsi="Times New Roman" w:cs="Times New Roman"/>
          <w:sz w:val="28"/>
          <w:szCs w:val="28"/>
        </w:rPr>
        <w:t xml:space="preserve"> доступны ученикам, свободно мыслящим на изучаемом языке, так как здесь в интриге игры – дефицит речевых средств относительно целей действия. Самая большая опасность проблемных игр – перевод их в конфликт, в социальное столкновение. Чтобы избежать этого, необходимо использование третьего языка, универсального и гомогенного языкам участников игры. Таким языком является язык схем. Диалог схем является средством объективации ситуации. Это делает игру бесконфликтной, но сохраняет и даже усиливает, фиксируя, в ней проблемное содержание. Кроме того, использование языка схем превращает обычный язык в подсобное средство. Эта необычная смена функции языка обнаруживает дефицит лингвистических средств на другом, более высоком уровне, нежели дефицит лексики или набора грамматических форм.</w:t>
      </w:r>
      <w:bookmarkEnd w:id="36"/>
    </w:p>
    <w:p w:rsidR="00553814" w:rsidRPr="00D016DB" w:rsidRDefault="00553814" w:rsidP="00553814">
      <w:pPr>
        <w:spacing w:line="360" w:lineRule="auto"/>
        <w:ind w:firstLine="709"/>
        <w:jc w:val="both"/>
        <w:rPr>
          <w:rFonts w:ascii="Times New Roman" w:hAnsi="Times New Roman" w:cs="Times New Roman"/>
          <w:sz w:val="28"/>
          <w:szCs w:val="28"/>
        </w:rPr>
      </w:pPr>
      <w:r w:rsidRPr="00D016DB">
        <w:rPr>
          <w:rFonts w:ascii="Times New Roman" w:hAnsi="Times New Roman" w:cs="Times New Roman"/>
          <w:i/>
          <w:iCs/>
          <w:sz w:val="28"/>
          <w:szCs w:val="28"/>
        </w:rPr>
        <w:t>Рефлексивные игры</w:t>
      </w:r>
      <w:r w:rsidRPr="00D016DB">
        <w:rPr>
          <w:rFonts w:ascii="Times New Roman" w:hAnsi="Times New Roman" w:cs="Times New Roman"/>
          <w:sz w:val="28"/>
          <w:szCs w:val="28"/>
        </w:rPr>
        <w:t xml:space="preserve"> – особый тип игр, который можно проводить на любом уровне владения языком, но при условии высокоразвитого интеллекта учеников. Рефлексивные игры направлены на формирование понятий, стоящих за словами. Наиболее приемлемыми темами рефлексивных игр являются темы: «Почему мы так говорим?», «Где употребляются эти синонимы?», «В чем онтологические, логические, историко-генетические межъязыковые различия?».</w:t>
      </w:r>
    </w:p>
    <w:p w:rsidR="00553814" w:rsidRPr="00AE60B3" w:rsidRDefault="00553814" w:rsidP="00553814">
      <w:pPr>
        <w:pStyle w:val="3"/>
        <w:rPr>
          <w:rFonts w:ascii="Times New Roman" w:hAnsi="Times New Roman" w:cs="Times New Roman"/>
          <w:sz w:val="28"/>
          <w:szCs w:val="28"/>
        </w:rPr>
      </w:pPr>
      <w:bookmarkStart w:id="37" w:name="_Toc151363727"/>
      <w:bookmarkStart w:id="38" w:name="_Toc151894389"/>
      <w:r w:rsidRPr="00AE60B3">
        <w:rPr>
          <w:rFonts w:ascii="Times New Roman" w:hAnsi="Times New Roman" w:cs="Times New Roman"/>
          <w:sz w:val="28"/>
          <w:szCs w:val="28"/>
        </w:rPr>
        <w:lastRenderedPageBreak/>
        <w:t>1.3.5. Дистанционные технологии обучения</w:t>
      </w:r>
      <w:bookmarkEnd w:id="37"/>
      <w:bookmarkEnd w:id="38"/>
    </w:p>
    <w:p w:rsidR="00336266" w:rsidRDefault="00336266" w:rsidP="00553814">
      <w:pPr>
        <w:spacing w:line="360" w:lineRule="auto"/>
        <w:ind w:firstLine="720"/>
        <w:jc w:val="both"/>
        <w:rPr>
          <w:rFonts w:ascii="Times New Roman" w:hAnsi="Times New Roman" w:cs="Times New Roman"/>
          <w:sz w:val="28"/>
          <w:szCs w:val="28"/>
        </w:rPr>
      </w:pPr>
    </w:p>
    <w:p w:rsidR="00553814" w:rsidRPr="00D016DB" w:rsidRDefault="00553814" w:rsidP="00553814">
      <w:pPr>
        <w:spacing w:line="360" w:lineRule="auto"/>
        <w:ind w:firstLine="720"/>
        <w:jc w:val="both"/>
        <w:rPr>
          <w:rFonts w:ascii="Times New Roman" w:hAnsi="Times New Roman" w:cs="Times New Roman"/>
          <w:sz w:val="28"/>
          <w:szCs w:val="28"/>
        </w:rPr>
      </w:pPr>
      <w:r w:rsidRPr="00D016DB">
        <w:rPr>
          <w:rFonts w:ascii="Times New Roman" w:hAnsi="Times New Roman" w:cs="Times New Roman"/>
          <w:sz w:val="28"/>
          <w:szCs w:val="28"/>
        </w:rPr>
        <w:t xml:space="preserve">На сегодняшний день одним из эффективных и удобных способов обучения являются дистанционные технологии, работающие через сеть Интернет. Дистанционные технологии позволяют увеличивать эффективность и качество обучения во многих сферах, при этом экономя финансовые, временные и другие ресурсы. Они позволяют организовывать курсы, лекции, тренинги и тренажёры, а также тестирования в большинстве сфер деятельности. </w:t>
      </w:r>
    </w:p>
    <w:p w:rsidR="00553814" w:rsidRPr="00D016DB" w:rsidRDefault="00553814" w:rsidP="00553814">
      <w:pPr>
        <w:spacing w:line="360" w:lineRule="auto"/>
        <w:ind w:firstLine="720"/>
        <w:jc w:val="both"/>
        <w:rPr>
          <w:rFonts w:ascii="Times New Roman" w:hAnsi="Times New Roman" w:cs="Times New Roman"/>
          <w:sz w:val="28"/>
          <w:szCs w:val="28"/>
        </w:rPr>
      </w:pPr>
      <w:r w:rsidRPr="00D016DB">
        <w:rPr>
          <w:rFonts w:ascii="Times New Roman" w:hAnsi="Times New Roman" w:cs="Times New Roman"/>
          <w:sz w:val="28"/>
          <w:szCs w:val="28"/>
        </w:rPr>
        <w:t>Использование дистанционных технологий позволяет:</w:t>
      </w:r>
    </w:p>
    <w:p w:rsidR="00553814" w:rsidRPr="00D016DB" w:rsidRDefault="00553814" w:rsidP="00D41C52">
      <w:pPr>
        <w:numPr>
          <w:ilvl w:val="0"/>
          <w:numId w:val="23"/>
        </w:numPr>
        <w:tabs>
          <w:tab w:val="clear" w:pos="720"/>
          <w:tab w:val="num" w:pos="1080"/>
        </w:tabs>
        <w:spacing w:after="0" w:line="360" w:lineRule="auto"/>
        <w:ind w:left="1080"/>
        <w:jc w:val="both"/>
        <w:rPr>
          <w:rFonts w:ascii="Times New Roman" w:hAnsi="Times New Roman" w:cs="Times New Roman"/>
          <w:sz w:val="28"/>
          <w:szCs w:val="28"/>
        </w:rPr>
      </w:pPr>
      <w:r w:rsidRPr="00D016DB">
        <w:rPr>
          <w:rFonts w:ascii="Times New Roman" w:hAnsi="Times New Roman" w:cs="Times New Roman"/>
          <w:sz w:val="28"/>
          <w:szCs w:val="28"/>
        </w:rPr>
        <w:t>централизовано и в режиме реального времени организовать многие процессы и этапы обучения;</w:t>
      </w:r>
    </w:p>
    <w:p w:rsidR="00553814" w:rsidRPr="00D016DB" w:rsidRDefault="00553814" w:rsidP="00D41C52">
      <w:pPr>
        <w:numPr>
          <w:ilvl w:val="0"/>
          <w:numId w:val="23"/>
        </w:numPr>
        <w:tabs>
          <w:tab w:val="clear" w:pos="720"/>
          <w:tab w:val="num" w:pos="1080"/>
        </w:tabs>
        <w:spacing w:after="0" w:line="360" w:lineRule="auto"/>
        <w:ind w:left="1080"/>
        <w:jc w:val="both"/>
        <w:rPr>
          <w:rFonts w:ascii="Times New Roman" w:hAnsi="Times New Roman" w:cs="Times New Roman"/>
          <w:sz w:val="28"/>
          <w:szCs w:val="28"/>
        </w:rPr>
      </w:pPr>
      <w:r w:rsidRPr="00D016DB">
        <w:rPr>
          <w:rFonts w:ascii="Times New Roman" w:hAnsi="Times New Roman" w:cs="Times New Roman"/>
          <w:sz w:val="28"/>
          <w:szCs w:val="28"/>
        </w:rPr>
        <w:t>охватить широкие слои населения;</w:t>
      </w:r>
    </w:p>
    <w:p w:rsidR="00553814" w:rsidRPr="00D016DB" w:rsidRDefault="00553814" w:rsidP="00D41C52">
      <w:pPr>
        <w:numPr>
          <w:ilvl w:val="0"/>
          <w:numId w:val="22"/>
        </w:numPr>
        <w:tabs>
          <w:tab w:val="clear" w:pos="720"/>
          <w:tab w:val="num" w:pos="1080"/>
        </w:tabs>
        <w:spacing w:after="0" w:line="360" w:lineRule="auto"/>
        <w:ind w:left="1080"/>
        <w:jc w:val="both"/>
        <w:rPr>
          <w:rFonts w:ascii="Times New Roman" w:hAnsi="Times New Roman" w:cs="Times New Roman"/>
          <w:sz w:val="28"/>
          <w:szCs w:val="28"/>
        </w:rPr>
      </w:pPr>
      <w:r w:rsidRPr="00D016DB">
        <w:rPr>
          <w:rFonts w:ascii="Times New Roman" w:hAnsi="Times New Roman" w:cs="Times New Roman"/>
          <w:sz w:val="28"/>
          <w:szCs w:val="28"/>
        </w:rPr>
        <w:t>следить за текущими тенденциями и контролировать весь процесс обучения, не затрачивая больших человеческих, финансовых, временных и других ресурсов;</w:t>
      </w:r>
    </w:p>
    <w:p w:rsidR="00553814" w:rsidRPr="00D016DB" w:rsidRDefault="00553814" w:rsidP="00D41C52">
      <w:pPr>
        <w:numPr>
          <w:ilvl w:val="0"/>
          <w:numId w:val="22"/>
        </w:numPr>
        <w:tabs>
          <w:tab w:val="clear" w:pos="720"/>
          <w:tab w:val="num" w:pos="1080"/>
        </w:tabs>
        <w:spacing w:after="0" w:line="360" w:lineRule="auto"/>
        <w:ind w:left="1080"/>
        <w:jc w:val="both"/>
        <w:rPr>
          <w:rFonts w:ascii="Times New Roman" w:hAnsi="Times New Roman" w:cs="Times New Roman"/>
          <w:sz w:val="28"/>
          <w:szCs w:val="28"/>
        </w:rPr>
      </w:pPr>
      <w:r w:rsidRPr="00D016DB">
        <w:rPr>
          <w:rFonts w:ascii="Times New Roman" w:hAnsi="Times New Roman" w:cs="Times New Roman"/>
          <w:sz w:val="28"/>
          <w:szCs w:val="28"/>
        </w:rPr>
        <w:t>ускорить процесс обновления учебных материалов, тестовых систем и других частей учебного процесса, которые можно представить в электронном виде, при этом сократить затраты, требуемые на обновление;</w:t>
      </w:r>
    </w:p>
    <w:p w:rsidR="00553814" w:rsidRPr="00D016DB" w:rsidRDefault="00553814" w:rsidP="00D41C52">
      <w:pPr>
        <w:numPr>
          <w:ilvl w:val="0"/>
          <w:numId w:val="22"/>
        </w:numPr>
        <w:tabs>
          <w:tab w:val="clear" w:pos="720"/>
          <w:tab w:val="num" w:pos="1080"/>
        </w:tabs>
        <w:spacing w:after="0" w:line="360" w:lineRule="auto"/>
        <w:ind w:left="1080"/>
        <w:jc w:val="both"/>
        <w:rPr>
          <w:rFonts w:ascii="Times New Roman" w:hAnsi="Times New Roman" w:cs="Times New Roman"/>
          <w:sz w:val="28"/>
          <w:szCs w:val="28"/>
        </w:rPr>
      </w:pPr>
      <w:r w:rsidRPr="00D016DB">
        <w:rPr>
          <w:rFonts w:ascii="Times New Roman" w:hAnsi="Times New Roman" w:cs="Times New Roman"/>
          <w:sz w:val="28"/>
          <w:szCs w:val="28"/>
        </w:rPr>
        <w:t>организовать обучение на родине иммигрантов.</w:t>
      </w:r>
    </w:p>
    <w:p w:rsidR="00553814" w:rsidRPr="00D016DB" w:rsidRDefault="00553814" w:rsidP="00553814">
      <w:pPr>
        <w:spacing w:line="360" w:lineRule="auto"/>
        <w:ind w:firstLine="720"/>
        <w:jc w:val="both"/>
        <w:rPr>
          <w:rFonts w:ascii="Times New Roman" w:hAnsi="Times New Roman" w:cs="Times New Roman"/>
          <w:sz w:val="28"/>
          <w:szCs w:val="28"/>
        </w:rPr>
      </w:pPr>
      <w:r w:rsidRPr="00D016DB">
        <w:rPr>
          <w:rFonts w:ascii="Times New Roman" w:hAnsi="Times New Roman" w:cs="Times New Roman"/>
          <w:sz w:val="28"/>
          <w:szCs w:val="28"/>
        </w:rPr>
        <w:t>Для организации учебного процесса могут быть разработаны и организованы следующие дистанционные курсы:</w:t>
      </w:r>
    </w:p>
    <w:p w:rsidR="00553814" w:rsidRPr="00D016DB" w:rsidRDefault="00553814" w:rsidP="00D41C52">
      <w:pPr>
        <w:numPr>
          <w:ilvl w:val="0"/>
          <w:numId w:val="21"/>
        </w:numPr>
        <w:tabs>
          <w:tab w:val="clear" w:pos="1440"/>
          <w:tab w:val="num" w:pos="1080"/>
        </w:tabs>
        <w:spacing w:after="0" w:line="360" w:lineRule="auto"/>
        <w:ind w:left="1080"/>
        <w:jc w:val="both"/>
        <w:rPr>
          <w:rFonts w:ascii="Times New Roman" w:hAnsi="Times New Roman" w:cs="Times New Roman"/>
          <w:sz w:val="28"/>
          <w:szCs w:val="28"/>
        </w:rPr>
      </w:pPr>
      <w:r w:rsidRPr="00D016DB">
        <w:rPr>
          <w:rFonts w:ascii="Times New Roman" w:hAnsi="Times New Roman" w:cs="Times New Roman"/>
          <w:i/>
          <w:sz w:val="28"/>
          <w:szCs w:val="28"/>
        </w:rPr>
        <w:t>Правовая грамотность</w:t>
      </w:r>
      <w:r w:rsidRPr="00D016DB">
        <w:rPr>
          <w:rFonts w:ascii="Times New Roman" w:hAnsi="Times New Roman" w:cs="Times New Roman"/>
          <w:sz w:val="28"/>
          <w:szCs w:val="28"/>
        </w:rPr>
        <w:t xml:space="preserve"> - создание единого интерактивного сайта по освоению правовой грамотности. Сайт может содержать учебные пособия, тесты и учебные тренажёры, возможность консультаций и наставничества обучающихся. Также есть возможность следить за </w:t>
      </w:r>
      <w:r w:rsidRPr="00D016DB">
        <w:rPr>
          <w:rFonts w:ascii="Times New Roman" w:hAnsi="Times New Roman" w:cs="Times New Roman"/>
          <w:sz w:val="28"/>
          <w:szCs w:val="28"/>
        </w:rPr>
        <w:lastRenderedPageBreak/>
        <w:t>успеваемостью каждого проходящего обучение и помогать ему в подготовке, в том числе в самостоятельных работах.</w:t>
      </w:r>
    </w:p>
    <w:p w:rsidR="00553814" w:rsidRPr="00D016DB" w:rsidRDefault="00553814" w:rsidP="00D41C52">
      <w:pPr>
        <w:numPr>
          <w:ilvl w:val="0"/>
          <w:numId w:val="21"/>
        </w:numPr>
        <w:tabs>
          <w:tab w:val="clear" w:pos="1440"/>
          <w:tab w:val="num" w:pos="1080"/>
        </w:tabs>
        <w:spacing w:after="0" w:line="360" w:lineRule="auto"/>
        <w:ind w:left="1080"/>
        <w:jc w:val="both"/>
        <w:rPr>
          <w:rFonts w:ascii="Times New Roman" w:hAnsi="Times New Roman" w:cs="Times New Roman"/>
          <w:sz w:val="28"/>
          <w:szCs w:val="28"/>
        </w:rPr>
      </w:pPr>
      <w:r w:rsidRPr="00D016DB">
        <w:rPr>
          <w:rFonts w:ascii="Times New Roman" w:hAnsi="Times New Roman" w:cs="Times New Roman"/>
          <w:i/>
          <w:sz w:val="28"/>
          <w:szCs w:val="28"/>
        </w:rPr>
        <w:t>Социо-культурный курс</w:t>
      </w:r>
      <w:r w:rsidRPr="00D016DB">
        <w:rPr>
          <w:rFonts w:ascii="Times New Roman" w:hAnsi="Times New Roman" w:cs="Times New Roman"/>
          <w:sz w:val="28"/>
          <w:szCs w:val="28"/>
        </w:rPr>
        <w:t xml:space="preserve"> – может быть устроен аналогично курсу «Правовая грамотность», а также с добавлением видео, фото и других материалов, привлекательных для изучения. Учебный сайт о российской культуре и обществе может создать привлекательный имидж России для иммигрантов, в первую очередь для наиболее образованных из них.</w:t>
      </w:r>
    </w:p>
    <w:p w:rsidR="00553814" w:rsidRPr="00D016DB" w:rsidRDefault="00553814" w:rsidP="00D41C52">
      <w:pPr>
        <w:numPr>
          <w:ilvl w:val="0"/>
          <w:numId w:val="21"/>
        </w:numPr>
        <w:tabs>
          <w:tab w:val="clear" w:pos="1440"/>
          <w:tab w:val="num" w:pos="1080"/>
        </w:tabs>
        <w:spacing w:after="0" w:line="360" w:lineRule="auto"/>
        <w:ind w:left="1080"/>
        <w:jc w:val="both"/>
        <w:rPr>
          <w:rFonts w:ascii="Times New Roman" w:hAnsi="Times New Roman" w:cs="Times New Roman"/>
          <w:sz w:val="28"/>
          <w:szCs w:val="28"/>
        </w:rPr>
      </w:pPr>
      <w:r w:rsidRPr="00D016DB">
        <w:rPr>
          <w:rFonts w:ascii="Times New Roman" w:hAnsi="Times New Roman" w:cs="Times New Roman"/>
          <w:i/>
          <w:sz w:val="28"/>
          <w:szCs w:val="28"/>
        </w:rPr>
        <w:t>Организация централизованного тестирования</w:t>
      </w:r>
      <w:r w:rsidRPr="00D016DB">
        <w:rPr>
          <w:rFonts w:ascii="Times New Roman" w:hAnsi="Times New Roman" w:cs="Times New Roman"/>
          <w:sz w:val="28"/>
          <w:szCs w:val="28"/>
        </w:rPr>
        <w:t xml:space="preserve"> по языковой, правовой грамотности, и освоению социо-культурного содержания. Что позволяет контролировать качество обучения на местах.</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Возможно также реализовать другие курсы посредством дистанционных технологий. </w:t>
      </w:r>
    </w:p>
    <w:p w:rsidR="00553814" w:rsidRPr="00AE60B3" w:rsidRDefault="00553814" w:rsidP="00553814">
      <w:pPr>
        <w:pStyle w:val="2"/>
        <w:rPr>
          <w:rFonts w:ascii="Times New Roman" w:hAnsi="Times New Roman" w:cs="Times New Roman"/>
          <w:b w:val="0"/>
          <w:color w:val="auto"/>
          <w:sz w:val="28"/>
          <w:szCs w:val="28"/>
        </w:rPr>
      </w:pPr>
      <w:bookmarkStart w:id="39" w:name="_Toc151894390"/>
      <w:r w:rsidRPr="00AE60B3">
        <w:rPr>
          <w:rFonts w:ascii="Times New Roman" w:hAnsi="Times New Roman" w:cs="Times New Roman"/>
          <w:color w:val="auto"/>
          <w:sz w:val="28"/>
          <w:szCs w:val="28"/>
        </w:rPr>
        <w:t>1.4. Т</w:t>
      </w:r>
      <w:r w:rsidR="00AE60B3" w:rsidRPr="00AE60B3">
        <w:rPr>
          <w:rFonts w:ascii="Times New Roman" w:hAnsi="Times New Roman" w:cs="Times New Roman"/>
          <w:color w:val="auto"/>
          <w:sz w:val="28"/>
          <w:szCs w:val="28"/>
        </w:rPr>
        <w:t>ребования к организация</w:t>
      </w:r>
      <w:r w:rsidRPr="00AE60B3">
        <w:rPr>
          <w:rFonts w:ascii="Times New Roman" w:hAnsi="Times New Roman" w:cs="Times New Roman"/>
          <w:color w:val="auto"/>
          <w:sz w:val="28"/>
          <w:szCs w:val="28"/>
        </w:rPr>
        <w:t>м учебных центров по развитию системы адаптации</w:t>
      </w:r>
    </w:p>
    <w:p w:rsidR="00553814" w:rsidRPr="00AE60B3" w:rsidRDefault="00553814" w:rsidP="00553814">
      <w:pPr>
        <w:pStyle w:val="3"/>
        <w:rPr>
          <w:rFonts w:ascii="Times New Roman" w:hAnsi="Times New Roman" w:cs="Times New Roman"/>
          <w:sz w:val="28"/>
          <w:szCs w:val="28"/>
        </w:rPr>
      </w:pPr>
      <w:bookmarkStart w:id="40" w:name="_Toc151363729"/>
      <w:bookmarkStart w:id="41" w:name="_Toc151894391"/>
      <w:bookmarkEnd w:id="34"/>
      <w:bookmarkEnd w:id="39"/>
      <w:r w:rsidRPr="00AE60B3">
        <w:rPr>
          <w:rFonts w:ascii="Times New Roman" w:hAnsi="Times New Roman" w:cs="Times New Roman"/>
          <w:sz w:val="28"/>
          <w:szCs w:val="28"/>
        </w:rPr>
        <w:t>1.4.1. Услуги адаптационных образовательных центров</w:t>
      </w:r>
      <w:bookmarkEnd w:id="40"/>
      <w:bookmarkEnd w:id="41"/>
    </w:p>
    <w:p w:rsidR="00553814" w:rsidRPr="00D016DB" w:rsidRDefault="00553814" w:rsidP="00553814">
      <w:pPr>
        <w:spacing w:line="360" w:lineRule="auto"/>
        <w:ind w:firstLine="288"/>
        <w:jc w:val="both"/>
        <w:rPr>
          <w:rFonts w:ascii="Times New Roman" w:hAnsi="Times New Roman" w:cs="Times New Roman"/>
          <w:bCs/>
          <w:iCs/>
          <w:sz w:val="28"/>
          <w:szCs w:val="28"/>
        </w:rPr>
      </w:pPr>
      <w:r w:rsidRPr="00D016DB">
        <w:rPr>
          <w:rFonts w:ascii="Times New Roman" w:hAnsi="Times New Roman" w:cs="Times New Roman"/>
          <w:bCs/>
          <w:iCs/>
          <w:sz w:val="28"/>
          <w:szCs w:val="28"/>
        </w:rPr>
        <w:t>Образовательные и адаптационные центры должны оказывать широкий спектр услуг:</w:t>
      </w:r>
    </w:p>
    <w:p w:rsidR="00553814" w:rsidRPr="00D016DB" w:rsidRDefault="00553814" w:rsidP="00D41C52">
      <w:pPr>
        <w:numPr>
          <w:ilvl w:val="0"/>
          <w:numId w:val="9"/>
        </w:numPr>
        <w:tabs>
          <w:tab w:val="clear" w:pos="1008"/>
          <w:tab w:val="num" w:pos="720"/>
        </w:tabs>
        <w:spacing w:after="0" w:line="360" w:lineRule="auto"/>
        <w:ind w:left="720"/>
        <w:jc w:val="both"/>
        <w:rPr>
          <w:rFonts w:ascii="Times New Roman" w:hAnsi="Times New Roman" w:cs="Times New Roman"/>
          <w:bCs/>
          <w:iCs/>
          <w:sz w:val="28"/>
          <w:szCs w:val="28"/>
        </w:rPr>
      </w:pPr>
      <w:r w:rsidRPr="00D016DB">
        <w:rPr>
          <w:rFonts w:ascii="Times New Roman" w:hAnsi="Times New Roman" w:cs="Times New Roman"/>
          <w:bCs/>
          <w:iCs/>
          <w:sz w:val="28"/>
          <w:szCs w:val="28"/>
        </w:rPr>
        <w:t>преподавание учебных курсов;</w:t>
      </w:r>
    </w:p>
    <w:p w:rsidR="00553814" w:rsidRPr="00D016DB" w:rsidRDefault="00553814" w:rsidP="00D41C52">
      <w:pPr>
        <w:numPr>
          <w:ilvl w:val="0"/>
          <w:numId w:val="9"/>
        </w:numPr>
        <w:tabs>
          <w:tab w:val="clear" w:pos="1008"/>
          <w:tab w:val="num" w:pos="720"/>
        </w:tabs>
        <w:spacing w:after="0" w:line="360" w:lineRule="auto"/>
        <w:ind w:left="720"/>
        <w:jc w:val="both"/>
        <w:rPr>
          <w:rFonts w:ascii="Times New Roman" w:hAnsi="Times New Roman" w:cs="Times New Roman"/>
          <w:bCs/>
          <w:iCs/>
          <w:sz w:val="28"/>
          <w:szCs w:val="28"/>
        </w:rPr>
      </w:pPr>
      <w:r w:rsidRPr="00D016DB">
        <w:rPr>
          <w:rFonts w:ascii="Times New Roman" w:hAnsi="Times New Roman" w:cs="Times New Roman"/>
          <w:bCs/>
          <w:iCs/>
          <w:sz w:val="28"/>
          <w:szCs w:val="28"/>
        </w:rPr>
        <w:t>наставничество: помощь в выполнении домашних заданий, дополнительные занятия для неуспевающих и т.п.;</w:t>
      </w:r>
    </w:p>
    <w:p w:rsidR="00553814" w:rsidRPr="00D016DB" w:rsidRDefault="00553814" w:rsidP="00D41C52">
      <w:pPr>
        <w:numPr>
          <w:ilvl w:val="0"/>
          <w:numId w:val="9"/>
        </w:numPr>
        <w:tabs>
          <w:tab w:val="clear" w:pos="1008"/>
          <w:tab w:val="num" w:pos="720"/>
        </w:tabs>
        <w:spacing w:after="0" w:line="360" w:lineRule="auto"/>
        <w:ind w:left="720"/>
        <w:jc w:val="both"/>
        <w:rPr>
          <w:rFonts w:ascii="Times New Roman" w:hAnsi="Times New Roman" w:cs="Times New Roman"/>
          <w:bCs/>
          <w:iCs/>
          <w:sz w:val="28"/>
          <w:szCs w:val="28"/>
        </w:rPr>
      </w:pPr>
      <w:r w:rsidRPr="00D016DB">
        <w:rPr>
          <w:rFonts w:ascii="Times New Roman" w:hAnsi="Times New Roman" w:cs="Times New Roman"/>
          <w:bCs/>
          <w:iCs/>
          <w:sz w:val="28"/>
          <w:szCs w:val="28"/>
        </w:rPr>
        <w:t>консультации и шерпинг: помощь в бытовой и бюрократической ориентации, написание и составление писем, заявлений, резюме и т.п.</w:t>
      </w:r>
    </w:p>
    <w:p w:rsidR="00553814" w:rsidRPr="00D016DB" w:rsidRDefault="00553814" w:rsidP="00553814">
      <w:pPr>
        <w:spacing w:line="360" w:lineRule="auto"/>
        <w:ind w:firstLine="288"/>
        <w:jc w:val="both"/>
        <w:rPr>
          <w:rFonts w:ascii="Times New Roman" w:hAnsi="Times New Roman" w:cs="Times New Roman"/>
          <w:bCs/>
          <w:iCs/>
          <w:sz w:val="28"/>
          <w:szCs w:val="28"/>
        </w:rPr>
      </w:pPr>
      <w:r w:rsidRPr="00D016DB">
        <w:rPr>
          <w:rFonts w:ascii="Times New Roman" w:hAnsi="Times New Roman" w:cs="Times New Roman"/>
          <w:bCs/>
          <w:iCs/>
          <w:sz w:val="28"/>
          <w:szCs w:val="28"/>
        </w:rPr>
        <w:t xml:space="preserve">Если преподаватели должны быть гражданами РФ, то наставники, консультанты и шерпы должны рекрутироваться из числа натурализированных иммигрантов.    </w:t>
      </w:r>
    </w:p>
    <w:p w:rsidR="00553814" w:rsidRPr="00AE60B3" w:rsidRDefault="00553814" w:rsidP="00553814">
      <w:pPr>
        <w:pStyle w:val="3"/>
        <w:rPr>
          <w:rFonts w:ascii="Times New Roman" w:hAnsi="Times New Roman" w:cs="Times New Roman"/>
          <w:sz w:val="28"/>
          <w:szCs w:val="28"/>
        </w:rPr>
      </w:pPr>
      <w:bookmarkStart w:id="42" w:name="_Toc151363730"/>
      <w:bookmarkStart w:id="43" w:name="_Toc151894392"/>
      <w:r w:rsidRPr="00AE60B3">
        <w:rPr>
          <w:rFonts w:ascii="Times New Roman" w:hAnsi="Times New Roman" w:cs="Times New Roman"/>
          <w:sz w:val="28"/>
          <w:szCs w:val="28"/>
        </w:rPr>
        <w:lastRenderedPageBreak/>
        <w:t>1.4.2. Требования к преподавательским кадрам и их подготовке</w:t>
      </w:r>
      <w:bookmarkEnd w:id="42"/>
      <w:bookmarkEnd w:id="43"/>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В системе адаптационного образования на лингвистических курсах необходимо привлечение преподавателей курсов «Русский Как Иностранный (РКИ)», а также преподавателей  иностранных языков.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На социо-культурные курсы могут приглашаться как профессиональные педагоги истории и географии, так и представители большинства гуманитарных профессий, предварительно прошедших переподготовку перед преподавательской практикой.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На гражданско-правовой курс могут приглашаться профессиональные юристы (предпочтительно, по гражданскому и государственному праву), представители иммиграционно-натурализационных служб, работники МВД, адвокаты и т.п.</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Подготовка преподавательских кадров должна быть возложена на высшие учебные заведения в сфере подготовки педагогических кадров. Также специальную подготовку должны проходить наставники, консультанты, шерпы и организаторы тестирования. </w:t>
      </w:r>
    </w:p>
    <w:p w:rsidR="00553814" w:rsidRPr="00AE60B3" w:rsidRDefault="00553814" w:rsidP="00553814">
      <w:pPr>
        <w:pStyle w:val="3"/>
        <w:rPr>
          <w:rFonts w:ascii="Times New Roman" w:hAnsi="Times New Roman" w:cs="Times New Roman"/>
          <w:sz w:val="28"/>
          <w:szCs w:val="28"/>
        </w:rPr>
      </w:pPr>
      <w:bookmarkStart w:id="44" w:name="_Toc151363731"/>
      <w:bookmarkStart w:id="45" w:name="_Toc151894393"/>
      <w:r w:rsidRPr="00AE60B3">
        <w:rPr>
          <w:rFonts w:ascii="Times New Roman" w:hAnsi="Times New Roman" w:cs="Times New Roman"/>
          <w:sz w:val="28"/>
          <w:szCs w:val="28"/>
        </w:rPr>
        <w:t>1.4.3. Инфраструктурные требования и предложения</w:t>
      </w:r>
      <w:bookmarkEnd w:id="44"/>
      <w:bookmarkEnd w:id="45"/>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Сеть учреждений адаптационного образования может формироваться на инфраструктуре уже существующих организаций: в </w:t>
      </w:r>
      <w:r>
        <w:rPr>
          <w:rFonts w:ascii="Times New Roman" w:hAnsi="Times New Roman" w:cs="Times New Roman"/>
          <w:sz w:val="28"/>
          <w:szCs w:val="28"/>
        </w:rPr>
        <w:t xml:space="preserve">университетах, </w:t>
      </w:r>
      <w:r w:rsidRPr="00D016DB">
        <w:rPr>
          <w:rFonts w:ascii="Times New Roman" w:hAnsi="Times New Roman" w:cs="Times New Roman"/>
          <w:sz w:val="28"/>
          <w:szCs w:val="28"/>
        </w:rPr>
        <w:t xml:space="preserve">общеобразовательных школах, публичных библиотеках, клубах, домах и дворцах культуры, центрах занятости, досуговых центрах и т.п.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Важным инфраструктурным требованием является подключённость учреждений адаптационного образования к информационным сетям общего пользования: Интернет, ТВ и т.п. Это позволит ввести в систему дистанционные методы обучения и консультирования.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Инфраструктурно должна быть организована также система подготовки преподавательских и иных кадров, а также создание и распространение учебно-методической, учебной и тестовой литературы.</w:t>
      </w:r>
    </w:p>
    <w:p w:rsidR="00553814" w:rsidRPr="00AE60B3" w:rsidRDefault="00553814" w:rsidP="00553814">
      <w:pPr>
        <w:pStyle w:val="3"/>
        <w:rPr>
          <w:rFonts w:ascii="Times New Roman" w:hAnsi="Times New Roman" w:cs="Times New Roman"/>
          <w:sz w:val="28"/>
          <w:szCs w:val="28"/>
        </w:rPr>
      </w:pPr>
      <w:bookmarkStart w:id="46" w:name="_Toc151363732"/>
      <w:bookmarkStart w:id="47" w:name="_Toc151894394"/>
      <w:r w:rsidRPr="00AE60B3">
        <w:rPr>
          <w:rFonts w:ascii="Times New Roman" w:hAnsi="Times New Roman" w:cs="Times New Roman"/>
          <w:sz w:val="28"/>
          <w:szCs w:val="28"/>
        </w:rPr>
        <w:lastRenderedPageBreak/>
        <w:t>1.4.4. Материально-техническая база обучения и требования к оборудованию классов</w:t>
      </w:r>
      <w:bookmarkEnd w:id="46"/>
      <w:bookmarkEnd w:id="47"/>
    </w:p>
    <w:p w:rsidR="00553814" w:rsidRPr="00D016DB" w:rsidRDefault="00553814" w:rsidP="00553814">
      <w:pPr>
        <w:spacing w:line="360" w:lineRule="auto"/>
        <w:ind w:firstLine="360"/>
        <w:jc w:val="both"/>
        <w:rPr>
          <w:rFonts w:ascii="Times New Roman" w:hAnsi="Times New Roman" w:cs="Times New Roman"/>
          <w:b/>
          <w:sz w:val="28"/>
          <w:szCs w:val="28"/>
        </w:rPr>
      </w:pPr>
      <w:r w:rsidRPr="00D016DB">
        <w:rPr>
          <w:rFonts w:ascii="Times New Roman" w:hAnsi="Times New Roman" w:cs="Times New Roman"/>
          <w:sz w:val="28"/>
          <w:szCs w:val="28"/>
        </w:rPr>
        <w:t>Если рассматривать проблему иммиграционного образования и РКИ как долговременную, то решение этой проблемы потребует больших финансовых, временных и гуманитарных ресурсов, их постоянного воспроизводства, совершенствования и обновления.</w:t>
      </w:r>
    </w:p>
    <w:p w:rsidR="00553814" w:rsidRPr="00D016DB" w:rsidRDefault="00553814" w:rsidP="00553814">
      <w:pPr>
        <w:spacing w:line="360" w:lineRule="auto"/>
        <w:ind w:firstLine="360"/>
        <w:jc w:val="both"/>
        <w:rPr>
          <w:rFonts w:ascii="Times New Roman" w:hAnsi="Times New Roman" w:cs="Times New Roman"/>
          <w:b/>
          <w:sz w:val="28"/>
          <w:szCs w:val="28"/>
        </w:rPr>
      </w:pPr>
      <w:r w:rsidRPr="00D016DB">
        <w:rPr>
          <w:rFonts w:ascii="Times New Roman" w:hAnsi="Times New Roman" w:cs="Times New Roman"/>
          <w:sz w:val="28"/>
          <w:szCs w:val="28"/>
        </w:rPr>
        <w:t xml:space="preserve">Классы адаптационного образования должны быть обеспечены новейшим учебным оборудованием, моделями и версиями смартбоард, персональными компьютерами, ТВ, аудио- и видеоплеерами, с соответствующим программным обеспечением.  </w:t>
      </w:r>
    </w:p>
    <w:p w:rsidR="00553814" w:rsidRPr="00D016DB" w:rsidRDefault="00553814" w:rsidP="00553814">
      <w:pPr>
        <w:spacing w:line="360" w:lineRule="auto"/>
        <w:ind w:firstLine="360"/>
        <w:jc w:val="both"/>
        <w:rPr>
          <w:rFonts w:ascii="Times New Roman" w:hAnsi="Times New Roman" w:cs="Times New Roman"/>
          <w:b/>
          <w:sz w:val="28"/>
          <w:szCs w:val="28"/>
        </w:rPr>
      </w:pPr>
      <w:r w:rsidRPr="00D016DB">
        <w:rPr>
          <w:rFonts w:ascii="Times New Roman" w:hAnsi="Times New Roman" w:cs="Times New Roman"/>
          <w:sz w:val="28"/>
          <w:szCs w:val="28"/>
        </w:rPr>
        <w:t>Эти технические средства должны не только оснащать учебный процесс, но и демонстрировать обучаемым иммигрантам реальность озабоченности России в их адаптации. Также они создают привлекательность самого процесса обучения.</w:t>
      </w:r>
    </w:p>
    <w:p w:rsidR="00553814" w:rsidRPr="00AE60B3" w:rsidRDefault="00553814" w:rsidP="00553814">
      <w:pPr>
        <w:pStyle w:val="3"/>
        <w:rPr>
          <w:rFonts w:ascii="Times New Roman" w:hAnsi="Times New Roman" w:cs="Times New Roman"/>
          <w:sz w:val="28"/>
          <w:szCs w:val="28"/>
        </w:rPr>
      </w:pPr>
      <w:bookmarkStart w:id="48" w:name="_Toc151363734"/>
      <w:bookmarkStart w:id="49" w:name="_Toc151894396"/>
      <w:r w:rsidRPr="00AE60B3">
        <w:rPr>
          <w:rFonts w:ascii="Times New Roman" w:hAnsi="Times New Roman" w:cs="Times New Roman"/>
          <w:sz w:val="28"/>
          <w:szCs w:val="28"/>
        </w:rPr>
        <w:t>1.4.5. Правовое обеспечение</w:t>
      </w:r>
      <w:bookmarkEnd w:id="48"/>
      <w:bookmarkEnd w:id="49"/>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Необходимо определить следующие вопросы в сфере правого обеспечения программ адаптации и образования иммигрантов:</w:t>
      </w:r>
    </w:p>
    <w:p w:rsidR="00553814" w:rsidRPr="00D016DB" w:rsidRDefault="00553814" w:rsidP="00D41C52">
      <w:pPr>
        <w:numPr>
          <w:ilvl w:val="0"/>
          <w:numId w:val="20"/>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правовой статус школ, пунктов, центров и курсов адаптационного образования;</w:t>
      </w:r>
    </w:p>
    <w:p w:rsidR="00553814" w:rsidRPr="00D016DB" w:rsidRDefault="00553814" w:rsidP="00D41C52">
      <w:pPr>
        <w:numPr>
          <w:ilvl w:val="0"/>
          <w:numId w:val="20"/>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правовая основа и правовое признание системы тестов и процесса тестирования;</w:t>
      </w:r>
    </w:p>
    <w:p w:rsidR="00553814" w:rsidRPr="00D016DB" w:rsidRDefault="00553814" w:rsidP="00D41C52">
      <w:pPr>
        <w:numPr>
          <w:ilvl w:val="0"/>
          <w:numId w:val="19"/>
        </w:numPr>
        <w:tabs>
          <w:tab w:val="clear" w:pos="1008"/>
          <w:tab w:val="num" w:pos="720"/>
        </w:tabs>
        <w:spacing w:after="0" w:line="360" w:lineRule="auto"/>
        <w:ind w:left="720"/>
        <w:jc w:val="both"/>
        <w:rPr>
          <w:rFonts w:ascii="Times New Roman" w:hAnsi="Times New Roman" w:cs="Times New Roman"/>
          <w:sz w:val="28"/>
          <w:szCs w:val="28"/>
        </w:rPr>
      </w:pPr>
      <w:r w:rsidRPr="00D016DB">
        <w:rPr>
          <w:rFonts w:ascii="Times New Roman" w:hAnsi="Times New Roman" w:cs="Times New Roman"/>
          <w:sz w:val="28"/>
          <w:szCs w:val="28"/>
        </w:rPr>
        <w:t>правовое положение преподавателей, тьюторов, консультантов и шерпов;</w:t>
      </w:r>
    </w:p>
    <w:p w:rsidR="00553814" w:rsidRPr="00D016DB" w:rsidRDefault="00553814" w:rsidP="00D41C52">
      <w:pPr>
        <w:numPr>
          <w:ilvl w:val="0"/>
          <w:numId w:val="19"/>
        </w:numPr>
        <w:tabs>
          <w:tab w:val="clear" w:pos="1008"/>
          <w:tab w:val="num" w:pos="720"/>
        </w:tabs>
        <w:spacing w:after="0" w:line="360" w:lineRule="auto"/>
        <w:ind w:left="720"/>
        <w:jc w:val="both"/>
        <w:rPr>
          <w:rFonts w:ascii="Times New Roman" w:hAnsi="Times New Roman" w:cs="Times New Roman"/>
          <w:sz w:val="28"/>
          <w:szCs w:val="28"/>
        </w:rPr>
      </w:pPr>
      <w:r w:rsidRPr="00D016DB">
        <w:rPr>
          <w:rFonts w:ascii="Times New Roman" w:hAnsi="Times New Roman" w:cs="Times New Roman"/>
          <w:sz w:val="28"/>
          <w:szCs w:val="28"/>
        </w:rPr>
        <w:t>правовое и налоговое положение органов, организаций, церквей и  общин, оказывающих материальную и финансовую помощь системе адаптационного образования и отдельным элементам этой системы;</w:t>
      </w:r>
    </w:p>
    <w:p w:rsidR="00553814" w:rsidRPr="00D016DB" w:rsidRDefault="00553814" w:rsidP="00D41C52">
      <w:pPr>
        <w:numPr>
          <w:ilvl w:val="0"/>
          <w:numId w:val="19"/>
        </w:numPr>
        <w:tabs>
          <w:tab w:val="clear" w:pos="1008"/>
          <w:tab w:val="num" w:pos="720"/>
        </w:tabs>
        <w:spacing w:after="0" w:line="360" w:lineRule="auto"/>
        <w:ind w:left="720"/>
        <w:jc w:val="both"/>
        <w:rPr>
          <w:rFonts w:ascii="Times New Roman" w:hAnsi="Times New Roman" w:cs="Times New Roman"/>
          <w:sz w:val="28"/>
          <w:szCs w:val="28"/>
        </w:rPr>
      </w:pPr>
      <w:r w:rsidRPr="00D016DB">
        <w:rPr>
          <w:rFonts w:ascii="Times New Roman" w:hAnsi="Times New Roman" w:cs="Times New Roman"/>
          <w:sz w:val="28"/>
          <w:szCs w:val="28"/>
        </w:rPr>
        <w:t>правовой статус учащихся;</w:t>
      </w:r>
    </w:p>
    <w:p w:rsidR="00553814" w:rsidRPr="00D016DB" w:rsidRDefault="00553814" w:rsidP="00D41C52">
      <w:pPr>
        <w:numPr>
          <w:ilvl w:val="0"/>
          <w:numId w:val="19"/>
        </w:numPr>
        <w:tabs>
          <w:tab w:val="clear" w:pos="1008"/>
          <w:tab w:val="num" w:pos="720"/>
        </w:tabs>
        <w:spacing w:after="0" w:line="360" w:lineRule="auto"/>
        <w:ind w:left="720"/>
        <w:jc w:val="both"/>
        <w:rPr>
          <w:rFonts w:ascii="Times New Roman" w:hAnsi="Times New Roman" w:cs="Times New Roman"/>
          <w:sz w:val="28"/>
          <w:szCs w:val="28"/>
        </w:rPr>
      </w:pPr>
      <w:r w:rsidRPr="00D016DB">
        <w:rPr>
          <w:rFonts w:ascii="Times New Roman" w:hAnsi="Times New Roman" w:cs="Times New Roman"/>
          <w:sz w:val="28"/>
          <w:szCs w:val="28"/>
        </w:rPr>
        <w:t xml:space="preserve">трудовые и иные права сертифицированных выпускников учреждений адаптационного образования. </w:t>
      </w:r>
    </w:p>
    <w:p w:rsidR="00553814" w:rsidRPr="00AE60B3" w:rsidRDefault="00553814" w:rsidP="00553814">
      <w:pPr>
        <w:pStyle w:val="3"/>
        <w:rPr>
          <w:rFonts w:ascii="Times New Roman" w:hAnsi="Times New Roman" w:cs="Times New Roman"/>
          <w:sz w:val="28"/>
          <w:szCs w:val="28"/>
        </w:rPr>
      </w:pPr>
      <w:bookmarkStart w:id="50" w:name="_Toc151363735"/>
      <w:bookmarkStart w:id="51" w:name="_Toc151894397"/>
      <w:r w:rsidRPr="00AE60B3">
        <w:rPr>
          <w:rFonts w:ascii="Times New Roman" w:hAnsi="Times New Roman" w:cs="Times New Roman"/>
          <w:sz w:val="28"/>
          <w:szCs w:val="28"/>
        </w:rPr>
        <w:lastRenderedPageBreak/>
        <w:t>1.4.6. Требования к распространению учебных программ и курсов</w:t>
      </w:r>
      <w:bookmarkEnd w:id="50"/>
      <w:bookmarkEnd w:id="51"/>
    </w:p>
    <w:p w:rsidR="00553814" w:rsidRPr="00D016DB" w:rsidRDefault="00553814" w:rsidP="00553814">
      <w:pPr>
        <w:spacing w:line="360" w:lineRule="auto"/>
        <w:ind w:firstLine="357"/>
        <w:jc w:val="both"/>
        <w:rPr>
          <w:rFonts w:ascii="Times New Roman" w:hAnsi="Times New Roman" w:cs="Times New Roman"/>
          <w:sz w:val="28"/>
          <w:szCs w:val="28"/>
        </w:rPr>
      </w:pPr>
      <w:r w:rsidRPr="00D016DB">
        <w:rPr>
          <w:rFonts w:ascii="Times New Roman" w:hAnsi="Times New Roman" w:cs="Times New Roman"/>
          <w:sz w:val="28"/>
          <w:szCs w:val="28"/>
        </w:rPr>
        <w:t xml:space="preserve">Организация адаптационных центров и распространение учебных программ должно происходить под контролем федеральной власти, чтобы финансовые, организационные и другие усилия не потеряли силу на местах. Необходима централизованная организация,  развитие и контроль адаптационных сетей и центров на территориях. </w:t>
      </w:r>
    </w:p>
    <w:p w:rsidR="00553814" w:rsidRPr="00D016DB" w:rsidRDefault="00553814" w:rsidP="00553814">
      <w:pPr>
        <w:spacing w:line="360" w:lineRule="auto"/>
        <w:ind w:firstLine="357"/>
        <w:jc w:val="both"/>
        <w:rPr>
          <w:rFonts w:ascii="Times New Roman" w:hAnsi="Times New Roman" w:cs="Times New Roman"/>
          <w:sz w:val="28"/>
          <w:szCs w:val="28"/>
        </w:rPr>
      </w:pPr>
      <w:r w:rsidRPr="00D016DB">
        <w:rPr>
          <w:rFonts w:ascii="Times New Roman" w:hAnsi="Times New Roman" w:cs="Times New Roman"/>
          <w:sz w:val="28"/>
          <w:szCs w:val="28"/>
        </w:rPr>
        <w:t>Чтобы замыслы и цели создания и развития системы адаптации не менялись во время их реализации на территориях, необходимо ответственных за организацию на территориях людей на каждом этапе создания и развития системы адаптации мигрантов собирать с целью анализа ситуации, обмена опытом и планирования дальнейших путей развития системы. Данные собрания должны быть организованны в форме программ переподготовки и повышения квалификации, в первую очередь в неформальной среде, где можно совместными интеллектуальными усилиями решить проблемы и задачи, стоящие перед системой адаптации иммигрантов, передать свой опыт и идеи, а также контролировать через неформальные признаки реальную организацию процессов на территориях.</w:t>
      </w:r>
    </w:p>
    <w:p w:rsidR="00553814" w:rsidRPr="00AE60B3" w:rsidRDefault="00553814" w:rsidP="00553814">
      <w:pPr>
        <w:pStyle w:val="3"/>
        <w:rPr>
          <w:rFonts w:ascii="Times New Roman" w:hAnsi="Times New Roman" w:cs="Times New Roman"/>
          <w:sz w:val="28"/>
          <w:szCs w:val="28"/>
        </w:rPr>
      </w:pPr>
      <w:bookmarkStart w:id="52" w:name="_Toc151363736"/>
      <w:bookmarkStart w:id="53" w:name="_Toc151894398"/>
      <w:r w:rsidRPr="00AE60B3">
        <w:rPr>
          <w:rFonts w:ascii="Times New Roman" w:hAnsi="Times New Roman" w:cs="Times New Roman"/>
          <w:sz w:val="28"/>
          <w:szCs w:val="28"/>
        </w:rPr>
        <w:t>1.4.7. Прогноз негативных тенденций. Профилактические и превентивные мероприятия и действия</w:t>
      </w:r>
      <w:bookmarkEnd w:id="52"/>
      <w:bookmarkEnd w:id="53"/>
    </w:p>
    <w:p w:rsidR="00EE6294" w:rsidRDefault="00EE6294" w:rsidP="00553814">
      <w:pPr>
        <w:spacing w:line="360" w:lineRule="auto"/>
        <w:ind w:firstLine="288"/>
        <w:jc w:val="both"/>
        <w:rPr>
          <w:rFonts w:ascii="Times New Roman" w:hAnsi="Times New Roman" w:cs="Times New Roman"/>
          <w:sz w:val="28"/>
          <w:szCs w:val="28"/>
        </w:rPr>
      </w:pP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Одним из наиболее опасных последствий реализации данного проекта может стать превращение учебных центров в очаги терроризма и экстремистских настроений. Что имело место в ряде западноевропейских стран (Германии, Голландии, Великобритании, Франции  и др.).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Профилактикой подобного рода последствий могут служить:</w:t>
      </w:r>
    </w:p>
    <w:p w:rsidR="00553814" w:rsidRPr="00D016DB" w:rsidRDefault="00553814" w:rsidP="00D41C52">
      <w:pPr>
        <w:numPr>
          <w:ilvl w:val="0"/>
          <w:numId w:val="24"/>
        </w:numPr>
        <w:tabs>
          <w:tab w:val="clear" w:pos="1008"/>
          <w:tab w:val="num" w:pos="720"/>
        </w:tabs>
        <w:spacing w:after="0" w:line="360" w:lineRule="auto"/>
        <w:ind w:left="720"/>
        <w:jc w:val="both"/>
        <w:rPr>
          <w:rFonts w:ascii="Times New Roman" w:hAnsi="Times New Roman" w:cs="Times New Roman"/>
          <w:sz w:val="28"/>
          <w:szCs w:val="28"/>
        </w:rPr>
      </w:pPr>
      <w:r w:rsidRPr="00D016DB">
        <w:rPr>
          <w:rFonts w:ascii="Times New Roman" w:hAnsi="Times New Roman" w:cs="Times New Roman"/>
          <w:sz w:val="28"/>
          <w:szCs w:val="28"/>
        </w:rPr>
        <w:t>полиэтничность и поликонфессиональность учебных групп;</w:t>
      </w:r>
    </w:p>
    <w:p w:rsidR="00553814" w:rsidRPr="00D016DB" w:rsidRDefault="00553814" w:rsidP="00D41C52">
      <w:pPr>
        <w:numPr>
          <w:ilvl w:val="0"/>
          <w:numId w:val="24"/>
        </w:numPr>
        <w:tabs>
          <w:tab w:val="clear" w:pos="1008"/>
          <w:tab w:val="num" w:pos="720"/>
        </w:tabs>
        <w:spacing w:after="0" w:line="360" w:lineRule="auto"/>
        <w:ind w:left="720"/>
        <w:jc w:val="both"/>
        <w:rPr>
          <w:rFonts w:ascii="Times New Roman" w:hAnsi="Times New Roman" w:cs="Times New Roman"/>
          <w:sz w:val="28"/>
          <w:szCs w:val="28"/>
        </w:rPr>
      </w:pPr>
      <w:r w:rsidRPr="00D016DB">
        <w:rPr>
          <w:rFonts w:ascii="Times New Roman" w:hAnsi="Times New Roman" w:cs="Times New Roman"/>
          <w:sz w:val="28"/>
          <w:szCs w:val="28"/>
        </w:rPr>
        <w:t>недопущение бесконтрольных собраний на территории образовательных учреждений под видом религиозного образования.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lastRenderedPageBreak/>
        <w:t>Другими, прямо противоположным негативным последствием могут быть акты и проявления ксенофобии и вандализма со стороны русского населения. Для этих целей образовательные структуры должны иметь систему охраны, более надежную, чем в обычных школах.</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Также наличие дорогостоящего оборудования и техники может спровоцировать криминальное поведение (кражи, разбой), что требует усиление охраны и охранных мероприятий.</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Обучение должно быть привлекательным для всех групп иммигрантов, так как малоквалифицированное, вялое, рутинное адаптационное образование со временем может вызвать отторжение у иммигрантов. Именно поэтому методика образования и подбор кадров играют в решении данной проблемы первостепенное значение.</w:t>
      </w:r>
    </w:p>
    <w:p w:rsidR="00553814" w:rsidRPr="00D016DB" w:rsidRDefault="00553814" w:rsidP="00553814">
      <w:pPr>
        <w:spacing w:line="360" w:lineRule="auto"/>
        <w:ind w:firstLine="288"/>
        <w:jc w:val="both"/>
        <w:rPr>
          <w:rFonts w:ascii="Times New Roman" w:hAnsi="Times New Roman" w:cs="Times New Roman"/>
          <w:sz w:val="28"/>
          <w:szCs w:val="28"/>
        </w:rPr>
        <w:sectPr w:rsidR="00553814" w:rsidRPr="00D016DB" w:rsidSect="00553814">
          <w:pgSz w:w="11906" w:h="16838"/>
          <w:pgMar w:top="1134" w:right="851" w:bottom="1134" w:left="1701" w:header="709" w:footer="709" w:gutter="0"/>
          <w:cols w:space="708"/>
          <w:docGrid w:linePitch="360"/>
        </w:sectPr>
      </w:pPr>
      <w:r w:rsidRPr="00D016DB">
        <w:rPr>
          <w:rFonts w:ascii="Times New Roman" w:hAnsi="Times New Roman" w:cs="Times New Roman"/>
          <w:sz w:val="28"/>
          <w:szCs w:val="28"/>
        </w:rPr>
        <w:t xml:space="preserve"> </w:t>
      </w:r>
      <w:bookmarkStart w:id="54" w:name="_Toc151894399"/>
      <w:bookmarkStart w:id="55" w:name="_Toc151363737"/>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lastRenderedPageBreak/>
        <w:t>ПРИЛОЖЕНИЕ №1. РАБОЧАЯ ПРОГРАММА ЯЗЫКОВОГО КУРСА</w:t>
      </w:r>
      <w:bookmarkEnd w:id="54"/>
      <w:r w:rsidRPr="00D016DB">
        <w:rPr>
          <w:rFonts w:ascii="Times New Roman" w:hAnsi="Times New Roman" w:cs="Times New Roman"/>
          <w:sz w:val="28"/>
          <w:szCs w:val="28"/>
        </w:rPr>
        <w:t xml:space="preserve"> </w:t>
      </w:r>
    </w:p>
    <w:bookmarkEnd w:id="55"/>
    <w:p w:rsidR="00553814" w:rsidRPr="00D016DB" w:rsidRDefault="00553814" w:rsidP="00553814">
      <w:pPr>
        <w:spacing w:line="360" w:lineRule="auto"/>
        <w:ind w:firstLine="289"/>
        <w:jc w:val="both"/>
        <w:rPr>
          <w:rFonts w:ascii="Times New Roman" w:hAnsi="Times New Roman" w:cs="Times New Roman"/>
          <w:sz w:val="28"/>
          <w:szCs w:val="28"/>
        </w:rPr>
      </w:pPr>
      <w:r w:rsidRPr="00D016DB">
        <w:rPr>
          <w:rFonts w:ascii="Times New Roman" w:hAnsi="Times New Roman" w:cs="Times New Roman"/>
          <w:sz w:val="28"/>
          <w:szCs w:val="28"/>
        </w:rPr>
        <w:t xml:space="preserve">Рабочая программа языкового курса называется «Русский Как Иностранный» (РКИ). Данный курс предназначен для освоения лингвистических основ и языковой адаптации. Здесь выделяются </w:t>
      </w:r>
      <w:r>
        <w:rPr>
          <w:rFonts w:ascii="Times New Roman" w:hAnsi="Times New Roman" w:cs="Times New Roman"/>
          <w:sz w:val="28"/>
          <w:szCs w:val="28"/>
        </w:rPr>
        <w:t>две</w:t>
      </w:r>
      <w:r w:rsidRPr="00D016DB">
        <w:rPr>
          <w:rFonts w:ascii="Times New Roman" w:hAnsi="Times New Roman" w:cs="Times New Roman"/>
          <w:sz w:val="28"/>
          <w:szCs w:val="28"/>
        </w:rPr>
        <w:t xml:space="preserve"> основные группы: </w:t>
      </w:r>
    </w:p>
    <w:p w:rsidR="00553814" w:rsidRPr="00D016DB" w:rsidRDefault="00553814" w:rsidP="00D41C52">
      <w:pPr>
        <w:numPr>
          <w:ilvl w:val="0"/>
          <w:numId w:val="27"/>
        </w:numPr>
        <w:spacing w:after="0" w:line="360" w:lineRule="auto"/>
        <w:ind w:left="714" w:hanging="357"/>
        <w:jc w:val="both"/>
        <w:rPr>
          <w:rFonts w:ascii="Times New Roman" w:hAnsi="Times New Roman" w:cs="Times New Roman"/>
          <w:sz w:val="28"/>
          <w:szCs w:val="28"/>
        </w:rPr>
      </w:pPr>
      <w:r w:rsidRPr="00D016DB">
        <w:rPr>
          <w:rFonts w:ascii="Times New Roman" w:hAnsi="Times New Roman" w:cs="Times New Roman"/>
          <w:sz w:val="28"/>
          <w:szCs w:val="28"/>
        </w:rPr>
        <w:t>Взрослые;</w:t>
      </w:r>
    </w:p>
    <w:p w:rsidR="00553814" w:rsidRPr="00D016DB" w:rsidRDefault="00553814" w:rsidP="00D41C52">
      <w:pPr>
        <w:numPr>
          <w:ilvl w:val="0"/>
          <w:numId w:val="27"/>
        </w:numPr>
        <w:spacing w:after="0" w:line="360" w:lineRule="auto"/>
        <w:ind w:left="714" w:hanging="357"/>
        <w:jc w:val="both"/>
        <w:rPr>
          <w:rFonts w:ascii="Times New Roman" w:hAnsi="Times New Roman" w:cs="Times New Roman"/>
          <w:sz w:val="28"/>
          <w:szCs w:val="28"/>
        </w:rPr>
      </w:pPr>
      <w:r w:rsidRPr="00D016DB">
        <w:rPr>
          <w:rFonts w:ascii="Times New Roman" w:hAnsi="Times New Roman" w:cs="Times New Roman"/>
          <w:sz w:val="28"/>
          <w:szCs w:val="28"/>
        </w:rPr>
        <w:t>Семьи.</w:t>
      </w:r>
    </w:p>
    <w:p w:rsidR="00553814" w:rsidRPr="00AE60B3" w:rsidRDefault="00553814" w:rsidP="00553814">
      <w:pPr>
        <w:pStyle w:val="3"/>
        <w:ind w:firstLine="289"/>
        <w:rPr>
          <w:rFonts w:ascii="Times New Roman" w:hAnsi="Times New Roman" w:cs="Times New Roman"/>
          <w:sz w:val="28"/>
          <w:szCs w:val="28"/>
        </w:rPr>
      </w:pPr>
      <w:bookmarkStart w:id="56" w:name="_Toc151894401"/>
      <w:r w:rsidRPr="00AE60B3">
        <w:rPr>
          <w:rFonts w:ascii="Times New Roman" w:hAnsi="Times New Roman" w:cs="Times New Roman"/>
          <w:sz w:val="28"/>
          <w:szCs w:val="28"/>
        </w:rPr>
        <w:t>1.1.1. Программа рабочих курсов для взрослых</w:t>
      </w:r>
      <w:bookmarkEnd w:id="56"/>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Эта группа адаптивна в меньшей степени, чем младшие и в связи с этим этот курс гораздо более продолжителен, но основой может служить выше описанный курс. Его принципиальное отличие от предыдущего заключается в следующем:</w:t>
      </w:r>
    </w:p>
    <w:p w:rsidR="00553814" w:rsidRPr="00D016DB" w:rsidRDefault="00553814" w:rsidP="00D41C52">
      <w:pPr>
        <w:numPr>
          <w:ilvl w:val="0"/>
          <w:numId w:val="15"/>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грамматика вводится с объяснением правил, а также функционально;</w:t>
      </w:r>
    </w:p>
    <w:p w:rsidR="00553814" w:rsidRPr="00D016DB" w:rsidRDefault="00553814" w:rsidP="00D41C52">
      <w:pPr>
        <w:numPr>
          <w:ilvl w:val="0"/>
          <w:numId w:val="15"/>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учащимися осваивается устная речь, печатный русский, включая русскую клавиатуру, основные компьютерные команды и программы, а также письменный русский;</w:t>
      </w:r>
    </w:p>
    <w:p w:rsidR="00553814" w:rsidRPr="00D016DB" w:rsidRDefault="00553814" w:rsidP="00D41C52">
      <w:pPr>
        <w:numPr>
          <w:ilvl w:val="0"/>
          <w:numId w:val="15"/>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в ходе освоения русского языка вводятся основные понятия и семейства понятий, необходимых для освоения других школьных предметов.</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Основная цель курса – лингвистическая адаптация до включения в учебный процесс общеобразовательной школы, постановка грамматически правильной речи и введение основных понятий.</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Осваивают один, два или все три курса различного уровня знания РКИ.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Общая цель – языковая и социальная адаптация, информационная ориентация и функциональная готовность.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Первый уровень (начинающие) – подготовка к неквалифицированному труду.</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lastRenderedPageBreak/>
        <w:t>Второй уровень (продолжающие) – подготовка к низкоквалифицированному труду (водители, строители, сфера обслуживания, служба в армии и т.п.).</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Третий уровень (продвинутый) – подготовка к профессиональному квалифицированному труду.</w:t>
      </w:r>
    </w:p>
    <w:p w:rsidR="00553814" w:rsidRPr="00D016DB" w:rsidRDefault="00553814" w:rsidP="00553814">
      <w:pPr>
        <w:spacing w:line="360" w:lineRule="auto"/>
        <w:ind w:firstLine="288"/>
        <w:jc w:val="both"/>
        <w:rPr>
          <w:rFonts w:ascii="Times New Roman" w:hAnsi="Times New Roman" w:cs="Times New Roman"/>
          <w:sz w:val="28"/>
          <w:szCs w:val="28"/>
        </w:rPr>
      </w:pPr>
      <w:r w:rsidRPr="00425810">
        <w:rPr>
          <w:rFonts w:ascii="Times New Roman" w:hAnsi="Times New Roman" w:cs="Times New Roman"/>
          <w:sz w:val="28"/>
          <w:szCs w:val="28"/>
        </w:rPr>
        <w:t>Продолжительность каждого курса – 12 недель (120 часов и 60 часов самостоятельной работы) в вечернее время.</w:t>
      </w:r>
    </w:p>
    <w:p w:rsidR="00553814" w:rsidRPr="00D016DB" w:rsidRDefault="00553814" w:rsidP="00553814">
      <w:pPr>
        <w:spacing w:line="360" w:lineRule="auto"/>
        <w:ind w:firstLine="288"/>
        <w:jc w:val="both"/>
        <w:rPr>
          <w:rFonts w:ascii="Times New Roman" w:hAnsi="Times New Roman" w:cs="Times New Roman"/>
          <w:sz w:val="28"/>
          <w:szCs w:val="28"/>
          <w:u w:val="single"/>
        </w:rPr>
      </w:pPr>
      <w:r w:rsidRPr="00D016DB">
        <w:rPr>
          <w:rFonts w:ascii="Times New Roman" w:hAnsi="Times New Roman" w:cs="Times New Roman"/>
          <w:sz w:val="28"/>
          <w:szCs w:val="28"/>
          <w:u w:val="single"/>
        </w:rPr>
        <w:t>Рабочая программа курса</w:t>
      </w:r>
    </w:p>
    <w:p w:rsidR="00553814" w:rsidRPr="00D016DB" w:rsidRDefault="00553814" w:rsidP="00553814">
      <w:pPr>
        <w:spacing w:line="360" w:lineRule="auto"/>
        <w:ind w:firstLine="288"/>
        <w:jc w:val="both"/>
        <w:rPr>
          <w:rFonts w:ascii="Times New Roman" w:hAnsi="Times New Roman" w:cs="Times New Roman"/>
          <w:i/>
          <w:sz w:val="28"/>
          <w:szCs w:val="28"/>
          <w:u w:val="single"/>
        </w:rPr>
      </w:pPr>
      <w:r w:rsidRPr="00D016DB">
        <w:rPr>
          <w:rFonts w:ascii="Times New Roman" w:hAnsi="Times New Roman" w:cs="Times New Roman"/>
          <w:i/>
          <w:sz w:val="28"/>
          <w:szCs w:val="28"/>
          <w:u w:val="single"/>
        </w:rPr>
        <w:t>Первая неделя</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 xml:space="preserve">Первый день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1. Знакомство и вступительные тесты лексики (по картинкам) устной речи (представление себя классу), слух (повторение за учителем звукосочетаний) и понимающее слушание (ответы на вопросы учителя)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2. Алфавит и фонетика. Произношение высокочастотных звуков и печатание букв на ПК. Первые десять слов.</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3. Алфавит и фонетика. Произношение звуков и печатание букв на ПК. +10 новых слов. Двусловные фразы: произношение и печатание.</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Второй день. Кто 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1. Лексический печатный тест. Работа в группах. Рассказ о себе и пересказ услышанного от партнера. Алфавит и фонетика. Произношение среднечастотных звуков и печатание букв на ПК. +10 новых слов. Двусловные фразы: произношение и печатание.</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2. Введение прилагательных (по картинкам): цвет, размер, эмоциональные характеристики.</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Третий день. Одежда, обувь, посуда.</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lastRenderedPageBreak/>
        <w:t>Урок 1. Лексический печатный тест. Алфавит и фонетика. Произношение низкочастотных звуков и печатание букв на ПК. +10 новых слов. Двух и трехсловные фразы: произношение и печатание.</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2. Введение числительных. Счет и порядковые до 10. Числовой диктант.</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Урок 3. Освоение лексики по теме «Одежда, обувь, посуда». </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Четвертый день. Моя семья.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Урок 1. Лексический печатный тест. Числовой диктант (простейшие примеры на сложение и вычитание). Счет и порядковые числительные до 100.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Урок 2. Лексика темы «Моя семья».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3. Введение личных и притяжательных местоимений. Освоение местоимений в группах и парах.</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Пятый день. Мой дом.</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Урок 1. Лексический печатный тест. Проверка домашнего задания. Числовой диктант (простейшие примеры на сложение и вычитание до 100).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Урок 2. Лексика темы «Мой дом». Рассказы о своем доме по нарисованным в классе картинкам «Мой дом».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3. Письменный русский. Алфавит, элементы букв и слова.</w:t>
      </w:r>
    </w:p>
    <w:p w:rsidR="00553814" w:rsidRPr="00D016DB" w:rsidRDefault="00553814" w:rsidP="00553814">
      <w:pPr>
        <w:spacing w:line="360" w:lineRule="auto"/>
        <w:ind w:firstLine="288"/>
        <w:jc w:val="both"/>
        <w:rPr>
          <w:rFonts w:ascii="Times New Roman" w:hAnsi="Times New Roman" w:cs="Times New Roman"/>
          <w:i/>
          <w:sz w:val="28"/>
          <w:szCs w:val="28"/>
          <w:u w:val="single"/>
        </w:rPr>
      </w:pPr>
      <w:r w:rsidRPr="00D016DB">
        <w:rPr>
          <w:rFonts w:ascii="Times New Roman" w:hAnsi="Times New Roman" w:cs="Times New Roman"/>
          <w:i/>
          <w:sz w:val="28"/>
          <w:szCs w:val="28"/>
          <w:u w:val="single"/>
        </w:rPr>
        <w:t>Вторая неделя</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Первый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Тесты по материалу первой недели.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Глаголы и действия.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Тема «Направления и ориентации» </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lastRenderedPageBreak/>
        <w:t>Второй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Глаголы: времена.</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Моя страна</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Третий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Наречия.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Вывески и объявления.</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Четвертый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Вспомогательные части предложения (предлоги, союзы, частицы, междометия)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В магазине. Покупки и деньги.</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Пятый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Знаки препинания. Интонации. Вопросительные и восклицательные предложения.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у врача.</w:t>
      </w:r>
    </w:p>
    <w:p w:rsidR="00553814" w:rsidRPr="00D016DB" w:rsidRDefault="00553814" w:rsidP="00553814">
      <w:pPr>
        <w:spacing w:line="360" w:lineRule="auto"/>
        <w:ind w:firstLine="288"/>
        <w:jc w:val="both"/>
        <w:rPr>
          <w:rFonts w:ascii="Times New Roman" w:hAnsi="Times New Roman" w:cs="Times New Roman"/>
          <w:i/>
          <w:sz w:val="28"/>
          <w:szCs w:val="28"/>
          <w:u w:val="single"/>
        </w:rPr>
      </w:pPr>
      <w:r w:rsidRPr="00D016DB">
        <w:rPr>
          <w:rFonts w:ascii="Times New Roman" w:hAnsi="Times New Roman" w:cs="Times New Roman"/>
          <w:i/>
          <w:sz w:val="28"/>
          <w:szCs w:val="28"/>
          <w:u w:val="single"/>
        </w:rPr>
        <w:t>Третья неделя</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Первый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Тесты по материалам второй недели.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Мимика и жесты.</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Второй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Единственное и множественное число. Гендерный род.</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На природе.</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Третий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lastRenderedPageBreak/>
        <w:t>Склонение существительных, прилагательных, местоимений и числительных.</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времена года.</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Четвертый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Спряжение глаголов.</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время суток, распорядок дня.</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Пятый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Формы отрицания.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что я умею делать.</w:t>
      </w:r>
    </w:p>
    <w:p w:rsidR="00553814" w:rsidRPr="00D016DB" w:rsidRDefault="00553814" w:rsidP="00553814">
      <w:pPr>
        <w:spacing w:line="360" w:lineRule="auto"/>
        <w:ind w:firstLine="288"/>
        <w:jc w:val="both"/>
        <w:rPr>
          <w:rFonts w:ascii="Times New Roman" w:hAnsi="Times New Roman" w:cs="Times New Roman"/>
          <w:i/>
          <w:sz w:val="28"/>
          <w:szCs w:val="28"/>
          <w:u w:val="single"/>
        </w:rPr>
      </w:pPr>
      <w:r w:rsidRPr="00D016DB">
        <w:rPr>
          <w:rFonts w:ascii="Times New Roman" w:hAnsi="Times New Roman" w:cs="Times New Roman"/>
          <w:i/>
          <w:sz w:val="28"/>
          <w:szCs w:val="28"/>
          <w:u w:val="single"/>
        </w:rPr>
        <w:t>Четвертая неделя</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Первый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Описание по заданной картинке.</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Россия, мой город.</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Второй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Описание по заданной теме.</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Моя работа.</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Третий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Описание на свободную тему.</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Мои интересы.</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Четвертый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Описание на свободную тему.</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lastRenderedPageBreak/>
        <w:t>Тема: по выбору преподавателя (интересы слушателей).</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Пятый день – заключительные тесты</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Диктант на печатание на скорость.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Диалог на заданную тему.</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Письменный текст на понимание.</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Аттестация и церемония вручения сертификатов.</w:t>
      </w:r>
    </w:p>
    <w:p w:rsidR="00553814" w:rsidRPr="00D016DB" w:rsidRDefault="00553814" w:rsidP="00553814">
      <w:pPr>
        <w:spacing w:line="360" w:lineRule="auto"/>
        <w:ind w:firstLine="288"/>
        <w:jc w:val="both"/>
        <w:rPr>
          <w:rFonts w:ascii="Times New Roman" w:hAnsi="Times New Roman" w:cs="Times New Roman"/>
          <w:i/>
          <w:sz w:val="28"/>
          <w:szCs w:val="28"/>
          <w:u w:val="single"/>
        </w:rPr>
      </w:pPr>
      <w:r w:rsidRPr="00D016DB">
        <w:rPr>
          <w:rFonts w:ascii="Times New Roman" w:hAnsi="Times New Roman" w:cs="Times New Roman"/>
          <w:i/>
          <w:sz w:val="28"/>
          <w:szCs w:val="28"/>
          <w:u w:val="single"/>
        </w:rPr>
        <w:t>К курсу прилагается:</w:t>
      </w:r>
    </w:p>
    <w:p w:rsidR="00553814" w:rsidRPr="00D016DB" w:rsidRDefault="00553814" w:rsidP="00D41C52">
      <w:pPr>
        <w:numPr>
          <w:ilvl w:val="0"/>
          <w:numId w:val="17"/>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раздаточный материал;</w:t>
      </w:r>
    </w:p>
    <w:p w:rsidR="00553814" w:rsidRPr="00D016DB" w:rsidRDefault="00553814" w:rsidP="00D41C52">
      <w:pPr>
        <w:numPr>
          <w:ilvl w:val="0"/>
          <w:numId w:val="17"/>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тесты;</w:t>
      </w:r>
    </w:p>
    <w:p w:rsidR="00553814" w:rsidRPr="00D016DB" w:rsidRDefault="00553814" w:rsidP="00D41C52">
      <w:pPr>
        <w:numPr>
          <w:ilvl w:val="0"/>
          <w:numId w:val="17"/>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методические пособия для учителей.</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Ученические места в классе должны быть обеспечены компьютерами и аудиотехникой, а класс – видеотехникой. Желательно наличие смартборда (сочетание видеоплейера, телевизора, компьютера, CD-плейера и белой доски).  </w:t>
      </w:r>
    </w:p>
    <w:p w:rsidR="00553814" w:rsidRPr="00AE60B3" w:rsidRDefault="00553814" w:rsidP="00553814">
      <w:pPr>
        <w:pStyle w:val="3"/>
        <w:ind w:firstLine="289"/>
        <w:rPr>
          <w:rFonts w:ascii="Times New Roman" w:hAnsi="Times New Roman" w:cs="Times New Roman"/>
          <w:sz w:val="28"/>
          <w:szCs w:val="28"/>
        </w:rPr>
      </w:pPr>
      <w:bookmarkStart w:id="57" w:name="_Toc151894402"/>
      <w:r w:rsidRPr="00AE60B3">
        <w:rPr>
          <w:rFonts w:ascii="Times New Roman" w:hAnsi="Times New Roman" w:cs="Times New Roman"/>
          <w:sz w:val="28"/>
          <w:szCs w:val="28"/>
        </w:rPr>
        <w:t>1.1.2. Программа рабочих курсов для семей</w:t>
      </w:r>
      <w:bookmarkEnd w:id="57"/>
      <w:r w:rsidRPr="00AE60B3">
        <w:rPr>
          <w:rFonts w:ascii="Times New Roman" w:hAnsi="Times New Roman" w:cs="Times New Roman"/>
          <w:sz w:val="28"/>
          <w:szCs w:val="28"/>
        </w:rPr>
        <w:t xml:space="preserve">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Семейные курсы должны рассматриваться как дополнительные или альтернативные, когда вся семья может вместе изучать язык, не проходя курсы каждый самостоятельно. При этом курсы могут быть разноформатными и проводиться индивидуально и дифференцироваться по следующим параметрам: </w:t>
      </w:r>
    </w:p>
    <w:tbl>
      <w:tblPr>
        <w:tblW w:w="0" w:type="auto"/>
        <w:tblInd w:w="468" w:type="dxa"/>
        <w:tblLayout w:type="fixed"/>
        <w:tblLook w:val="01E0" w:firstRow="1" w:lastRow="1" w:firstColumn="1" w:lastColumn="1" w:noHBand="0" w:noVBand="0"/>
      </w:tblPr>
      <w:tblGrid>
        <w:gridCol w:w="2700"/>
        <w:gridCol w:w="2880"/>
        <w:gridCol w:w="3240"/>
      </w:tblGrid>
      <w:tr w:rsidR="00553814" w:rsidRPr="00D016DB" w:rsidTr="00553814">
        <w:tc>
          <w:tcPr>
            <w:tcW w:w="2700" w:type="dxa"/>
          </w:tcPr>
          <w:p w:rsidR="00553814" w:rsidRPr="00425810" w:rsidRDefault="00553814" w:rsidP="00553814">
            <w:pPr>
              <w:spacing w:line="360" w:lineRule="auto"/>
              <w:jc w:val="center"/>
              <w:rPr>
                <w:rFonts w:ascii="Times New Roman" w:hAnsi="Times New Roman" w:cs="Times New Roman"/>
                <w:b/>
                <w:sz w:val="28"/>
                <w:szCs w:val="28"/>
              </w:rPr>
            </w:pPr>
            <w:r w:rsidRPr="00425810">
              <w:rPr>
                <w:rFonts w:ascii="Times New Roman" w:hAnsi="Times New Roman" w:cs="Times New Roman"/>
                <w:b/>
                <w:sz w:val="28"/>
                <w:szCs w:val="28"/>
              </w:rPr>
              <w:t>По месту проведения</w:t>
            </w:r>
          </w:p>
        </w:tc>
        <w:tc>
          <w:tcPr>
            <w:tcW w:w="2880" w:type="dxa"/>
          </w:tcPr>
          <w:p w:rsidR="00553814" w:rsidRPr="00425810" w:rsidRDefault="00553814" w:rsidP="00553814">
            <w:pPr>
              <w:spacing w:line="360" w:lineRule="auto"/>
              <w:jc w:val="center"/>
              <w:rPr>
                <w:rFonts w:ascii="Times New Roman" w:hAnsi="Times New Roman" w:cs="Times New Roman"/>
                <w:b/>
                <w:sz w:val="28"/>
                <w:szCs w:val="28"/>
              </w:rPr>
            </w:pPr>
            <w:r w:rsidRPr="00425810">
              <w:rPr>
                <w:rFonts w:ascii="Times New Roman" w:hAnsi="Times New Roman" w:cs="Times New Roman"/>
                <w:b/>
                <w:sz w:val="28"/>
                <w:szCs w:val="28"/>
              </w:rPr>
              <w:t>По продолжительности</w:t>
            </w:r>
          </w:p>
        </w:tc>
        <w:tc>
          <w:tcPr>
            <w:tcW w:w="3240" w:type="dxa"/>
          </w:tcPr>
          <w:p w:rsidR="00553814" w:rsidRPr="00425810" w:rsidRDefault="00553814" w:rsidP="00553814">
            <w:pPr>
              <w:spacing w:line="360" w:lineRule="auto"/>
              <w:ind w:hanging="1"/>
              <w:jc w:val="center"/>
              <w:rPr>
                <w:rFonts w:ascii="Times New Roman" w:hAnsi="Times New Roman" w:cs="Times New Roman"/>
                <w:b/>
                <w:sz w:val="28"/>
                <w:szCs w:val="28"/>
              </w:rPr>
            </w:pPr>
            <w:r w:rsidRPr="00425810">
              <w:rPr>
                <w:rFonts w:ascii="Times New Roman" w:hAnsi="Times New Roman" w:cs="Times New Roman"/>
                <w:b/>
                <w:sz w:val="28"/>
                <w:szCs w:val="28"/>
              </w:rPr>
              <w:t>По времени проведения</w:t>
            </w:r>
          </w:p>
        </w:tc>
      </w:tr>
      <w:tr w:rsidR="00553814" w:rsidRPr="00D016DB" w:rsidTr="00553814">
        <w:tc>
          <w:tcPr>
            <w:tcW w:w="2700" w:type="dxa"/>
          </w:tcPr>
          <w:p w:rsidR="00553814" w:rsidRPr="00425810" w:rsidRDefault="00553814" w:rsidP="00553814">
            <w:pPr>
              <w:spacing w:line="360" w:lineRule="auto"/>
              <w:jc w:val="center"/>
              <w:rPr>
                <w:rFonts w:ascii="Times New Roman" w:hAnsi="Times New Roman" w:cs="Times New Roman"/>
                <w:sz w:val="28"/>
                <w:szCs w:val="28"/>
              </w:rPr>
            </w:pPr>
            <w:r w:rsidRPr="00425810">
              <w:rPr>
                <w:rFonts w:ascii="Times New Roman" w:hAnsi="Times New Roman" w:cs="Times New Roman"/>
                <w:sz w:val="28"/>
                <w:szCs w:val="28"/>
              </w:rPr>
              <w:t xml:space="preserve">школьные, домашние, общинные, </w:t>
            </w:r>
            <w:r w:rsidRPr="00425810">
              <w:rPr>
                <w:rFonts w:ascii="Times New Roman" w:hAnsi="Times New Roman" w:cs="Times New Roman"/>
                <w:sz w:val="28"/>
                <w:szCs w:val="28"/>
              </w:rPr>
              <w:lastRenderedPageBreak/>
              <w:t>церковные</w:t>
            </w:r>
          </w:p>
        </w:tc>
        <w:tc>
          <w:tcPr>
            <w:tcW w:w="2880" w:type="dxa"/>
          </w:tcPr>
          <w:p w:rsidR="00553814" w:rsidRPr="00425810" w:rsidRDefault="00553814" w:rsidP="00553814">
            <w:pPr>
              <w:spacing w:line="360" w:lineRule="auto"/>
              <w:jc w:val="center"/>
              <w:rPr>
                <w:rFonts w:ascii="Times New Roman" w:hAnsi="Times New Roman" w:cs="Times New Roman"/>
                <w:sz w:val="28"/>
                <w:szCs w:val="28"/>
              </w:rPr>
            </w:pPr>
            <w:r w:rsidRPr="00425810">
              <w:rPr>
                <w:rFonts w:ascii="Times New Roman" w:hAnsi="Times New Roman" w:cs="Times New Roman"/>
                <w:sz w:val="28"/>
                <w:szCs w:val="28"/>
              </w:rPr>
              <w:lastRenderedPageBreak/>
              <w:t xml:space="preserve">месячные, квартальные, полугодовые, </w:t>
            </w:r>
            <w:r w:rsidRPr="00425810">
              <w:rPr>
                <w:rFonts w:ascii="Times New Roman" w:hAnsi="Times New Roman" w:cs="Times New Roman"/>
                <w:sz w:val="28"/>
                <w:szCs w:val="28"/>
              </w:rPr>
              <w:lastRenderedPageBreak/>
              <w:t>годовые</w:t>
            </w:r>
          </w:p>
        </w:tc>
        <w:tc>
          <w:tcPr>
            <w:tcW w:w="3240" w:type="dxa"/>
          </w:tcPr>
          <w:p w:rsidR="00553814" w:rsidRPr="00425810" w:rsidRDefault="00553814" w:rsidP="00553814">
            <w:pPr>
              <w:spacing w:line="360" w:lineRule="auto"/>
              <w:jc w:val="center"/>
              <w:rPr>
                <w:rFonts w:ascii="Times New Roman" w:hAnsi="Times New Roman" w:cs="Times New Roman"/>
                <w:sz w:val="28"/>
                <w:szCs w:val="28"/>
              </w:rPr>
            </w:pPr>
            <w:r w:rsidRPr="00425810">
              <w:rPr>
                <w:rFonts w:ascii="Times New Roman" w:hAnsi="Times New Roman" w:cs="Times New Roman"/>
                <w:sz w:val="28"/>
                <w:szCs w:val="28"/>
              </w:rPr>
              <w:lastRenderedPageBreak/>
              <w:t>вечерние, выходного дня</w:t>
            </w:r>
          </w:p>
        </w:tc>
      </w:tr>
    </w:tbl>
    <w:p w:rsidR="00553814" w:rsidRPr="00D016DB" w:rsidRDefault="00553814" w:rsidP="00553814">
      <w:pPr>
        <w:spacing w:before="120" w:line="360" w:lineRule="auto"/>
        <w:ind w:firstLine="289"/>
        <w:jc w:val="both"/>
        <w:rPr>
          <w:rFonts w:ascii="Times New Roman" w:hAnsi="Times New Roman" w:cs="Times New Roman"/>
          <w:sz w:val="28"/>
          <w:szCs w:val="28"/>
          <w:u w:val="single"/>
        </w:rPr>
      </w:pPr>
      <w:r w:rsidRPr="00D016DB">
        <w:rPr>
          <w:rFonts w:ascii="Times New Roman" w:hAnsi="Times New Roman" w:cs="Times New Roman"/>
          <w:sz w:val="28"/>
          <w:szCs w:val="28"/>
          <w:u w:val="single"/>
        </w:rPr>
        <w:t>Рабочая программа курса</w:t>
      </w:r>
    </w:p>
    <w:p w:rsidR="00553814" w:rsidRPr="00D016DB" w:rsidRDefault="00553814" w:rsidP="00553814">
      <w:pPr>
        <w:spacing w:line="360" w:lineRule="auto"/>
        <w:ind w:firstLine="288"/>
        <w:jc w:val="both"/>
        <w:rPr>
          <w:rFonts w:ascii="Times New Roman" w:hAnsi="Times New Roman" w:cs="Times New Roman"/>
          <w:i/>
          <w:sz w:val="28"/>
          <w:szCs w:val="28"/>
          <w:u w:val="single"/>
        </w:rPr>
      </w:pPr>
      <w:r w:rsidRPr="00D016DB">
        <w:rPr>
          <w:rFonts w:ascii="Times New Roman" w:hAnsi="Times New Roman" w:cs="Times New Roman"/>
          <w:i/>
          <w:sz w:val="28"/>
          <w:szCs w:val="28"/>
          <w:u w:val="single"/>
        </w:rPr>
        <w:t>Первая неделя</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 xml:space="preserve">Первый день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1. Знакомство и вступительные тесты лексики (по картинкам) устной речи (представление себя остальным), слух (повторение за учителем звукосочетаний) и понимающее слушание (ответы на вопросы учителя).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2. Алфавит и фонетика. Произношение высокочастотных звуков и печатание букв на ПК. Первые десять слов.</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3. Караоке популярных русских песен и песен из известных фильмов.</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4. Алфавит и фонетика. Произношение звуков и печатание букв на ПК. +10 новых слов. Двусловные фразы: произношение и печатание.</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Второй день. Кто 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1. Лексический печатный тест. Работа в группах. Рассказ о своей семье и себе. Алфавит и фонетика. Произношение среднечастотных звуков и печатание букв на ПК. +10 новых слов. Двусловные фразы: произношение и печатание.</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2. Караоке популярных песен. Пересказ фильмов.</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3. Введение прилагательных (по картинкам): цвет, размер, эмоциональные характеристики.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4. Части лица и тела. Пол и возраст. Игра в парах «Портрет товарища, жены, детей». Игра в группах «Портрет моего родственника».</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Третий день. Одежда, обувь, посуда.</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lastRenderedPageBreak/>
        <w:t>Урок 1. Лексический печатный тест. Алфавит и фонетика. Произношение низкочастотных звуков и печатание букв на ПК. +10 новых слов. Двух и трехсловные фразы: произношение и печатание.</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Урок 2. Караоке популярных песен и песен из фильмов. Пересказ фильмов. Ролевая игра: сцены фильмов (по выбору).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3. Введение числительных. Счет и порядковые до 10. Числовой диктант.</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Урок 4. Освоение лексики по теме «Одежда, обувь, посуда».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Домашнее задание: Принести в школу 1-2 семейные фотографии.</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Четвертый день. Моя семья.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Урок 1. Лексический печатный тест. Числовой диктант (простейшие примеры на сложение и вычитание). Счет и порядковые числительные до 100.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2. Караоке популярных песен и песен из фильмов. Пересказ фильмов. Ролевая игра: сцены из фильмов (по выбору учителя).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3. Лексика темы «Моя семья». Рассказы о семье по семейным фотографиям. Групповая ролевая игра «семья».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4. Введение личных и притяжательных местоимений. Освоение местоимений в группах и парах.</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Домашняя работа. Подготовить рассказ о своей семье.</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Пятый день. Мой дом.</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Урок 1. Лексический печатный тест. Проверка домашнего задания. Числовой диктант (простейшие примеры на сложение и вычитание до 100).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lastRenderedPageBreak/>
        <w:t>Урок 2. Караоке популярных песен и песен из фильмов. Пересказ фильмов. Ролевая игра: импровизация на тему просмотренного фильма.</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3. Лексика темы «Мой дом». Рассказы о своем доме по нарисованным в классе картинкам «Мой дом». Групповая ролевая игра «Дома».</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4. Письменный русский. Алфавит, элементы букв и слова.</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 Домашняя работа: Написать рассказ «Мой дом».</w:t>
      </w:r>
    </w:p>
    <w:p w:rsidR="00553814" w:rsidRPr="00D016DB" w:rsidRDefault="00553814" w:rsidP="00553814">
      <w:pPr>
        <w:spacing w:line="360" w:lineRule="auto"/>
        <w:ind w:firstLine="288"/>
        <w:jc w:val="both"/>
        <w:rPr>
          <w:rFonts w:ascii="Times New Roman" w:hAnsi="Times New Roman" w:cs="Times New Roman"/>
          <w:i/>
          <w:sz w:val="28"/>
          <w:szCs w:val="28"/>
          <w:u w:val="single"/>
        </w:rPr>
      </w:pPr>
      <w:r w:rsidRPr="00D016DB">
        <w:rPr>
          <w:rFonts w:ascii="Times New Roman" w:hAnsi="Times New Roman" w:cs="Times New Roman"/>
          <w:i/>
          <w:sz w:val="28"/>
          <w:szCs w:val="28"/>
          <w:u w:val="single"/>
        </w:rPr>
        <w:t>Вторая неделя</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Первый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Тесты по материалу первой недели.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Глаголы и действия.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«Направления и ориентации».</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Второй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Глаголы: времена.</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Моя страна – Россия.</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Третий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Наречия.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Вывески и объявления.</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Четвертый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Вспомогательные части предложения (предлоги, союзы, частицы, междометия).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В магазине. Покупки и деньги.</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lastRenderedPageBreak/>
        <w:t>Пятый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Знаки препинания. Интонации. Вопросительные и восклицательные предложения.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у врача.</w:t>
      </w:r>
    </w:p>
    <w:p w:rsidR="00553814" w:rsidRPr="00D016DB" w:rsidRDefault="00553814" w:rsidP="00553814">
      <w:pPr>
        <w:spacing w:line="360" w:lineRule="auto"/>
        <w:ind w:firstLine="288"/>
        <w:jc w:val="both"/>
        <w:rPr>
          <w:rFonts w:ascii="Times New Roman" w:hAnsi="Times New Roman" w:cs="Times New Roman"/>
          <w:i/>
          <w:sz w:val="28"/>
          <w:szCs w:val="28"/>
          <w:u w:val="single"/>
        </w:rPr>
      </w:pPr>
      <w:r w:rsidRPr="00D016DB">
        <w:rPr>
          <w:rFonts w:ascii="Times New Roman" w:hAnsi="Times New Roman" w:cs="Times New Roman"/>
          <w:i/>
          <w:sz w:val="28"/>
          <w:szCs w:val="28"/>
          <w:u w:val="single"/>
        </w:rPr>
        <w:t>Третья неделя</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Первый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Тесты по материалам второй недели.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Мимика и жесты.</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Второй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Единственное и множественное число. Гендерный род.</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На природе.</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Третий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Склонение существительных, прилагательных, местоимений и числительных.</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времена года.</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Четвертый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Спряжение глаголов.</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время суток, распорядок дня.</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Пятый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Формы отрицания.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что я умею делать.</w:t>
      </w:r>
    </w:p>
    <w:p w:rsidR="00553814" w:rsidRPr="00D016DB" w:rsidRDefault="00553814" w:rsidP="00553814">
      <w:pPr>
        <w:spacing w:line="360" w:lineRule="auto"/>
        <w:ind w:firstLine="288"/>
        <w:jc w:val="both"/>
        <w:rPr>
          <w:rFonts w:ascii="Times New Roman" w:hAnsi="Times New Roman" w:cs="Times New Roman"/>
          <w:i/>
          <w:sz w:val="28"/>
          <w:szCs w:val="28"/>
          <w:u w:val="single"/>
        </w:rPr>
      </w:pPr>
      <w:r w:rsidRPr="00D016DB">
        <w:rPr>
          <w:rFonts w:ascii="Times New Roman" w:hAnsi="Times New Roman" w:cs="Times New Roman"/>
          <w:i/>
          <w:sz w:val="28"/>
          <w:szCs w:val="28"/>
          <w:u w:val="single"/>
        </w:rPr>
        <w:t>Четвертая неделя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lastRenderedPageBreak/>
        <w:t>Описания – печатать и пересказывать.</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Первый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Описание по заданной картинке.</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Моя страна, мой город.</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Второй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Описание по заданной теме.</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Путешествие.</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Третий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Описание на свободную тему.</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Мои интересы.</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Четвертый день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Описание на свободную тему.</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Тема: день рождения, праздник.</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Пятый день – заключительные тесты</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Диктант на печатание на скорость.</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Рассказ по картинке.</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Диалог на заданную тему.</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Письменный текст на понимание.</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Аттестация и церемония вручения сертификатов.</w:t>
      </w:r>
    </w:p>
    <w:p w:rsidR="00553814" w:rsidRPr="00D016DB" w:rsidRDefault="00553814" w:rsidP="00553814">
      <w:pPr>
        <w:spacing w:line="360" w:lineRule="auto"/>
        <w:ind w:firstLine="288"/>
        <w:jc w:val="both"/>
        <w:rPr>
          <w:rFonts w:ascii="Times New Roman" w:hAnsi="Times New Roman" w:cs="Times New Roman"/>
          <w:i/>
          <w:sz w:val="28"/>
          <w:szCs w:val="28"/>
          <w:u w:val="single"/>
        </w:rPr>
      </w:pPr>
      <w:r w:rsidRPr="00D016DB">
        <w:rPr>
          <w:rFonts w:ascii="Times New Roman" w:hAnsi="Times New Roman" w:cs="Times New Roman"/>
          <w:i/>
          <w:sz w:val="28"/>
          <w:szCs w:val="28"/>
          <w:u w:val="single"/>
        </w:rPr>
        <w:t>К курсу прилагается:</w:t>
      </w:r>
    </w:p>
    <w:p w:rsidR="00553814" w:rsidRPr="00D016DB" w:rsidRDefault="00553814" w:rsidP="00D41C52">
      <w:pPr>
        <w:numPr>
          <w:ilvl w:val="0"/>
          <w:numId w:val="17"/>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раздаточный материал;</w:t>
      </w:r>
    </w:p>
    <w:p w:rsidR="00553814" w:rsidRPr="00D016DB" w:rsidRDefault="00553814" w:rsidP="00D41C52">
      <w:pPr>
        <w:numPr>
          <w:ilvl w:val="0"/>
          <w:numId w:val="17"/>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lastRenderedPageBreak/>
        <w:t>тесты;</w:t>
      </w:r>
    </w:p>
    <w:p w:rsidR="00553814" w:rsidRPr="00D016DB" w:rsidRDefault="00553814" w:rsidP="00D41C52">
      <w:pPr>
        <w:numPr>
          <w:ilvl w:val="0"/>
          <w:numId w:val="17"/>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методические пособия для учителей;</w:t>
      </w:r>
    </w:p>
    <w:p w:rsidR="00553814" w:rsidRPr="00D016DB" w:rsidRDefault="00553814" w:rsidP="00D41C52">
      <w:pPr>
        <w:numPr>
          <w:ilvl w:val="0"/>
          <w:numId w:val="17"/>
        </w:numPr>
        <w:spacing w:after="0" w:line="360" w:lineRule="auto"/>
        <w:jc w:val="both"/>
        <w:rPr>
          <w:rFonts w:ascii="Times New Roman" w:hAnsi="Times New Roman" w:cs="Times New Roman"/>
          <w:sz w:val="28"/>
          <w:szCs w:val="28"/>
        </w:rPr>
      </w:pPr>
      <w:r w:rsidRPr="00D016DB">
        <w:rPr>
          <w:rFonts w:ascii="Times New Roman" w:hAnsi="Times New Roman" w:cs="Times New Roman"/>
          <w:sz w:val="28"/>
          <w:szCs w:val="28"/>
        </w:rPr>
        <w:t>тетрадь для выполнения домашней работы.</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Ученические места в </w:t>
      </w:r>
      <w:r>
        <w:rPr>
          <w:rFonts w:ascii="Times New Roman" w:hAnsi="Times New Roman" w:cs="Times New Roman"/>
          <w:sz w:val="28"/>
          <w:szCs w:val="28"/>
        </w:rPr>
        <w:t>аудитории</w:t>
      </w:r>
      <w:r w:rsidRPr="00D016DB">
        <w:rPr>
          <w:rFonts w:ascii="Times New Roman" w:hAnsi="Times New Roman" w:cs="Times New Roman"/>
          <w:sz w:val="28"/>
          <w:szCs w:val="28"/>
        </w:rPr>
        <w:t xml:space="preserve"> должны быть обеспечены компьютерами и аудиотехникой, а класс – видеотехникой. Желательно наличие смартборда (сочетание видеоплейера, телевизора, компьютера, CD-плейера и белой доски).  </w:t>
      </w:r>
    </w:p>
    <w:p w:rsidR="00553814" w:rsidRPr="00AE60B3" w:rsidRDefault="00553814" w:rsidP="00553814">
      <w:pPr>
        <w:pStyle w:val="2"/>
        <w:rPr>
          <w:rFonts w:cs="Times New Roman"/>
          <w:b w:val="0"/>
          <w:color w:val="auto"/>
        </w:rPr>
      </w:pPr>
      <w:bookmarkStart w:id="58" w:name="_Toc151363738"/>
      <w:bookmarkStart w:id="59" w:name="_Toc151894403"/>
      <w:r w:rsidRPr="00AE60B3">
        <w:rPr>
          <w:rFonts w:cs="Times New Roman"/>
          <w:b w:val="0"/>
          <w:color w:val="auto"/>
        </w:rPr>
        <w:t>ПРИЛОЖЕНИЕ №2. РАБОЧАЯ ПРОГРАММА СОЦИО-КУЛЬТУРНОГО КУРСА</w:t>
      </w:r>
      <w:bookmarkEnd w:id="58"/>
      <w:bookmarkEnd w:id="59"/>
    </w:p>
    <w:p w:rsidR="00553814" w:rsidRPr="00AE60B3" w:rsidRDefault="00553814" w:rsidP="00553814">
      <w:pPr>
        <w:pStyle w:val="3"/>
        <w:ind w:firstLine="289"/>
        <w:rPr>
          <w:rFonts w:ascii="Times New Roman" w:hAnsi="Times New Roman" w:cs="Times New Roman"/>
          <w:sz w:val="28"/>
          <w:szCs w:val="28"/>
        </w:rPr>
      </w:pPr>
      <w:bookmarkStart w:id="60" w:name="_Toc151894405"/>
      <w:r w:rsidRPr="00AE60B3">
        <w:rPr>
          <w:rFonts w:ascii="Times New Roman" w:hAnsi="Times New Roman" w:cs="Times New Roman"/>
          <w:sz w:val="28"/>
          <w:szCs w:val="28"/>
        </w:rPr>
        <w:t>1.2.1. Программа рабочих курсов для взрослых</w:t>
      </w:r>
      <w:bookmarkEnd w:id="60"/>
      <w:r w:rsidRPr="00AE60B3">
        <w:rPr>
          <w:rFonts w:ascii="Times New Roman" w:hAnsi="Times New Roman" w:cs="Times New Roman"/>
          <w:sz w:val="28"/>
          <w:szCs w:val="28"/>
        </w:rPr>
        <w:t xml:space="preserve"> </w:t>
      </w:r>
    </w:p>
    <w:p w:rsidR="00553814" w:rsidRPr="00D016DB" w:rsidRDefault="00553814" w:rsidP="00553814">
      <w:pPr>
        <w:spacing w:line="360" w:lineRule="auto"/>
        <w:ind w:firstLine="289"/>
        <w:jc w:val="both"/>
        <w:rPr>
          <w:rFonts w:ascii="Times New Roman" w:hAnsi="Times New Roman" w:cs="Times New Roman"/>
          <w:sz w:val="28"/>
          <w:szCs w:val="28"/>
        </w:rPr>
      </w:pPr>
      <w:r w:rsidRPr="00D016DB">
        <w:rPr>
          <w:rFonts w:ascii="Times New Roman" w:hAnsi="Times New Roman" w:cs="Times New Roman"/>
          <w:sz w:val="28"/>
          <w:szCs w:val="28"/>
        </w:rPr>
        <w:t>Продолжительность курсов 8 вечерних лекций 2 раза в неделю, продолжительность 4 недели.</w:t>
      </w:r>
    </w:p>
    <w:p w:rsidR="00553814" w:rsidRPr="00D016DB" w:rsidRDefault="00553814" w:rsidP="00553814">
      <w:pPr>
        <w:spacing w:line="360" w:lineRule="auto"/>
        <w:ind w:firstLine="288"/>
        <w:jc w:val="both"/>
        <w:rPr>
          <w:rFonts w:ascii="Times New Roman" w:hAnsi="Times New Roman" w:cs="Times New Roman"/>
          <w:sz w:val="28"/>
          <w:szCs w:val="28"/>
          <w:u w:val="single"/>
        </w:rPr>
      </w:pPr>
      <w:r w:rsidRPr="00D016DB">
        <w:rPr>
          <w:rFonts w:ascii="Times New Roman" w:hAnsi="Times New Roman" w:cs="Times New Roman"/>
          <w:sz w:val="28"/>
          <w:szCs w:val="28"/>
          <w:u w:val="single"/>
        </w:rPr>
        <w:t>Рабочая программа курса</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Вступительный тест (по 1-2 вопросам тематики курса).</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Дается только после прохождения языковой подготовки либо после сдачи финальных лингвистических тестов и сертификации.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1. Формы и слова обращения и приветствия. Имена и фамилии и их значения. Кросс-культурный диалог на эту тему. Слова вежливости. Нормы поведения: дома, в школе, на улице, в общественных местах, в официальной и церемониальной обстановках.</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2. Народы и религии России.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3. Нравы и обычаи русских и других народов, проживающих в данной местности. Общегосударственные и местные праздники и торжественные дни.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4. Русский фольклор и эпос. Русские сказки, присказки, поговорки и скороговорки.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5. История русской культуры</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lastRenderedPageBreak/>
        <w:t>Уроки 6-7. Табуированная лексика. Криминальная ситуация. Опасности и риски поведения. Критические ситуации.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Заключительный тест и сертификация.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Курс включает в себя прогулки и экскурсии по городу и его окрестностям, посещение музеев, театров, экспозиций.</w:t>
      </w:r>
    </w:p>
    <w:p w:rsidR="00553814" w:rsidRPr="00AE60B3" w:rsidRDefault="00553814" w:rsidP="00553814">
      <w:pPr>
        <w:pStyle w:val="3"/>
        <w:rPr>
          <w:rFonts w:ascii="Times New Roman" w:hAnsi="Times New Roman" w:cs="Times New Roman"/>
          <w:sz w:val="28"/>
          <w:szCs w:val="28"/>
        </w:rPr>
      </w:pPr>
      <w:bookmarkStart w:id="61" w:name="_Toc151894406"/>
      <w:r w:rsidRPr="00AE60B3">
        <w:rPr>
          <w:rFonts w:ascii="Times New Roman" w:hAnsi="Times New Roman" w:cs="Times New Roman"/>
          <w:sz w:val="28"/>
          <w:szCs w:val="28"/>
        </w:rPr>
        <w:t>1.2.2. Программа рабочих курсов для семей</w:t>
      </w:r>
      <w:bookmarkEnd w:id="61"/>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Лекции и занятия выходного дня по тематике и графику, избираемыми общинами или семьями иммигрантов. Примерная рабочая программа курсов представлена ниже.</w:t>
      </w:r>
    </w:p>
    <w:p w:rsidR="00553814" w:rsidRPr="00D016DB" w:rsidRDefault="00553814" w:rsidP="00553814">
      <w:pPr>
        <w:spacing w:line="360" w:lineRule="auto"/>
        <w:ind w:firstLine="288"/>
        <w:jc w:val="both"/>
        <w:rPr>
          <w:rFonts w:ascii="Times New Roman" w:hAnsi="Times New Roman" w:cs="Times New Roman"/>
          <w:sz w:val="28"/>
          <w:szCs w:val="28"/>
          <w:u w:val="single"/>
        </w:rPr>
      </w:pPr>
      <w:r w:rsidRPr="00D016DB">
        <w:rPr>
          <w:rFonts w:ascii="Times New Roman" w:hAnsi="Times New Roman" w:cs="Times New Roman"/>
          <w:sz w:val="28"/>
          <w:szCs w:val="28"/>
          <w:u w:val="single"/>
        </w:rPr>
        <w:t>Рабочая программа курса</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Вступительный тест (по 1-2 вопросам тематикам курса).</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Для детей и взрослых.</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1. Формы и слова обращения и приветствия. Имена и фамилии и их значения. Кросс-культурный диалог на эту тему.</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2. Слова вежливости. Что такое воспитанный человек.</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Уроки 3-9. Русский фольклор и эпос. Русские сказки, присказки, поговорки и скороговорки.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10. Детские игры.</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11. Нравы и обычаи русских и других народов, проживающих в данной местности. Общегосударственные и местные праздники и торжественные дни.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12. Русская история.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13. История и география города и края</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Вступительный тест (по 1-2 вопросам тематики курса)</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lastRenderedPageBreak/>
        <w:t>Дается только после прохождения языковой подготовки либо после сдачи финальных лингвистических тестов и сертификации.</w:t>
      </w:r>
    </w:p>
    <w:p w:rsidR="00553814" w:rsidRPr="00D016DB" w:rsidRDefault="00553814" w:rsidP="00553814">
      <w:pPr>
        <w:spacing w:line="360" w:lineRule="auto"/>
        <w:ind w:firstLine="288"/>
        <w:jc w:val="both"/>
        <w:rPr>
          <w:rFonts w:ascii="Times New Roman" w:hAnsi="Times New Roman" w:cs="Times New Roman"/>
          <w:i/>
          <w:sz w:val="28"/>
          <w:szCs w:val="28"/>
        </w:rPr>
      </w:pPr>
      <w:r w:rsidRPr="00D016DB">
        <w:rPr>
          <w:rFonts w:ascii="Times New Roman" w:hAnsi="Times New Roman" w:cs="Times New Roman"/>
          <w:i/>
          <w:sz w:val="28"/>
          <w:szCs w:val="28"/>
        </w:rPr>
        <w:t>Для взрослых</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1. Кросс-культурный диалог на эту тему вежливости. Нормы поведения: дома, в школе, на улице, в общественных местах, в официальной и церемониальной обстановках.</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2. Народы и религии России.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3. Нравы и обычаи русских и других народов, проживающих в данной местности. Общегосударственные и местные праздники и торжественные дни.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4. Русский фольклор и эпос. Русские сказки, присказки, поговорки и скороговорки.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5. История русской культуры</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6. Современная музыка, молодежная культура и спорт. СМИ.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Уроки 7-8. Табуированная лексика. Криминальная ситуация. Опасности и риски поведения. Критические ситуации.</w:t>
      </w:r>
    </w:p>
    <w:p w:rsidR="00553814"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Заключительный тест и сертификация.</w:t>
      </w:r>
    </w:p>
    <w:p w:rsidR="00553814" w:rsidRPr="00AE60B3" w:rsidRDefault="00553814" w:rsidP="00553814">
      <w:pPr>
        <w:pStyle w:val="2"/>
        <w:rPr>
          <w:rFonts w:ascii="Times New Roman" w:hAnsi="Times New Roman" w:cs="Times New Roman"/>
          <w:b w:val="0"/>
          <w:color w:val="auto"/>
          <w:sz w:val="28"/>
          <w:szCs w:val="28"/>
        </w:rPr>
      </w:pPr>
      <w:bookmarkStart w:id="62" w:name="_Toc151363739"/>
      <w:bookmarkStart w:id="63" w:name="_Toc151894407"/>
      <w:r w:rsidRPr="00AE60B3">
        <w:rPr>
          <w:rFonts w:ascii="Times New Roman" w:hAnsi="Times New Roman" w:cs="Times New Roman"/>
          <w:b w:val="0"/>
          <w:color w:val="auto"/>
          <w:sz w:val="28"/>
          <w:szCs w:val="28"/>
        </w:rPr>
        <w:t>ПРИЛОЖЕНИЕ №3. РАБОЧАЯ ПРОГРАММА ГРАЖДАНСКО-ПРАВОВОГО КУРС</w:t>
      </w:r>
      <w:bookmarkEnd w:id="62"/>
      <w:r w:rsidRPr="00AE60B3">
        <w:rPr>
          <w:rFonts w:ascii="Times New Roman" w:hAnsi="Times New Roman" w:cs="Times New Roman"/>
          <w:b w:val="0"/>
          <w:color w:val="auto"/>
          <w:sz w:val="28"/>
          <w:szCs w:val="28"/>
        </w:rPr>
        <w:t>А</w:t>
      </w:r>
      <w:bookmarkEnd w:id="63"/>
      <w:r w:rsidRPr="00AE60B3">
        <w:rPr>
          <w:rFonts w:ascii="Times New Roman" w:hAnsi="Times New Roman" w:cs="Times New Roman"/>
          <w:b w:val="0"/>
          <w:color w:val="auto"/>
          <w:sz w:val="28"/>
          <w:szCs w:val="28"/>
        </w:rPr>
        <w:t xml:space="preserve"> </w:t>
      </w:r>
    </w:p>
    <w:p w:rsidR="00553814" w:rsidRPr="00D016DB" w:rsidRDefault="00553814" w:rsidP="00553814">
      <w:pPr>
        <w:spacing w:line="360" w:lineRule="auto"/>
        <w:ind w:firstLine="289"/>
        <w:rPr>
          <w:rFonts w:ascii="Times New Roman" w:hAnsi="Times New Roman" w:cs="Times New Roman"/>
          <w:sz w:val="28"/>
          <w:szCs w:val="28"/>
        </w:rPr>
      </w:pPr>
      <w:r w:rsidRPr="00D016DB">
        <w:rPr>
          <w:rFonts w:ascii="Times New Roman" w:hAnsi="Times New Roman" w:cs="Times New Roman"/>
          <w:sz w:val="28"/>
          <w:szCs w:val="28"/>
        </w:rPr>
        <w:t>Программа для всех групп слушателей имеет идентичную структуру и имеет отличительные особенности для каждой из групп.</w:t>
      </w:r>
    </w:p>
    <w:p w:rsidR="00553814" w:rsidRPr="00DE6F3D" w:rsidRDefault="00553814" w:rsidP="00553814">
      <w:pPr>
        <w:pStyle w:val="3"/>
        <w:ind w:firstLine="289"/>
        <w:rPr>
          <w:rFonts w:ascii="Times New Roman" w:hAnsi="Times New Roman" w:cs="Times New Roman"/>
          <w:sz w:val="28"/>
          <w:szCs w:val="28"/>
        </w:rPr>
      </w:pPr>
      <w:bookmarkStart w:id="64" w:name="_Toc151894409"/>
      <w:r w:rsidRPr="00DE6F3D">
        <w:rPr>
          <w:rFonts w:ascii="Times New Roman" w:hAnsi="Times New Roman" w:cs="Times New Roman"/>
          <w:sz w:val="28"/>
          <w:szCs w:val="28"/>
        </w:rPr>
        <w:t>1.3.1. Программа рабочих курсов для взрослых</w:t>
      </w:r>
      <w:bookmarkEnd w:id="64"/>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Урок 1. Государственное устройство России.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Урок 2. Основные положения прав и обязанностей граждан. Гражданские права и свободы. Социальная защита. Права детей. Права иммигрантов.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lastRenderedPageBreak/>
        <w:t>Урок 3. Встреча с участковым милиционером. Описание и разбор типичных кризисных ситуаций и криминальных случаев.</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4. Встреча с врачом ближайшей поликлиники. Профилактика местных заболеваний. Экстренная помощь и действия в экстренных случаях.</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5. Встреча с социальным работником.</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6. Встреча с представителем службы занятости.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7. Встреча с юристом, специалистом по иммиграционным делам.</w:t>
      </w:r>
    </w:p>
    <w:p w:rsidR="00553814" w:rsidRPr="00AE60B3" w:rsidRDefault="00553814" w:rsidP="00553814">
      <w:pPr>
        <w:pStyle w:val="3"/>
        <w:ind w:firstLine="289"/>
        <w:rPr>
          <w:rFonts w:ascii="Times New Roman" w:hAnsi="Times New Roman" w:cs="Times New Roman"/>
          <w:sz w:val="28"/>
          <w:szCs w:val="28"/>
        </w:rPr>
      </w:pPr>
      <w:bookmarkStart w:id="65" w:name="_Toc151894410"/>
      <w:r w:rsidRPr="00AE60B3">
        <w:rPr>
          <w:rFonts w:ascii="Times New Roman" w:hAnsi="Times New Roman" w:cs="Times New Roman"/>
          <w:sz w:val="28"/>
          <w:szCs w:val="28"/>
        </w:rPr>
        <w:t>1.3.2. Программа рабочих курсов для семей</w:t>
      </w:r>
      <w:bookmarkEnd w:id="65"/>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Курсы могут проходиться как всей семьёй, так и отдельно каждым членом семьи. </w:t>
      </w:r>
    </w:p>
    <w:p w:rsidR="00553814" w:rsidRPr="00D016DB" w:rsidRDefault="00553814" w:rsidP="00553814">
      <w:pPr>
        <w:spacing w:line="360" w:lineRule="auto"/>
        <w:ind w:firstLine="288"/>
        <w:jc w:val="both"/>
        <w:rPr>
          <w:rFonts w:ascii="Times New Roman" w:hAnsi="Times New Roman" w:cs="Times New Roman"/>
          <w:sz w:val="28"/>
          <w:szCs w:val="28"/>
          <w:u w:val="single"/>
        </w:rPr>
      </w:pPr>
      <w:r w:rsidRPr="00D016DB">
        <w:rPr>
          <w:rFonts w:ascii="Times New Roman" w:hAnsi="Times New Roman" w:cs="Times New Roman"/>
          <w:sz w:val="28"/>
          <w:szCs w:val="28"/>
          <w:u w:val="single"/>
        </w:rPr>
        <w:t>Рабочая программа курса</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Урок 1. Государственное устройство России. </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2. Основные положения прав и обязанностей граждан. Гражданские права и свободы. Социальная защита. Права иммигрантов. Закон о семье.</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3. Встреча с врачом ближайшей поликлиники. Профилактика местных заболеваний. Экстренная помощь и действия в экстренных случаях.</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4. Встреча с представителем службы занятости</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Урок 5. Встреча с юристом, специалистом по иммиграционным делам.</w:t>
      </w:r>
    </w:p>
    <w:p w:rsidR="00553814" w:rsidRPr="00D016DB" w:rsidRDefault="00553814" w:rsidP="00553814">
      <w:pPr>
        <w:spacing w:before="120" w:line="360" w:lineRule="auto"/>
        <w:ind w:firstLine="289"/>
        <w:jc w:val="both"/>
        <w:rPr>
          <w:rFonts w:ascii="Times New Roman" w:hAnsi="Times New Roman" w:cs="Times New Roman"/>
          <w:sz w:val="28"/>
          <w:szCs w:val="28"/>
          <w:u w:val="single"/>
        </w:rPr>
      </w:pPr>
      <w:r w:rsidRPr="00D016DB">
        <w:rPr>
          <w:rFonts w:ascii="Times New Roman" w:hAnsi="Times New Roman" w:cs="Times New Roman"/>
          <w:sz w:val="28"/>
          <w:szCs w:val="28"/>
          <w:u w:val="single"/>
        </w:rPr>
        <w:t>Продвинутые курсы (для старшеклассников и взрослых)</w:t>
      </w:r>
    </w:p>
    <w:p w:rsidR="00553814" w:rsidRPr="00D016DB" w:rsidRDefault="00553814" w:rsidP="00553814">
      <w:pPr>
        <w:spacing w:line="360" w:lineRule="auto"/>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Кратковременные (4-6 занятий) курсы по подготовке прохождения интервью. </w:t>
      </w:r>
    </w:p>
    <w:p w:rsidR="00553814" w:rsidRPr="00D016DB" w:rsidRDefault="00553814" w:rsidP="00553814">
      <w:pPr>
        <w:ind w:firstLine="288"/>
        <w:jc w:val="both"/>
        <w:rPr>
          <w:rFonts w:ascii="Times New Roman" w:hAnsi="Times New Roman" w:cs="Times New Roman"/>
          <w:b/>
          <w:sz w:val="28"/>
          <w:szCs w:val="28"/>
        </w:rPr>
      </w:pPr>
      <w:r w:rsidRPr="00D016DB">
        <w:rPr>
          <w:rFonts w:ascii="Times New Roman" w:hAnsi="Times New Roman" w:cs="Times New Roman"/>
          <w:b/>
          <w:sz w:val="28"/>
          <w:szCs w:val="28"/>
        </w:rPr>
        <w:t>1.5. Разработка нового поколения учебных программ (языковых, социо-культурных, гражданско-правовых), направленных на адаптацию\интеграцию мигрантов (</w:t>
      </w:r>
      <w:r>
        <w:rPr>
          <w:rFonts w:ascii="Times New Roman" w:hAnsi="Times New Roman" w:cs="Times New Roman"/>
          <w:b/>
          <w:sz w:val="28"/>
          <w:szCs w:val="28"/>
        </w:rPr>
        <w:t>взрослых и семей) в Р</w:t>
      </w:r>
      <w:r w:rsidRPr="00D016DB">
        <w:rPr>
          <w:rFonts w:ascii="Times New Roman" w:hAnsi="Times New Roman" w:cs="Times New Roman"/>
          <w:b/>
          <w:sz w:val="28"/>
          <w:szCs w:val="28"/>
        </w:rPr>
        <w:t>оссийской Федерации</w:t>
      </w:r>
    </w:p>
    <w:p w:rsidR="00553814" w:rsidRPr="00D016DB" w:rsidRDefault="00553814" w:rsidP="00553814">
      <w:pPr>
        <w:ind w:firstLine="288"/>
        <w:jc w:val="both"/>
        <w:rPr>
          <w:rFonts w:ascii="Times New Roman" w:hAnsi="Times New Roman" w:cs="Times New Roman"/>
          <w:b/>
          <w:sz w:val="28"/>
          <w:szCs w:val="28"/>
        </w:rPr>
      </w:pPr>
      <w:r w:rsidRPr="00D016DB">
        <w:rPr>
          <w:rFonts w:ascii="Times New Roman" w:hAnsi="Times New Roman" w:cs="Times New Roman"/>
          <w:b/>
          <w:sz w:val="28"/>
          <w:szCs w:val="28"/>
        </w:rPr>
        <w:lastRenderedPageBreak/>
        <w:t>1.5.1.</w:t>
      </w:r>
      <w:r>
        <w:rPr>
          <w:rFonts w:ascii="Times New Roman" w:hAnsi="Times New Roman" w:cs="Times New Roman"/>
          <w:b/>
          <w:sz w:val="28"/>
          <w:szCs w:val="28"/>
        </w:rPr>
        <w:t>1.</w:t>
      </w:r>
      <w:r w:rsidRPr="00D016DB">
        <w:rPr>
          <w:rFonts w:ascii="Times New Roman" w:hAnsi="Times New Roman" w:cs="Times New Roman"/>
          <w:b/>
          <w:sz w:val="28"/>
          <w:szCs w:val="28"/>
        </w:rPr>
        <w:t xml:space="preserve">Взрослые </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Осваивают один, два или все три курса различного уровня знания РКИ. </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Общая цель – языковая и социальная адаптация, информационная ориентация и функциональная готовность:</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Первый уровень (начинающие) – к неквалифицированному труду</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Второй уровень (продолжающие) – к низкоквалифицированному труду (водители, строители, сфера обслуживания, служба в армии и т.п.)</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Третий уровень (продвинутый) – к профессиональному квалифицированному труду</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Продолжительность каждого курса – 12 недель (120 часов плюс 60 часов самостоятельной работы) в вечернее время </w:t>
      </w:r>
    </w:p>
    <w:p w:rsidR="00553814" w:rsidRPr="00D016DB" w:rsidRDefault="00553814" w:rsidP="00553814">
      <w:pPr>
        <w:ind w:firstLine="288"/>
        <w:jc w:val="both"/>
        <w:rPr>
          <w:rFonts w:ascii="Times New Roman" w:hAnsi="Times New Roman" w:cs="Times New Roman"/>
          <w:b/>
          <w:sz w:val="28"/>
          <w:szCs w:val="28"/>
        </w:rPr>
      </w:pPr>
      <w:r w:rsidRPr="00D016DB">
        <w:rPr>
          <w:rFonts w:ascii="Times New Roman" w:hAnsi="Times New Roman" w:cs="Times New Roman"/>
          <w:b/>
          <w:sz w:val="28"/>
          <w:szCs w:val="28"/>
        </w:rPr>
        <w:t>1.5.</w:t>
      </w:r>
      <w:r>
        <w:rPr>
          <w:rFonts w:ascii="Times New Roman" w:hAnsi="Times New Roman" w:cs="Times New Roman"/>
          <w:b/>
          <w:sz w:val="28"/>
          <w:szCs w:val="28"/>
        </w:rPr>
        <w:t>1.2</w:t>
      </w:r>
      <w:r w:rsidRPr="00D016DB">
        <w:rPr>
          <w:rFonts w:ascii="Times New Roman" w:hAnsi="Times New Roman" w:cs="Times New Roman"/>
          <w:b/>
          <w:sz w:val="28"/>
          <w:szCs w:val="28"/>
        </w:rPr>
        <w:t>. Семейные курсы</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Рассматриваются как дополнительные и необязательные, разноформатные; </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по месту проведения:</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-школьные</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-домашние</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-общинные</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-церковные</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по продолжительности:</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-месячные</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-квартальные</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-полугодовые</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-годовые</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по времени проведения:</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-вечерние  </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b/>
          <w:sz w:val="28"/>
          <w:szCs w:val="28"/>
        </w:rPr>
        <w:t>-</w:t>
      </w:r>
      <w:r w:rsidRPr="00D016DB">
        <w:rPr>
          <w:rFonts w:ascii="Times New Roman" w:hAnsi="Times New Roman" w:cs="Times New Roman"/>
          <w:sz w:val="28"/>
          <w:szCs w:val="28"/>
        </w:rPr>
        <w:t>выходного дня</w:t>
      </w:r>
    </w:p>
    <w:p w:rsidR="00553814" w:rsidRPr="00D016DB" w:rsidRDefault="00553814" w:rsidP="00553814">
      <w:pPr>
        <w:ind w:firstLine="288"/>
        <w:jc w:val="both"/>
        <w:rPr>
          <w:rFonts w:ascii="Times New Roman" w:hAnsi="Times New Roman" w:cs="Times New Roman"/>
          <w:b/>
          <w:sz w:val="28"/>
          <w:szCs w:val="28"/>
        </w:rPr>
      </w:pPr>
      <w:r w:rsidRPr="00D016DB">
        <w:rPr>
          <w:rFonts w:ascii="Times New Roman" w:hAnsi="Times New Roman" w:cs="Times New Roman"/>
          <w:b/>
          <w:sz w:val="28"/>
          <w:szCs w:val="28"/>
        </w:rPr>
        <w:t>1.5.2. Социально-культурные курсы</w:t>
      </w:r>
    </w:p>
    <w:p w:rsidR="00553814" w:rsidRPr="00D016DB" w:rsidRDefault="00553814" w:rsidP="00553814">
      <w:pPr>
        <w:ind w:firstLine="288"/>
        <w:jc w:val="both"/>
        <w:rPr>
          <w:rFonts w:ascii="Times New Roman" w:hAnsi="Times New Roman" w:cs="Times New Roman"/>
          <w:b/>
          <w:sz w:val="28"/>
          <w:szCs w:val="28"/>
        </w:rPr>
      </w:pPr>
      <w:r w:rsidRPr="00D016DB">
        <w:rPr>
          <w:rFonts w:ascii="Times New Roman" w:hAnsi="Times New Roman" w:cs="Times New Roman"/>
          <w:b/>
          <w:sz w:val="28"/>
          <w:szCs w:val="28"/>
        </w:rPr>
        <w:lastRenderedPageBreak/>
        <w:t>1.5.2.</w:t>
      </w:r>
      <w:r>
        <w:rPr>
          <w:rFonts w:ascii="Times New Roman" w:hAnsi="Times New Roman" w:cs="Times New Roman"/>
          <w:b/>
          <w:sz w:val="28"/>
          <w:szCs w:val="28"/>
        </w:rPr>
        <w:t>1. Для</w:t>
      </w:r>
      <w:r w:rsidRPr="00D016DB">
        <w:rPr>
          <w:rFonts w:ascii="Times New Roman" w:hAnsi="Times New Roman" w:cs="Times New Roman"/>
          <w:b/>
          <w:sz w:val="28"/>
          <w:szCs w:val="28"/>
        </w:rPr>
        <w:t xml:space="preserve"> взрослых (8 вечерних лекций 2 раза в неделю, продолжительность 4 недели)</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Вступительный тест (по 1-2 вопросам тематики курса)</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Дается только после прохождения языковой подготовки либо после сдачи финальных лингвистических тестов и сертификации.</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Урок 1. Формы и слова обращения и приветствия. Имена и фамилии и их значения. Кросс-культурный диалог на эту тему. Слова вежливости. Нормы поведения: дома, в школе, на улице, в общественных местах, в официальной и церемониальной обстановках.</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Урок 2. Народы и религии России.</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Урок 3. Нравы и обычаи русских и других народов, проживающих в данной местности. Общегосударственные и местные праздники и торжественные дни.</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Урок 4. Русский фольклор и эпос. Русские сказки, присказки, поговорки и скороговорки.</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Урок 5. История русской культуры</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Урок 6. Современная музыка, молодежная культура и спорт. СМИ.</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Уроки 7-8. Табуированная лексика. Криминальная ситуация. Опасности и риски поведения. Критические ситуации.</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Заключительный тест и сертификация.</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Курс включает в себя прогулки и экскурсии по городу и его окрестностям, посещение музеев, театров, экспозиций.</w:t>
      </w:r>
    </w:p>
    <w:p w:rsidR="00553814" w:rsidRPr="00D016DB" w:rsidRDefault="00553814" w:rsidP="00553814">
      <w:pPr>
        <w:ind w:firstLine="288"/>
        <w:jc w:val="both"/>
        <w:rPr>
          <w:rFonts w:ascii="Times New Roman" w:hAnsi="Times New Roman" w:cs="Times New Roman"/>
          <w:b/>
          <w:sz w:val="28"/>
          <w:szCs w:val="28"/>
        </w:rPr>
      </w:pPr>
      <w:r w:rsidRPr="00D016DB">
        <w:rPr>
          <w:rFonts w:ascii="Times New Roman" w:hAnsi="Times New Roman" w:cs="Times New Roman"/>
          <w:b/>
          <w:sz w:val="28"/>
          <w:szCs w:val="28"/>
        </w:rPr>
        <w:t>1.5.2.</w:t>
      </w:r>
      <w:r>
        <w:rPr>
          <w:rFonts w:ascii="Times New Roman" w:hAnsi="Times New Roman" w:cs="Times New Roman"/>
          <w:b/>
          <w:sz w:val="28"/>
          <w:szCs w:val="28"/>
        </w:rPr>
        <w:t>2</w:t>
      </w:r>
      <w:r w:rsidRPr="00D016DB">
        <w:rPr>
          <w:rFonts w:ascii="Times New Roman" w:hAnsi="Times New Roman" w:cs="Times New Roman"/>
          <w:b/>
          <w:sz w:val="28"/>
          <w:szCs w:val="28"/>
        </w:rPr>
        <w:t>. Семейные курсы</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Лекции и занятия выходного дня по тематике и графику, избираемым общинами или семьями иммигрантов. </w:t>
      </w:r>
    </w:p>
    <w:p w:rsidR="00553814" w:rsidRPr="00D016DB" w:rsidRDefault="00553814" w:rsidP="00553814">
      <w:pPr>
        <w:ind w:firstLine="288"/>
        <w:jc w:val="both"/>
        <w:rPr>
          <w:rFonts w:ascii="Times New Roman" w:hAnsi="Times New Roman" w:cs="Times New Roman"/>
          <w:b/>
          <w:sz w:val="28"/>
          <w:szCs w:val="28"/>
        </w:rPr>
      </w:pPr>
      <w:r w:rsidRPr="00D016DB">
        <w:rPr>
          <w:rFonts w:ascii="Times New Roman" w:hAnsi="Times New Roman" w:cs="Times New Roman"/>
          <w:b/>
          <w:sz w:val="28"/>
          <w:szCs w:val="28"/>
        </w:rPr>
        <w:t>1.5.3. Гражданско-правовые</w:t>
      </w:r>
    </w:p>
    <w:p w:rsidR="00553814" w:rsidRPr="00D016DB" w:rsidRDefault="00553814" w:rsidP="00553814">
      <w:pPr>
        <w:ind w:firstLine="288"/>
        <w:jc w:val="both"/>
        <w:rPr>
          <w:rFonts w:ascii="Times New Roman" w:hAnsi="Times New Roman" w:cs="Times New Roman"/>
          <w:b/>
          <w:sz w:val="28"/>
          <w:szCs w:val="28"/>
        </w:rPr>
      </w:pPr>
      <w:r w:rsidRPr="00D016DB">
        <w:rPr>
          <w:rFonts w:ascii="Times New Roman" w:hAnsi="Times New Roman" w:cs="Times New Roman"/>
          <w:b/>
          <w:sz w:val="28"/>
          <w:szCs w:val="28"/>
        </w:rPr>
        <w:t>1.5.3.</w:t>
      </w:r>
      <w:r>
        <w:rPr>
          <w:rFonts w:ascii="Times New Roman" w:hAnsi="Times New Roman" w:cs="Times New Roman"/>
          <w:b/>
          <w:sz w:val="28"/>
          <w:szCs w:val="28"/>
        </w:rPr>
        <w:t>1</w:t>
      </w:r>
      <w:r w:rsidRPr="00D016DB">
        <w:rPr>
          <w:rFonts w:ascii="Times New Roman" w:hAnsi="Times New Roman" w:cs="Times New Roman"/>
          <w:b/>
          <w:sz w:val="28"/>
          <w:szCs w:val="28"/>
        </w:rPr>
        <w:t>. Для взрослых</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Урок 1. Государственное устройство России. </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lastRenderedPageBreak/>
        <w:t xml:space="preserve">Урок 2. Основные положения прав и обязанностей граждан. Гражданские права и свободы. Социальная защита. Права детей. Права иммигрантов.  </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Урок 3. Встреча с участковым милиционером. Описание и разбор типичных кризисных ситуаций и криминальных случаев.</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Урок 4. Встреча с врачом ближайшей поликлиники. Профилактика местных заболеваний. Экстренная помощь и действия в экстренных случаях.</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Урок 5. Встреча с социальным работником</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Урок 6. Встреча с представителем службы занятости</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Урок 7. Встреча с юристом, специалистом по иммиграционным делам.</w:t>
      </w:r>
    </w:p>
    <w:p w:rsidR="00553814" w:rsidRPr="00D016DB" w:rsidRDefault="00553814" w:rsidP="00553814">
      <w:pPr>
        <w:ind w:firstLine="288"/>
        <w:jc w:val="both"/>
        <w:rPr>
          <w:rFonts w:ascii="Times New Roman" w:hAnsi="Times New Roman" w:cs="Times New Roman"/>
          <w:b/>
          <w:sz w:val="28"/>
          <w:szCs w:val="28"/>
        </w:rPr>
      </w:pPr>
      <w:r>
        <w:rPr>
          <w:rFonts w:ascii="Times New Roman" w:hAnsi="Times New Roman" w:cs="Times New Roman"/>
          <w:b/>
          <w:sz w:val="28"/>
          <w:szCs w:val="28"/>
        </w:rPr>
        <w:t>1.5.3.2</w:t>
      </w:r>
      <w:r w:rsidRPr="00D016DB">
        <w:rPr>
          <w:rFonts w:ascii="Times New Roman" w:hAnsi="Times New Roman" w:cs="Times New Roman"/>
          <w:b/>
          <w:sz w:val="28"/>
          <w:szCs w:val="28"/>
        </w:rPr>
        <w:t>. Семейные курсы</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 xml:space="preserve">Лекции и занятия выходного дня по тематике и графику, избираемым общинами или семьями иммигрантов. </w:t>
      </w:r>
    </w:p>
    <w:p w:rsidR="00553814" w:rsidRPr="00D016DB" w:rsidRDefault="00553814" w:rsidP="00553814">
      <w:pPr>
        <w:ind w:firstLine="288"/>
        <w:jc w:val="both"/>
        <w:rPr>
          <w:rFonts w:ascii="Times New Roman" w:hAnsi="Times New Roman" w:cs="Times New Roman"/>
          <w:b/>
          <w:sz w:val="28"/>
          <w:szCs w:val="28"/>
        </w:rPr>
      </w:pPr>
      <w:r w:rsidRPr="00D016DB">
        <w:rPr>
          <w:rFonts w:ascii="Times New Roman" w:hAnsi="Times New Roman" w:cs="Times New Roman"/>
          <w:b/>
          <w:sz w:val="28"/>
          <w:szCs w:val="28"/>
        </w:rPr>
        <w:t>1.5.3а. Курсы для сдачи теста на гражданство (Для взрослых)</w:t>
      </w:r>
    </w:p>
    <w:p w:rsidR="00553814" w:rsidRPr="00D016DB" w:rsidRDefault="00553814" w:rsidP="00553814">
      <w:pPr>
        <w:ind w:firstLine="288"/>
        <w:jc w:val="both"/>
        <w:rPr>
          <w:rFonts w:ascii="Times New Roman" w:hAnsi="Times New Roman" w:cs="Times New Roman"/>
          <w:sz w:val="28"/>
          <w:szCs w:val="28"/>
        </w:rPr>
      </w:pPr>
      <w:r w:rsidRPr="00D016DB">
        <w:rPr>
          <w:rFonts w:ascii="Times New Roman" w:hAnsi="Times New Roman" w:cs="Times New Roman"/>
          <w:sz w:val="28"/>
          <w:szCs w:val="28"/>
        </w:rPr>
        <w:t>Кратковременные (4-6 занятий) курсы по подготовки прохождения интервью и сдачу государственного теста на гражданство.</w:t>
      </w:r>
    </w:p>
    <w:p w:rsidR="00553814" w:rsidRPr="0082765C" w:rsidRDefault="00553814" w:rsidP="00553814">
      <w:pPr>
        <w:jc w:val="both"/>
        <w:rPr>
          <w:rFonts w:ascii="Times New Roman" w:eastAsia="SimSun" w:hAnsi="Times New Roman" w:cs="Times New Roman"/>
          <w:b/>
          <w:sz w:val="28"/>
          <w:szCs w:val="28"/>
        </w:rPr>
      </w:pPr>
      <w:r w:rsidRPr="0082765C">
        <w:rPr>
          <w:rFonts w:ascii="Times New Roman" w:hAnsi="Times New Roman" w:cs="Times New Roman"/>
          <w:sz w:val="28"/>
          <w:szCs w:val="28"/>
        </w:rPr>
        <w:t xml:space="preserve"> </w:t>
      </w:r>
      <w:r w:rsidRPr="0082765C">
        <w:rPr>
          <w:rFonts w:ascii="Times New Roman" w:eastAsia="SimSun" w:hAnsi="Times New Roman" w:cs="Times New Roman"/>
          <w:b/>
          <w:sz w:val="28"/>
          <w:szCs w:val="28"/>
        </w:rPr>
        <w:t>Консалтингово-образовательный курс «Manager-РКИ для иностранцев (intermitted and advanced versions)»</w:t>
      </w:r>
    </w:p>
    <w:p w:rsidR="00553814" w:rsidRPr="0082765C" w:rsidRDefault="00553814" w:rsidP="00553814">
      <w:pPr>
        <w:jc w:val="both"/>
        <w:rPr>
          <w:rFonts w:ascii="Times New Roman" w:eastAsia="SimSun" w:hAnsi="Times New Roman" w:cs="Times New Roman"/>
          <w:sz w:val="28"/>
          <w:szCs w:val="28"/>
        </w:rPr>
      </w:pPr>
      <w:r w:rsidRPr="0082765C">
        <w:rPr>
          <w:rFonts w:ascii="Times New Roman" w:eastAsia="SimSun" w:hAnsi="Times New Roman" w:cs="Times New Roman"/>
          <w:sz w:val="28"/>
          <w:szCs w:val="28"/>
        </w:rPr>
        <w:t>Индивидуальный курс или курс для малой (до 5 человек) группы менеджеров и специалистов корпорации. Коррекция фонетики и грамматики. Расширение лексикона и идиоматики. Освоение деловой и управленческой лексики, включая неформальную лексику и деловой сленг, стиля руководства и  делового общения, деловой переписки и переговоров, освоение географических, исторических, этнических и др. особенностей района и города предстоящей деятельности.</w:t>
      </w:r>
    </w:p>
    <w:p w:rsidR="00553814" w:rsidRPr="0082765C" w:rsidRDefault="00553814" w:rsidP="00553814">
      <w:pPr>
        <w:jc w:val="both"/>
        <w:rPr>
          <w:rFonts w:ascii="Times New Roman" w:eastAsia="SimSun" w:hAnsi="Times New Roman" w:cs="Times New Roman"/>
          <w:sz w:val="28"/>
          <w:szCs w:val="28"/>
        </w:rPr>
      </w:pPr>
      <w:r w:rsidRPr="0082765C">
        <w:rPr>
          <w:rFonts w:ascii="Times New Roman" w:eastAsia="SimSun" w:hAnsi="Times New Roman" w:cs="Times New Roman"/>
          <w:sz w:val="28"/>
          <w:szCs w:val="28"/>
        </w:rPr>
        <w:t xml:space="preserve">Курс построен на интерактивных методах, имитациях типовых и экстремальных ситуаций, case studies, в том числе разбор видео-эпизодов (фрагменты кинофильмов, телепередач и т.п.), включает в себя стартовый (диагностический), текущие и выпускной тесты. Продолжительность курса 80-160 часов. Программа курса адаптивна под заказ и уровень подготовки обучаемых и консультируемых.    </w:t>
      </w:r>
    </w:p>
    <w:p w:rsidR="00553814" w:rsidRDefault="00553814" w:rsidP="00553814">
      <w:pPr>
        <w:ind w:firstLine="709"/>
        <w:jc w:val="both"/>
        <w:rPr>
          <w:rFonts w:ascii="Times New Roman" w:hAnsi="Times New Roman" w:cs="Times New Roman"/>
          <w:b/>
          <w:sz w:val="28"/>
          <w:szCs w:val="28"/>
        </w:rPr>
      </w:pPr>
      <w:r>
        <w:rPr>
          <w:rFonts w:ascii="Times New Roman" w:hAnsi="Times New Roman" w:cs="Times New Roman"/>
          <w:b/>
          <w:sz w:val="28"/>
          <w:szCs w:val="28"/>
        </w:rPr>
        <w:t>Философский факультет</w:t>
      </w:r>
    </w:p>
    <w:p w:rsidR="00553814" w:rsidRDefault="00553814" w:rsidP="00553814">
      <w:pPr>
        <w:ind w:firstLine="709"/>
        <w:jc w:val="both"/>
        <w:rPr>
          <w:rFonts w:ascii="Times New Roman" w:hAnsi="Times New Roman" w:cs="Times New Roman"/>
          <w:sz w:val="28"/>
          <w:szCs w:val="28"/>
        </w:rPr>
      </w:pPr>
      <w:r w:rsidRPr="005818EC">
        <w:rPr>
          <w:rFonts w:ascii="Times New Roman" w:hAnsi="Times New Roman" w:cs="Times New Roman"/>
          <w:sz w:val="28"/>
          <w:szCs w:val="28"/>
        </w:rPr>
        <w:lastRenderedPageBreak/>
        <w:t xml:space="preserve">Курс философии включает в себя лекционный курс, серию семинаров-симпозиумов </w:t>
      </w:r>
      <w:r w:rsidRPr="005818EC">
        <w:rPr>
          <w:rFonts w:ascii="Times New Roman" w:hAnsi="Times New Roman" w:cs="Times New Roman"/>
          <w:sz w:val="28"/>
          <w:szCs w:val="28"/>
          <w:lang w:val="en-US"/>
        </w:rPr>
        <w:t>free</w:t>
      </w:r>
      <w:r w:rsidRPr="005818EC">
        <w:rPr>
          <w:rFonts w:ascii="Times New Roman" w:hAnsi="Times New Roman" w:cs="Times New Roman"/>
          <w:sz w:val="28"/>
          <w:szCs w:val="28"/>
        </w:rPr>
        <w:t xml:space="preserve"> </w:t>
      </w:r>
      <w:r w:rsidRPr="005818EC">
        <w:rPr>
          <w:rFonts w:ascii="Times New Roman" w:hAnsi="Times New Roman" w:cs="Times New Roman"/>
          <w:sz w:val="28"/>
          <w:szCs w:val="28"/>
          <w:lang w:val="en-US"/>
        </w:rPr>
        <w:t>style</w:t>
      </w:r>
      <w:r w:rsidRPr="005818EC">
        <w:rPr>
          <w:rFonts w:ascii="Times New Roman" w:hAnsi="Times New Roman" w:cs="Times New Roman"/>
          <w:sz w:val="28"/>
          <w:szCs w:val="28"/>
        </w:rPr>
        <w:t xml:space="preserve"> на свободные темы, задаваемые участниками и написание индивидуального трактата по выбранной и утвержденной теме</w:t>
      </w:r>
      <w:r>
        <w:rPr>
          <w:rFonts w:ascii="Times New Roman" w:hAnsi="Times New Roman" w:cs="Times New Roman"/>
          <w:sz w:val="28"/>
          <w:szCs w:val="28"/>
        </w:rPr>
        <w:t>.</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курса – один учебный год.</w:t>
      </w:r>
    </w:p>
    <w:p w:rsidR="00553814" w:rsidRPr="005818EC" w:rsidRDefault="00553814" w:rsidP="00553814">
      <w:pPr>
        <w:ind w:firstLine="709"/>
        <w:jc w:val="both"/>
        <w:rPr>
          <w:rFonts w:ascii="Times New Roman" w:hAnsi="Times New Roman" w:cs="Times New Roman"/>
          <w:i/>
          <w:sz w:val="28"/>
          <w:szCs w:val="28"/>
        </w:rPr>
      </w:pPr>
      <w:r>
        <w:rPr>
          <w:rFonts w:ascii="Times New Roman" w:hAnsi="Times New Roman" w:cs="Times New Roman"/>
          <w:i/>
          <w:sz w:val="28"/>
          <w:szCs w:val="28"/>
        </w:rPr>
        <w:t>Лекционный курс</w:t>
      </w:r>
    </w:p>
    <w:p w:rsidR="00553814" w:rsidRPr="005818EC" w:rsidRDefault="00553814" w:rsidP="00553814">
      <w:pPr>
        <w:ind w:firstLine="709"/>
        <w:jc w:val="both"/>
        <w:rPr>
          <w:rFonts w:ascii="Times New Roman" w:hAnsi="Times New Roman" w:cs="Times New Roman"/>
          <w:b/>
          <w:bCs/>
          <w:sz w:val="32"/>
        </w:rPr>
      </w:pPr>
      <w:r w:rsidRPr="005818EC">
        <w:rPr>
          <w:rFonts w:ascii="Times New Roman" w:hAnsi="Times New Roman" w:cs="Times New Roman"/>
          <w:b/>
          <w:bCs/>
          <w:sz w:val="32"/>
        </w:rPr>
        <w:t>Философия философии</w:t>
      </w:r>
    </w:p>
    <w:p w:rsidR="00553814" w:rsidRPr="00AE60B3" w:rsidRDefault="00553814" w:rsidP="00553814">
      <w:pPr>
        <w:pStyle w:val="3"/>
        <w:ind w:firstLine="709"/>
        <w:rPr>
          <w:rFonts w:ascii="Times New Roman" w:hAnsi="Times New Roman" w:cs="Times New Roman"/>
          <w:b w:val="0"/>
          <w:sz w:val="28"/>
          <w:szCs w:val="28"/>
        </w:rPr>
      </w:pPr>
      <w:r w:rsidRPr="00AE60B3">
        <w:rPr>
          <w:rFonts w:ascii="Times New Roman" w:hAnsi="Times New Roman" w:cs="Times New Roman"/>
          <w:b w:val="0"/>
          <w:sz w:val="28"/>
          <w:szCs w:val="28"/>
        </w:rPr>
        <w:t>Часть 1. ГЕОГРАФИЯ ФИЛОСОФИИ</w:t>
      </w:r>
    </w:p>
    <w:p w:rsidR="00553814" w:rsidRPr="005818EC" w:rsidRDefault="00553814" w:rsidP="00553814">
      <w:pPr>
        <w:ind w:firstLine="709"/>
        <w:jc w:val="both"/>
        <w:rPr>
          <w:rFonts w:ascii="Times New Roman" w:hAnsi="Times New Roman" w:cs="Times New Roman"/>
          <w:bCs/>
          <w:sz w:val="28"/>
          <w:szCs w:val="28"/>
        </w:rPr>
      </w:pPr>
      <w:r w:rsidRPr="005818EC">
        <w:rPr>
          <w:rFonts w:ascii="Times New Roman" w:hAnsi="Times New Roman" w:cs="Times New Roman"/>
          <w:bCs/>
          <w:sz w:val="28"/>
          <w:szCs w:val="28"/>
        </w:rPr>
        <w:t>Вечная философия Востока</w:t>
      </w:r>
    </w:p>
    <w:p w:rsidR="00553814" w:rsidRPr="005818EC" w:rsidRDefault="00553814" w:rsidP="00553814">
      <w:pPr>
        <w:ind w:firstLine="709"/>
        <w:jc w:val="both"/>
        <w:rPr>
          <w:rFonts w:ascii="Times New Roman" w:hAnsi="Times New Roman" w:cs="Times New Roman"/>
          <w:bCs/>
          <w:sz w:val="28"/>
          <w:szCs w:val="28"/>
        </w:rPr>
      </w:pPr>
      <w:r w:rsidRPr="005818EC">
        <w:rPr>
          <w:rFonts w:ascii="Times New Roman" w:hAnsi="Times New Roman" w:cs="Times New Roman"/>
          <w:bCs/>
          <w:sz w:val="28"/>
          <w:szCs w:val="28"/>
        </w:rPr>
        <w:t>Избранное мышление избранного народа</w:t>
      </w:r>
    </w:p>
    <w:p w:rsidR="00553814" w:rsidRPr="005818EC" w:rsidRDefault="00553814" w:rsidP="00553814">
      <w:pPr>
        <w:ind w:firstLine="709"/>
        <w:jc w:val="both"/>
        <w:rPr>
          <w:rFonts w:ascii="Times New Roman" w:hAnsi="Times New Roman" w:cs="Times New Roman"/>
          <w:bCs/>
          <w:sz w:val="28"/>
          <w:szCs w:val="28"/>
        </w:rPr>
      </w:pPr>
      <w:r w:rsidRPr="005818EC">
        <w:rPr>
          <w:rFonts w:ascii="Times New Roman" w:hAnsi="Times New Roman" w:cs="Times New Roman"/>
          <w:bCs/>
          <w:sz w:val="28"/>
          <w:szCs w:val="28"/>
        </w:rPr>
        <w:t>Два класса европейской школы мышления</w:t>
      </w:r>
    </w:p>
    <w:p w:rsidR="00553814" w:rsidRPr="005818EC" w:rsidRDefault="00553814" w:rsidP="00553814">
      <w:pPr>
        <w:ind w:firstLine="709"/>
        <w:jc w:val="both"/>
        <w:rPr>
          <w:rFonts w:ascii="Times New Roman" w:hAnsi="Times New Roman" w:cs="Times New Roman"/>
          <w:bCs/>
          <w:sz w:val="28"/>
          <w:szCs w:val="28"/>
        </w:rPr>
      </w:pPr>
      <w:r w:rsidRPr="005818EC">
        <w:rPr>
          <w:rFonts w:ascii="Times New Roman" w:hAnsi="Times New Roman" w:cs="Times New Roman"/>
          <w:bCs/>
          <w:sz w:val="28"/>
          <w:szCs w:val="28"/>
        </w:rPr>
        <w:t>Сила человеческих возможностей</w:t>
      </w:r>
    </w:p>
    <w:p w:rsidR="00553814" w:rsidRPr="005818EC" w:rsidRDefault="00553814" w:rsidP="00553814">
      <w:pPr>
        <w:ind w:firstLine="709"/>
        <w:jc w:val="both"/>
        <w:rPr>
          <w:rFonts w:ascii="Times New Roman" w:hAnsi="Times New Roman" w:cs="Times New Roman"/>
          <w:b/>
          <w:bCs/>
          <w:sz w:val="28"/>
        </w:rPr>
      </w:pPr>
      <w:r w:rsidRPr="005818EC">
        <w:rPr>
          <w:rFonts w:ascii="Times New Roman" w:hAnsi="Times New Roman" w:cs="Times New Roman"/>
          <w:b/>
          <w:bCs/>
          <w:sz w:val="28"/>
        </w:rPr>
        <w:t>Часть 2. ИСТОРИЯ ФИЛОСОФИИ</w:t>
      </w:r>
    </w:p>
    <w:p w:rsidR="00553814" w:rsidRPr="005818EC" w:rsidRDefault="00553814" w:rsidP="00553814">
      <w:pPr>
        <w:ind w:firstLine="709"/>
        <w:jc w:val="both"/>
        <w:rPr>
          <w:rFonts w:ascii="Times New Roman" w:hAnsi="Times New Roman" w:cs="Times New Roman"/>
          <w:b/>
          <w:bCs/>
          <w:sz w:val="28"/>
        </w:rPr>
      </w:pPr>
      <w:r w:rsidRPr="005818EC">
        <w:rPr>
          <w:rFonts w:ascii="Times New Roman" w:hAnsi="Times New Roman" w:cs="Times New Roman"/>
          <w:b/>
          <w:bCs/>
          <w:sz w:val="28"/>
        </w:rPr>
        <w:t>Античная философия</w:t>
      </w:r>
    </w:p>
    <w:p w:rsidR="00553814" w:rsidRPr="005818EC" w:rsidRDefault="00553814" w:rsidP="00553814">
      <w:pPr>
        <w:pStyle w:val="4"/>
        <w:ind w:firstLine="709"/>
        <w:rPr>
          <w:b w:val="0"/>
        </w:rPr>
      </w:pPr>
      <w:r w:rsidRPr="005818EC">
        <w:rPr>
          <w:b w:val="0"/>
        </w:rPr>
        <w:t xml:space="preserve">Мышление действия. Гомер и Гесиод </w:t>
      </w:r>
    </w:p>
    <w:p w:rsidR="00553814" w:rsidRPr="005818EC" w:rsidRDefault="00553814" w:rsidP="00553814">
      <w:pPr>
        <w:pStyle w:val="4"/>
        <w:ind w:firstLine="709"/>
        <w:rPr>
          <w:b w:val="0"/>
        </w:rPr>
      </w:pPr>
      <w:r w:rsidRPr="005818EC">
        <w:rPr>
          <w:b w:val="0"/>
        </w:rPr>
        <w:t>Семь мудрецов. Эзоп</w:t>
      </w:r>
    </w:p>
    <w:p w:rsidR="00553814" w:rsidRPr="005818EC" w:rsidRDefault="00553814" w:rsidP="00553814">
      <w:pPr>
        <w:ind w:firstLine="709"/>
        <w:jc w:val="both"/>
        <w:rPr>
          <w:rFonts w:ascii="Times New Roman" w:hAnsi="Times New Roman" w:cs="Times New Roman"/>
          <w:sz w:val="28"/>
        </w:rPr>
      </w:pPr>
      <w:r w:rsidRPr="005818EC">
        <w:rPr>
          <w:rFonts w:ascii="Times New Roman" w:hAnsi="Times New Roman" w:cs="Times New Roman"/>
          <w:sz w:val="28"/>
        </w:rPr>
        <w:t>В поисках гармонии мира. Пифагор</w:t>
      </w:r>
    </w:p>
    <w:p w:rsidR="00553814" w:rsidRPr="005818EC" w:rsidRDefault="00553814" w:rsidP="00553814">
      <w:pPr>
        <w:ind w:firstLine="709"/>
        <w:jc w:val="both"/>
        <w:rPr>
          <w:rFonts w:ascii="Times New Roman" w:hAnsi="Times New Roman" w:cs="Times New Roman"/>
          <w:sz w:val="28"/>
        </w:rPr>
      </w:pPr>
      <w:r w:rsidRPr="005818EC">
        <w:rPr>
          <w:rFonts w:ascii="Times New Roman" w:hAnsi="Times New Roman" w:cs="Times New Roman"/>
          <w:sz w:val="28"/>
        </w:rPr>
        <w:t>Философия италийской школы. Парменид и Гераклит. Зенон. Демокрит. Эпикур и скептики</w:t>
      </w:r>
    </w:p>
    <w:p w:rsidR="00553814" w:rsidRPr="005818EC" w:rsidRDefault="00553814" w:rsidP="00553814">
      <w:pPr>
        <w:ind w:firstLine="709"/>
        <w:jc w:val="both"/>
        <w:rPr>
          <w:rFonts w:ascii="Times New Roman" w:hAnsi="Times New Roman" w:cs="Times New Roman"/>
          <w:sz w:val="28"/>
        </w:rPr>
      </w:pPr>
      <w:r w:rsidRPr="005818EC">
        <w:rPr>
          <w:rFonts w:ascii="Times New Roman" w:hAnsi="Times New Roman" w:cs="Times New Roman"/>
          <w:sz w:val="28"/>
        </w:rPr>
        <w:t>Наивные прорывы. Анаксимандр, Анаксагор и Архелай</w:t>
      </w:r>
    </w:p>
    <w:p w:rsidR="00553814" w:rsidRPr="005818EC" w:rsidRDefault="00553814" w:rsidP="00553814">
      <w:pPr>
        <w:ind w:firstLine="709"/>
        <w:jc w:val="both"/>
        <w:rPr>
          <w:rFonts w:ascii="Times New Roman" w:hAnsi="Times New Roman" w:cs="Times New Roman"/>
          <w:sz w:val="28"/>
        </w:rPr>
      </w:pPr>
      <w:r w:rsidRPr="005818EC">
        <w:rPr>
          <w:rFonts w:ascii="Times New Roman" w:hAnsi="Times New Roman" w:cs="Times New Roman"/>
          <w:sz w:val="28"/>
        </w:rPr>
        <w:t>Последний мыслитель (Сократ)</w:t>
      </w:r>
    </w:p>
    <w:p w:rsidR="00553814" w:rsidRPr="005818EC" w:rsidRDefault="00553814" w:rsidP="00553814">
      <w:pPr>
        <w:ind w:firstLine="709"/>
        <w:jc w:val="both"/>
        <w:rPr>
          <w:rFonts w:ascii="Times New Roman" w:hAnsi="Times New Roman" w:cs="Times New Roman"/>
          <w:sz w:val="28"/>
        </w:rPr>
      </w:pPr>
      <w:r w:rsidRPr="005818EC">
        <w:rPr>
          <w:rFonts w:ascii="Times New Roman" w:hAnsi="Times New Roman" w:cs="Times New Roman"/>
          <w:sz w:val="28"/>
        </w:rPr>
        <w:t>Драма философии. Платон и Ксенофонт</w:t>
      </w:r>
    </w:p>
    <w:p w:rsidR="00553814" w:rsidRPr="005818EC" w:rsidRDefault="00553814" w:rsidP="00553814">
      <w:pPr>
        <w:ind w:firstLine="709"/>
        <w:jc w:val="both"/>
        <w:rPr>
          <w:rFonts w:ascii="Times New Roman" w:hAnsi="Times New Roman" w:cs="Times New Roman"/>
          <w:sz w:val="28"/>
        </w:rPr>
      </w:pPr>
      <w:r w:rsidRPr="005818EC">
        <w:rPr>
          <w:rFonts w:ascii="Times New Roman" w:hAnsi="Times New Roman" w:cs="Times New Roman"/>
          <w:sz w:val="28"/>
        </w:rPr>
        <w:t>Философия навсегда. Аристотель</w:t>
      </w:r>
    </w:p>
    <w:p w:rsidR="00553814" w:rsidRPr="005818EC" w:rsidRDefault="00553814" w:rsidP="00553814">
      <w:pPr>
        <w:ind w:firstLine="709"/>
        <w:jc w:val="both"/>
        <w:rPr>
          <w:rFonts w:ascii="Times New Roman" w:hAnsi="Times New Roman" w:cs="Times New Roman"/>
          <w:sz w:val="28"/>
        </w:rPr>
      </w:pPr>
      <w:r w:rsidRPr="005818EC">
        <w:rPr>
          <w:rFonts w:ascii="Times New Roman" w:hAnsi="Times New Roman" w:cs="Times New Roman"/>
          <w:sz w:val="28"/>
        </w:rPr>
        <w:t>В преддверии христианства. Киники и стоики</w:t>
      </w:r>
    </w:p>
    <w:p w:rsidR="00553814" w:rsidRPr="00AE60B3" w:rsidRDefault="00553814" w:rsidP="00553814">
      <w:pPr>
        <w:pStyle w:val="3"/>
        <w:ind w:firstLine="709"/>
        <w:rPr>
          <w:rFonts w:ascii="Times New Roman" w:hAnsi="Times New Roman" w:cs="Times New Roman"/>
          <w:sz w:val="28"/>
          <w:szCs w:val="28"/>
        </w:rPr>
      </w:pPr>
      <w:r w:rsidRPr="00AE60B3">
        <w:rPr>
          <w:rFonts w:ascii="Times New Roman" w:hAnsi="Times New Roman" w:cs="Times New Roman"/>
          <w:sz w:val="28"/>
          <w:szCs w:val="28"/>
        </w:rPr>
        <w:t>Философия становления</w:t>
      </w:r>
    </w:p>
    <w:p w:rsidR="00553814" w:rsidRPr="005818EC" w:rsidRDefault="00553814" w:rsidP="00553814">
      <w:pPr>
        <w:pStyle w:val="4"/>
        <w:ind w:firstLine="709"/>
        <w:rPr>
          <w:b w:val="0"/>
          <w:bCs w:val="0"/>
        </w:rPr>
      </w:pPr>
      <w:r w:rsidRPr="005818EC">
        <w:rPr>
          <w:b w:val="0"/>
          <w:bCs w:val="0"/>
        </w:rPr>
        <w:t>Августин Блаженный</w:t>
      </w:r>
    </w:p>
    <w:p w:rsidR="00553814" w:rsidRPr="005818EC" w:rsidRDefault="00553814" w:rsidP="00553814">
      <w:pPr>
        <w:ind w:firstLine="709"/>
        <w:jc w:val="both"/>
        <w:rPr>
          <w:rFonts w:ascii="Times New Roman" w:hAnsi="Times New Roman" w:cs="Times New Roman"/>
          <w:sz w:val="28"/>
          <w:szCs w:val="28"/>
        </w:rPr>
      </w:pPr>
      <w:r w:rsidRPr="005818EC">
        <w:rPr>
          <w:rFonts w:ascii="Times New Roman" w:hAnsi="Times New Roman" w:cs="Times New Roman"/>
          <w:sz w:val="28"/>
          <w:szCs w:val="28"/>
        </w:rPr>
        <w:t>Мистицизм – теневое движение философии</w:t>
      </w:r>
    </w:p>
    <w:p w:rsidR="00553814" w:rsidRPr="005818EC" w:rsidRDefault="00553814" w:rsidP="00553814">
      <w:pPr>
        <w:ind w:firstLine="709"/>
        <w:jc w:val="both"/>
        <w:rPr>
          <w:rFonts w:ascii="Times New Roman" w:hAnsi="Times New Roman" w:cs="Times New Roman"/>
          <w:sz w:val="28"/>
          <w:szCs w:val="28"/>
        </w:rPr>
      </w:pPr>
      <w:r w:rsidRPr="005818EC">
        <w:rPr>
          <w:rFonts w:ascii="Times New Roman" w:hAnsi="Times New Roman" w:cs="Times New Roman"/>
          <w:sz w:val="28"/>
          <w:szCs w:val="28"/>
        </w:rPr>
        <w:lastRenderedPageBreak/>
        <w:t>Великие установления. Росцеллин-Оккам-Альбрехт Великий-Фома Аквинский-Николай Кузанский-Фрэнсис Бэкон-Рене Декарт</w:t>
      </w:r>
    </w:p>
    <w:p w:rsidR="00553814" w:rsidRPr="005818EC" w:rsidRDefault="00553814" w:rsidP="00553814">
      <w:pPr>
        <w:ind w:firstLine="709"/>
        <w:jc w:val="both"/>
        <w:rPr>
          <w:rFonts w:ascii="Times New Roman" w:hAnsi="Times New Roman" w:cs="Times New Roman"/>
          <w:sz w:val="28"/>
          <w:szCs w:val="28"/>
        </w:rPr>
      </w:pPr>
      <w:r w:rsidRPr="005818EC">
        <w:rPr>
          <w:rFonts w:ascii="Times New Roman" w:hAnsi="Times New Roman" w:cs="Times New Roman"/>
          <w:sz w:val="28"/>
          <w:szCs w:val="28"/>
        </w:rPr>
        <w:t>Касталия. Галилей-Лейбниц-Ньютон</w:t>
      </w:r>
    </w:p>
    <w:p w:rsidR="00553814" w:rsidRPr="00AE60B3" w:rsidRDefault="00553814" w:rsidP="00553814">
      <w:pPr>
        <w:pStyle w:val="3"/>
        <w:ind w:firstLine="709"/>
        <w:rPr>
          <w:rFonts w:ascii="Times New Roman" w:hAnsi="Times New Roman" w:cs="Times New Roman"/>
          <w:sz w:val="28"/>
          <w:szCs w:val="28"/>
        </w:rPr>
      </w:pPr>
      <w:r w:rsidRPr="00AE60B3">
        <w:rPr>
          <w:rFonts w:ascii="Times New Roman" w:hAnsi="Times New Roman" w:cs="Times New Roman"/>
          <w:sz w:val="28"/>
          <w:szCs w:val="28"/>
        </w:rPr>
        <w:t>Конец истории</w:t>
      </w:r>
    </w:p>
    <w:p w:rsidR="00553814" w:rsidRPr="005818EC" w:rsidRDefault="00553814" w:rsidP="00553814">
      <w:pPr>
        <w:pStyle w:val="ad"/>
        <w:ind w:firstLine="709"/>
        <w:rPr>
          <w:sz w:val="28"/>
          <w:szCs w:val="28"/>
        </w:rPr>
      </w:pPr>
    </w:p>
    <w:p w:rsidR="00553814" w:rsidRPr="005818EC" w:rsidRDefault="00553814" w:rsidP="00553814">
      <w:pPr>
        <w:pStyle w:val="ad"/>
        <w:ind w:firstLine="709"/>
        <w:rPr>
          <w:sz w:val="28"/>
          <w:szCs w:val="28"/>
        </w:rPr>
      </w:pPr>
      <w:r w:rsidRPr="005818EC">
        <w:rPr>
          <w:sz w:val="28"/>
          <w:szCs w:val="28"/>
        </w:rPr>
        <w:t>Немецкая философская революция. Кант-Фихте-Гегель-Шопенгауэр-Ницше</w:t>
      </w:r>
    </w:p>
    <w:p w:rsidR="00553814" w:rsidRPr="005818EC" w:rsidRDefault="00553814" w:rsidP="00553814">
      <w:pPr>
        <w:ind w:firstLine="709"/>
        <w:jc w:val="both"/>
        <w:rPr>
          <w:rFonts w:ascii="Times New Roman" w:hAnsi="Times New Roman" w:cs="Times New Roman"/>
          <w:sz w:val="28"/>
          <w:szCs w:val="28"/>
        </w:rPr>
      </w:pPr>
      <w:r w:rsidRPr="005818EC">
        <w:rPr>
          <w:rFonts w:ascii="Times New Roman" w:hAnsi="Times New Roman" w:cs="Times New Roman"/>
          <w:sz w:val="28"/>
          <w:szCs w:val="28"/>
        </w:rPr>
        <w:t>Мисты. Кьеркегор-Штайнер-Блаватская-Рерихи-Гурджиев</w:t>
      </w:r>
    </w:p>
    <w:p w:rsidR="00553814" w:rsidRPr="005818EC" w:rsidRDefault="00553814" w:rsidP="00553814">
      <w:pPr>
        <w:ind w:firstLine="709"/>
        <w:jc w:val="both"/>
        <w:rPr>
          <w:rFonts w:ascii="Times New Roman" w:hAnsi="Times New Roman" w:cs="Times New Roman"/>
          <w:sz w:val="28"/>
          <w:szCs w:val="28"/>
        </w:rPr>
      </w:pPr>
      <w:r w:rsidRPr="005818EC">
        <w:rPr>
          <w:rFonts w:ascii="Times New Roman" w:hAnsi="Times New Roman" w:cs="Times New Roman"/>
          <w:sz w:val="28"/>
          <w:szCs w:val="28"/>
        </w:rPr>
        <w:t>От феноменологии к герменевтике. Гуссерль-Хайдеггер-Гадамер-Рикер-М. Фуко и французская школа социо-герменевтики</w:t>
      </w:r>
    </w:p>
    <w:p w:rsidR="00553814" w:rsidRPr="005818EC" w:rsidRDefault="00553814" w:rsidP="00553814">
      <w:pPr>
        <w:ind w:firstLine="709"/>
        <w:jc w:val="both"/>
        <w:rPr>
          <w:rFonts w:ascii="Times New Roman" w:hAnsi="Times New Roman" w:cs="Times New Roman"/>
          <w:sz w:val="28"/>
          <w:szCs w:val="28"/>
        </w:rPr>
      </w:pPr>
      <w:r w:rsidRPr="005818EC">
        <w:rPr>
          <w:rFonts w:ascii="Times New Roman" w:hAnsi="Times New Roman" w:cs="Times New Roman"/>
          <w:sz w:val="28"/>
          <w:szCs w:val="28"/>
        </w:rPr>
        <w:t>От феноменологии к экзистенциализму. Пессимистическая трагедия существования. Ясперс, Сартр и Камю. Антикультурная революция</w:t>
      </w:r>
    </w:p>
    <w:p w:rsidR="00553814" w:rsidRPr="005818EC" w:rsidRDefault="00553814" w:rsidP="00553814">
      <w:pPr>
        <w:ind w:firstLine="709"/>
        <w:jc w:val="both"/>
        <w:rPr>
          <w:rFonts w:ascii="Times New Roman" w:hAnsi="Times New Roman" w:cs="Times New Roman"/>
          <w:sz w:val="28"/>
          <w:szCs w:val="28"/>
        </w:rPr>
      </w:pPr>
      <w:r w:rsidRPr="005818EC">
        <w:rPr>
          <w:rFonts w:ascii="Times New Roman" w:hAnsi="Times New Roman" w:cs="Times New Roman"/>
          <w:sz w:val="28"/>
          <w:szCs w:val="28"/>
        </w:rPr>
        <w:t>Методология и рефлексивное управление. Г. Щедровицкий и В. Лефевр</w:t>
      </w:r>
    </w:p>
    <w:p w:rsidR="00475A14" w:rsidRDefault="00475A14" w:rsidP="00475A14">
      <w:pPr>
        <w:ind w:firstLine="709"/>
        <w:jc w:val="both"/>
        <w:rPr>
          <w:rFonts w:ascii="Times New Roman" w:hAnsi="Times New Roman" w:cs="Times New Roman"/>
          <w:b/>
          <w:sz w:val="28"/>
          <w:szCs w:val="28"/>
        </w:rPr>
      </w:pPr>
      <w:r>
        <w:rPr>
          <w:rFonts w:ascii="Times New Roman" w:hAnsi="Times New Roman" w:cs="Times New Roman"/>
          <w:b/>
          <w:sz w:val="28"/>
          <w:szCs w:val="28"/>
        </w:rPr>
        <w:t>Журналистский факультет</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Журналистский факультет дает навыки:</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 журналистской работы</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 чтения журналистских текстов</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Курс представляет собой лекционный материал (каждая лекция – 2 часа, всего 12 лекций) и разбор студенческих журналистских текстов (1 час после каждой лекции). Кроме того, курс включает в себя несколько семинаров-симпозиумов на темы:</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Дискуссия «журналистика как профессия»</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lang w:val="en-US"/>
        </w:rPr>
        <w:t>PR</w:t>
      </w:r>
      <w:r w:rsidRPr="00392D17">
        <w:rPr>
          <w:rFonts w:ascii="Times New Roman" w:hAnsi="Times New Roman" w:cs="Times New Roman"/>
          <w:sz w:val="28"/>
          <w:szCs w:val="28"/>
        </w:rPr>
        <w:t xml:space="preserve"> </w:t>
      </w:r>
      <w:r>
        <w:rPr>
          <w:rFonts w:ascii="Times New Roman" w:hAnsi="Times New Roman" w:cs="Times New Roman"/>
          <w:sz w:val="28"/>
          <w:szCs w:val="28"/>
        </w:rPr>
        <w:t>и журналистика</w:t>
      </w:r>
      <w:r w:rsidRPr="00392D17">
        <w:rPr>
          <w:rFonts w:ascii="Times New Roman" w:hAnsi="Times New Roman" w:cs="Times New Roman"/>
          <w:sz w:val="28"/>
          <w:szCs w:val="28"/>
        </w:rPr>
        <w:t xml:space="preserve"> </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Дебаты «От всех газет попахивает «Правдой»»</w:t>
      </w:r>
    </w:p>
    <w:p w:rsidR="00475A14" w:rsidRDefault="00475A14" w:rsidP="00475A14">
      <w:pPr>
        <w:ind w:firstLine="709"/>
        <w:jc w:val="both"/>
        <w:rPr>
          <w:rFonts w:ascii="Times New Roman" w:hAnsi="Times New Roman" w:cs="Times New Roman"/>
          <w:b/>
          <w:sz w:val="28"/>
          <w:szCs w:val="28"/>
        </w:rPr>
      </w:pPr>
      <w:r>
        <w:rPr>
          <w:rFonts w:ascii="Times New Roman" w:hAnsi="Times New Roman" w:cs="Times New Roman"/>
          <w:sz w:val="28"/>
          <w:szCs w:val="28"/>
        </w:rPr>
        <w:t>Обзор «О чем не пишут российские газеты»</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 xml:space="preserve">Техника джиста </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Понимание, интерпретация, коммуникация – дискуссия</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Тест «Имитация видных политиков»</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Техника сокращения текста</w:t>
      </w:r>
      <w:r w:rsidRPr="00392D17">
        <w:rPr>
          <w:rFonts w:ascii="Times New Roman" w:hAnsi="Times New Roman" w:cs="Times New Roman"/>
          <w:sz w:val="28"/>
          <w:szCs w:val="28"/>
        </w:rPr>
        <w:t xml:space="preserve"> </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Тест «Текст-цепочка»</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Техника интервью</w:t>
      </w:r>
    </w:p>
    <w:p w:rsidR="00475A14" w:rsidRPr="00392D17" w:rsidRDefault="00475A14" w:rsidP="00475A14">
      <w:pPr>
        <w:ind w:firstLine="709"/>
        <w:jc w:val="both"/>
        <w:rPr>
          <w:rFonts w:ascii="Times New Roman" w:hAnsi="Times New Roman" w:cs="Times New Roman"/>
          <w:b/>
          <w:sz w:val="28"/>
          <w:szCs w:val="28"/>
        </w:rPr>
      </w:pPr>
      <w:r>
        <w:rPr>
          <w:rFonts w:ascii="Times New Roman" w:hAnsi="Times New Roman" w:cs="Times New Roman"/>
          <w:b/>
          <w:sz w:val="28"/>
          <w:szCs w:val="28"/>
        </w:rPr>
        <w:t>Лекции</w:t>
      </w:r>
    </w:p>
    <w:p w:rsidR="00475A14" w:rsidRDefault="00475A14" w:rsidP="00475A14">
      <w:pPr>
        <w:ind w:firstLine="709"/>
        <w:jc w:val="both"/>
        <w:rPr>
          <w:rFonts w:ascii="Times New Roman" w:hAnsi="Times New Roman" w:cs="Times New Roman"/>
          <w:i/>
          <w:sz w:val="28"/>
          <w:szCs w:val="28"/>
        </w:rPr>
      </w:pPr>
      <w:r w:rsidRPr="00FF4C1E">
        <w:rPr>
          <w:rFonts w:ascii="Times New Roman" w:hAnsi="Times New Roman" w:cs="Times New Roman"/>
          <w:i/>
          <w:sz w:val="28"/>
          <w:szCs w:val="28"/>
        </w:rPr>
        <w:t>История журналистики</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Первая газета появилась в Венеции в 16 веке. Она так и называлась – «</w:t>
      </w:r>
      <w:r>
        <w:rPr>
          <w:rFonts w:ascii="Times New Roman" w:hAnsi="Times New Roman" w:cs="Times New Roman"/>
          <w:sz w:val="28"/>
          <w:szCs w:val="28"/>
          <w:lang w:val="en-US"/>
        </w:rPr>
        <w:t>Gazetta</w:t>
      </w:r>
      <w:r>
        <w:rPr>
          <w:rFonts w:ascii="Times New Roman" w:hAnsi="Times New Roman" w:cs="Times New Roman"/>
          <w:sz w:val="28"/>
          <w:szCs w:val="28"/>
        </w:rPr>
        <w:t>»: такова была мелкая венецианская монета, за которую можно было купить этот куцый листок бумаги. Изначально это были исключительно местные новости и первые журналисты были репортерами.</w:t>
      </w:r>
    </w:p>
    <w:p w:rsidR="00475A14" w:rsidRPr="00EF61B0"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Чтобы придать этому информационному источнику больше живости и привлекательности, газеты стали публиковать фельетоны, карикатуры и рекламу.</w:t>
      </w:r>
    </w:p>
    <w:p w:rsidR="00475A14" w:rsidRDefault="00475A14" w:rsidP="00475A14">
      <w:pPr>
        <w:ind w:firstLine="709"/>
        <w:jc w:val="both"/>
        <w:rPr>
          <w:rFonts w:ascii="Times New Roman" w:hAnsi="Times New Roman" w:cs="Times New Roman"/>
          <w:sz w:val="28"/>
          <w:szCs w:val="28"/>
        </w:rPr>
      </w:pPr>
      <w:r w:rsidRPr="00494D12">
        <w:rPr>
          <w:rFonts w:ascii="Times New Roman" w:hAnsi="Times New Roman" w:cs="Times New Roman"/>
          <w:sz w:val="28"/>
          <w:szCs w:val="28"/>
        </w:rPr>
        <w:t>19-</w:t>
      </w:r>
      <w:r>
        <w:rPr>
          <w:rFonts w:ascii="Times New Roman" w:hAnsi="Times New Roman" w:cs="Times New Roman"/>
          <w:sz w:val="28"/>
          <w:szCs w:val="28"/>
        </w:rPr>
        <w:t>ый век породил профессиональную журналистику и СМИ как таковые. Причин этого было, как минимум три:</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 демократия и связанные с ней свобода слова и значимость общественного мнения</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 всеобщая грамотность</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 просвещение, принесшее всеобщую грамотность и технический прогресс в печати</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К концу века в мировые лидеры журналистики вырвались США, где молодая демократия (но старше европейской) последовательно превращалась в «четвертую власть».</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 xml:space="preserve">Выдающуюся роль в развитии СМИ сыграл Давид Сарнов, США. После Первой мировой войны он придумал и реализовал идею радиовещания, а после Второй – телевещания.  </w:t>
      </w:r>
    </w:p>
    <w:p w:rsidR="00475A14" w:rsidRPr="00494D12"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мы присутствуем при появлении сетевой Интернет-журналистики, где число журналистов равно числу читателей. </w:t>
      </w:r>
    </w:p>
    <w:p w:rsidR="00475A14" w:rsidRDefault="00475A14" w:rsidP="00475A14">
      <w:pPr>
        <w:ind w:firstLine="709"/>
        <w:jc w:val="both"/>
        <w:rPr>
          <w:rFonts w:ascii="Times New Roman" w:hAnsi="Times New Roman" w:cs="Times New Roman"/>
          <w:i/>
          <w:sz w:val="28"/>
          <w:szCs w:val="28"/>
        </w:rPr>
      </w:pPr>
      <w:r w:rsidRPr="00FF4C1E">
        <w:rPr>
          <w:rFonts w:ascii="Times New Roman" w:hAnsi="Times New Roman" w:cs="Times New Roman"/>
          <w:i/>
          <w:sz w:val="28"/>
          <w:szCs w:val="28"/>
        </w:rPr>
        <w:t>Виды журналистики</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sz w:val="28"/>
          <w:szCs w:val="28"/>
        </w:rPr>
        <w:t xml:space="preserve"> газетно-журнальная</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 радиожурналистика</w:t>
      </w:r>
    </w:p>
    <w:p w:rsidR="00475A14"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t>- тележурналистика</w:t>
      </w:r>
    </w:p>
    <w:p w:rsidR="00475A14" w:rsidRPr="00287897" w:rsidRDefault="00475A14" w:rsidP="00475A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Интернет-журналистика</w:t>
      </w:r>
    </w:p>
    <w:p w:rsidR="00475A14" w:rsidRDefault="00475A14" w:rsidP="00475A14">
      <w:pPr>
        <w:ind w:firstLine="709"/>
        <w:jc w:val="both"/>
        <w:rPr>
          <w:rFonts w:ascii="Times New Roman" w:hAnsi="Times New Roman" w:cs="Times New Roman"/>
          <w:i/>
          <w:sz w:val="28"/>
          <w:szCs w:val="28"/>
        </w:rPr>
      </w:pPr>
      <w:r w:rsidRPr="00FF4C1E">
        <w:rPr>
          <w:rFonts w:ascii="Times New Roman" w:hAnsi="Times New Roman" w:cs="Times New Roman"/>
          <w:i/>
          <w:sz w:val="28"/>
          <w:szCs w:val="28"/>
        </w:rPr>
        <w:t>Теория жанра</w:t>
      </w:r>
    </w:p>
    <w:p w:rsidR="00475A14" w:rsidRPr="009E16EE" w:rsidRDefault="00475A14" w:rsidP="00475A14">
      <w:pPr>
        <w:ind w:firstLine="288"/>
        <w:jc w:val="both"/>
        <w:rPr>
          <w:rFonts w:ascii="Times New Roman" w:hAnsi="Times New Roman" w:cs="Times New Roman"/>
          <w:sz w:val="28"/>
          <w:szCs w:val="28"/>
        </w:rPr>
      </w:pPr>
      <w:r w:rsidRPr="009E16EE">
        <w:rPr>
          <w:rFonts w:ascii="Times New Roman" w:hAnsi="Times New Roman" w:cs="Times New Roman"/>
          <w:sz w:val="28"/>
          <w:szCs w:val="28"/>
        </w:rPr>
        <w:t>0. Самоопределение</w:t>
      </w:r>
    </w:p>
    <w:p w:rsidR="00475A14" w:rsidRDefault="00475A14" w:rsidP="00475A14">
      <w:pPr>
        <w:ind w:firstLine="288"/>
        <w:jc w:val="both"/>
        <w:rPr>
          <w:rFonts w:ascii="Times New Roman" w:hAnsi="Times New Roman" w:cs="Times New Roman"/>
          <w:sz w:val="28"/>
          <w:szCs w:val="28"/>
        </w:rPr>
      </w:pPr>
      <w:r>
        <w:rPr>
          <w:rFonts w:ascii="Times New Roman" w:hAnsi="Times New Roman" w:cs="Times New Roman"/>
          <w:sz w:val="28"/>
          <w:szCs w:val="28"/>
        </w:rPr>
        <w:t xml:space="preserve">Я не имею журналистского образования, но пишу и печатаюсь в периодике с 1968 года, речь идет уже более, чем о тысяче материалов. Веду постоянную рубрику «О чем не пишут российские газеты» в газете «Запад-Восток» (США-Канада) и постоянную рубрику в газете «Селедка» (Нижний Новгород), постоянный автор журнала «Знание-сила», постоянный автор Интернет-периодики «Мастерская» и «Семь искусств». </w:t>
      </w:r>
    </w:p>
    <w:p w:rsidR="00475A14" w:rsidRPr="009E16EE" w:rsidRDefault="00475A14" w:rsidP="00475A14">
      <w:pPr>
        <w:ind w:firstLine="288"/>
        <w:jc w:val="both"/>
        <w:rPr>
          <w:rFonts w:ascii="Times New Roman" w:hAnsi="Times New Roman" w:cs="Times New Roman"/>
          <w:sz w:val="28"/>
          <w:szCs w:val="28"/>
        </w:rPr>
      </w:pPr>
      <w:r>
        <w:rPr>
          <w:rFonts w:ascii="Times New Roman" w:hAnsi="Times New Roman" w:cs="Times New Roman"/>
          <w:sz w:val="28"/>
          <w:szCs w:val="28"/>
        </w:rPr>
        <w:t xml:space="preserve">В 1988 году статья «Дорога… куда?» в журнале «Смена» вошла в число лучших публикаций года. </w:t>
      </w:r>
    </w:p>
    <w:p w:rsidR="00475A14" w:rsidRPr="009E16EE" w:rsidRDefault="00475A14" w:rsidP="00475A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1. Case study: </w:t>
      </w:r>
    </w:p>
    <w:p w:rsidR="00475A14" w:rsidRPr="009E16EE" w:rsidRDefault="00475A14" w:rsidP="00475A14">
      <w:pPr>
        <w:ind w:firstLine="288"/>
        <w:jc w:val="both"/>
        <w:rPr>
          <w:rFonts w:ascii="Times New Roman" w:hAnsi="Times New Roman" w:cs="Times New Roman"/>
          <w:sz w:val="28"/>
          <w:szCs w:val="28"/>
        </w:rPr>
      </w:pPr>
      <w:r w:rsidRPr="009E16EE">
        <w:rPr>
          <w:rFonts w:ascii="Times New Roman" w:hAnsi="Times New Roman" w:cs="Times New Roman"/>
          <w:sz w:val="28"/>
          <w:szCs w:val="28"/>
        </w:rPr>
        <w:t>определите жанр данного текста и обоснуйте свой выбор: «В результате сильных многодневных ливней река Колорадо вышла из берегов на территории штатов Юта и Аризона»</w:t>
      </w:r>
    </w:p>
    <w:p w:rsidR="00475A14" w:rsidRPr="009E16EE" w:rsidRDefault="00475A14" w:rsidP="00475A14">
      <w:pPr>
        <w:ind w:firstLine="288"/>
        <w:jc w:val="both"/>
        <w:rPr>
          <w:rFonts w:ascii="Times New Roman" w:hAnsi="Times New Roman" w:cs="Times New Roman"/>
          <w:sz w:val="28"/>
          <w:szCs w:val="28"/>
        </w:rPr>
      </w:pPr>
      <w:r w:rsidRPr="009E16EE">
        <w:rPr>
          <w:rFonts w:ascii="Times New Roman" w:hAnsi="Times New Roman" w:cs="Times New Roman"/>
          <w:sz w:val="28"/>
          <w:szCs w:val="28"/>
        </w:rPr>
        <w:t>2. Происхождение жанра</w:t>
      </w:r>
    </w:p>
    <w:p w:rsidR="00475A14" w:rsidRDefault="00475A14" w:rsidP="00475A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Понятие понятия представляет собой триптих: происхождение понятия, его устройство и употребление. Разумеется, что первая часть – всегда захватывающе интересна, поэтому на ней мы и остановимся в первую очередь и поподробнее. </w:t>
      </w:r>
    </w:p>
    <w:p w:rsidR="00082CF6" w:rsidRPr="009E16EE" w:rsidRDefault="00082CF6" w:rsidP="00082CF6">
      <w:pPr>
        <w:ind w:firstLine="288"/>
        <w:jc w:val="both"/>
        <w:rPr>
          <w:rFonts w:ascii="Times New Roman" w:hAnsi="Times New Roman" w:cs="Times New Roman"/>
          <w:bCs/>
          <w:sz w:val="28"/>
          <w:szCs w:val="28"/>
        </w:rPr>
      </w:pPr>
      <w:r w:rsidRPr="009E16EE">
        <w:rPr>
          <w:rFonts w:ascii="Times New Roman" w:hAnsi="Times New Roman" w:cs="Times New Roman"/>
          <w:bCs/>
          <w:sz w:val="28"/>
          <w:szCs w:val="28"/>
        </w:rPr>
        <w:t>2.1. Мышление действия. Гомер и  Гесиод</w:t>
      </w:r>
    </w:p>
    <w:p w:rsidR="00082CF6" w:rsidRPr="00F368EF" w:rsidRDefault="00082CF6" w:rsidP="00082CF6">
      <w:pPr>
        <w:pStyle w:val="ad"/>
        <w:rPr>
          <w:sz w:val="28"/>
          <w:szCs w:val="28"/>
        </w:rPr>
      </w:pPr>
      <w:r w:rsidRPr="00F368EF">
        <w:rPr>
          <w:sz w:val="28"/>
          <w:szCs w:val="28"/>
        </w:rPr>
        <w:t xml:space="preserve">Античная философия выросла из мифологии и пропитана мифологией. Можно даже сказать, что она во многом – ветвь мифологии, а не просто попытки интерпретации мифов, но и мифотворчество.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Для наивных греков косматый Космос («космос» значит волосатый) – не нечто безнадежно далекое и еще более безнадежно огромное пространство, – космос обозрим, осязаем, доступен, очевиден, доверчиво распахнут и не таит в себе неисповедимых тайн – он постижим, в том числе умопостижим. Это так радостно – и греки радостно воспринимали свой крохотный, в сравнении с современным, космос, и теперь мы, читая греческих философов и античные мифы, испытываем радостные отголоски этого мира. Мы только доходим до сильного антропного принципа Вселенной (Вселенная такова, чтобы человек присутствовал в ней с необходимостью), а для греков это было очевидной и неусомневаемой истиной.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lastRenderedPageBreak/>
        <w:t xml:space="preserve">Продвигаясь перевалами из Северного Причерноморья на освобожденный гигантской тектонической катастрофой Пелопоннес, они проходили мимо островершинной, напоминающей фаллос, горы Олимп и вслушивались в голос и рокот грозного бога-громовержца. Они шли в завесе дождей и пелене туманов и бросали перед собой камень, по звуку которого определяли, что их там ждет впереди: поворот, стена, обрыв, проход. Этот камень они называли проблемой. Им надо было действовать – идти. И они действовали и шли и продвигались проблемным способом, впадая в рефлексию собственных предстоящих действий.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Они расселялись по мозаичному побережью Пелопоннеса и прихотливым островам Эгейского и Ионического морей – семьями (филами) или родами (комами и демами) и начинали хозяйствовать: пасти тощий и мелкий скот – признак бедности на грани нищеты, выращивать на тощих и полубесплодных клочках земли злаки – и с некоторой оторопью быстро обнаружили, что то, что растет на их участке, совершенно не растет на соседнем или дальнем. И они поняли, что каждый из этих клочков обладает особыми, специфическими свойствами, диктующими не только, </w:t>
      </w:r>
      <w:r w:rsidRPr="009E16EE">
        <w:rPr>
          <w:rFonts w:ascii="Times New Roman" w:hAnsi="Times New Roman" w:cs="Times New Roman"/>
          <w:i/>
          <w:iCs/>
          <w:sz w:val="28"/>
          <w:szCs w:val="28"/>
        </w:rPr>
        <w:t>что</w:t>
      </w:r>
      <w:r w:rsidRPr="009E16EE">
        <w:rPr>
          <w:rFonts w:ascii="Times New Roman" w:hAnsi="Times New Roman" w:cs="Times New Roman"/>
          <w:sz w:val="28"/>
          <w:szCs w:val="28"/>
        </w:rPr>
        <w:t xml:space="preserve"> может здесь плодоносить, но и </w:t>
      </w:r>
      <w:r w:rsidRPr="009E16EE">
        <w:rPr>
          <w:rFonts w:ascii="Times New Roman" w:hAnsi="Times New Roman" w:cs="Times New Roman"/>
          <w:i/>
          <w:iCs/>
          <w:sz w:val="28"/>
          <w:szCs w:val="28"/>
        </w:rPr>
        <w:t>как</w:t>
      </w:r>
      <w:r w:rsidRPr="009E16EE">
        <w:rPr>
          <w:rFonts w:ascii="Times New Roman" w:hAnsi="Times New Roman" w:cs="Times New Roman"/>
          <w:sz w:val="28"/>
          <w:szCs w:val="28"/>
        </w:rPr>
        <w:t xml:space="preserve"> надо обрабатывать это место, чтобы оно давало урожай. Этот, специфический способ действий, присущий и пригодный только для данного места, а потому доведенный почти до ритуала, они назвали культурой, а само место проживания и пропитания стало обладать культом локального местного божества, гения места. Человек оказался в соприкосновении не только с универсальными богами-идеями (боги Олимпа), но и с местными божествами.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Сидя вечерами у берега моря, всматриваясь в вечно пустые небеса и волны, вслушиваясь в монотонный мерный прибой, они познали не только понятие и идею бесконечности, но и ее мерность: дни и удары прибоя. А в своей повседневной работе они освоили мерность своих  трудов – и появился счет, с одной стороны, оперирующий конечными и конкретными величинами, с другой – заключенный в рамки неопределенности и бесконечности.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Слушая ветры, они уловили эолову музыку и создали первые, эоловые музыкальные инструменты: арфу и кифару. А внимая пенью тростника, они познали музыку дыхания, духовую, пневматическую («пневмо» – дыхание) – свирель.</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Попытки передачи опыта действий привели к порождению танца как имитации этих действий. При этом сам танец стал рассматриваться и как </w:t>
      </w:r>
      <w:r w:rsidRPr="009E16EE">
        <w:rPr>
          <w:rFonts w:ascii="Times New Roman" w:hAnsi="Times New Roman" w:cs="Times New Roman"/>
          <w:sz w:val="28"/>
          <w:szCs w:val="28"/>
        </w:rPr>
        <w:lastRenderedPageBreak/>
        <w:t>реальное действие (таинство) и как средство  передачи и запоминания норм действий и действительности.</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Мягкие породы камней оказались непригодны для орудий хозяйства – зато их можно было складывать в фигуры, а позже даже вырезать из цельных глыб подобия людей и богов.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Производя продукты и обмениваясь ими, они не только познали счет, но и идею символа – так возникли абака (камушки на спице, символизирующие считаемое множество) и деньги (символы ценности обмениваемых продуктов). Первыми античными деньгами был мелкий рогатый скот, одинаковый, как и камушки на абаке, но отличающийся тем, что может естественным образом увеличивать свою численность, – так возникла идея кредита и налога. При этом изначальная кредитная и налоговая ставка, равная одной трети и составляющая половину годового приплода, сохранилась практически до наших дней. Символизация любого предмета и явления позволила разотождествить реальность и действительность: предметы, орудия и продукты деятельности стали элементами видимой и осязаемой действительности, а их реальные значения и смыслы, их божественное и обожествленное содержание – в незримую, но более важную и устойчивую, чем хрупкая, суетная и преходящая действительность, реальность. Эта символическая реальность стала выражаться изображением, изваянием, музыкой, словом. И ведь греки, за счет скудности и бедности жизни очень сообразительные, быстро поняли, что их слова, изображения, изваяния и песни хотя и являются символическими, но лишь – средства связи между вещами действительности и символами-идеями, идеалами реальности, и что человек, следовательно, есть универсальное средство связи между миром вещей и миром идей. И от того, правильно или неправильно действует между этими двумя мирами человек, зависит состояние этих миров, что, следовательно, надо правильно вести себя, чтобы не было бунтов вещей и падения идеалов. При этом реальность по отношению к действительности стала выполнять две функции: нормативную (надо делать так) и герменевтическую (потому что – и далее следует нравоучительный миф, объясняющий происхождение нормы и возможные наказания за отступления от нее или преступления за нее).</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По мере роста силы абстракции росла и сложность поэтических жанров. Древние аэды воспевали то, что видели вокруг себя, точно также, как более современные нам акыны. То были совершенно импровизированные попытки описания мира словами.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lastRenderedPageBreak/>
        <w:t>В отличие от них рапсоды уже не сочиняли. Они</w:t>
      </w:r>
      <w:r>
        <w:rPr>
          <w:rFonts w:ascii="Times New Roman" w:hAnsi="Times New Roman" w:cs="Times New Roman"/>
          <w:sz w:val="28"/>
          <w:szCs w:val="28"/>
        </w:rPr>
        <w:t xml:space="preserve"> действовали</w:t>
      </w:r>
      <w:r w:rsidRPr="009E16EE">
        <w:rPr>
          <w:rFonts w:ascii="Times New Roman" w:hAnsi="Times New Roman" w:cs="Times New Roman"/>
          <w:sz w:val="28"/>
          <w:szCs w:val="28"/>
        </w:rPr>
        <w:t>, как и наш отечественный Баян</w:t>
      </w:r>
      <w:r>
        <w:rPr>
          <w:rFonts w:ascii="Times New Roman" w:hAnsi="Times New Roman" w:cs="Times New Roman"/>
          <w:sz w:val="28"/>
          <w:szCs w:val="28"/>
        </w:rPr>
        <w:t>, который п</w:t>
      </w:r>
      <w:r w:rsidRPr="009E16EE">
        <w:rPr>
          <w:rFonts w:ascii="Times New Roman" w:hAnsi="Times New Roman" w:cs="Times New Roman"/>
          <w:sz w:val="28"/>
          <w:szCs w:val="28"/>
        </w:rPr>
        <w:t xml:space="preserve">ересказывал уже известные сюжеты, лишь немного варьируя текст и акценты в нем. Рапсодов сменили трагики, дополнявшие пение танцем или движением, перейдя от индивидуального исполнения к коллективному.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Так начала формироваться и античная философия: философия действия, этичная философия или философия правильного поведения человека между материальным и идеальным мирами, в действительности повседневного и реальности вечного.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Предысторию античной философии привычно связывают с именами Гомера и Гесиода.</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Гесиод (8-7 вв. до н.э.) оставил нам две книги – «Труды и дни» и «Теогонию». «Труды и дни» – тщательное описание основной тогдашней действительности – сельскохозяйственной. Это – повествовательный жанр, в явном миноре и постоянных причитаниях о потере людьми культуры (умения обрабатывать землю) и нравственности, о появлении на морях жадных фортунеев, бесстыдных какиев, всесильных и беспощадных эмпоросов, бездельников по рождению (аристократов), и других сливок и спивок общества.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«Теогония» – первая систематизированная попытка написания биографии, родословия богов Олимпа. Эта биография одновременно является и космогонией, космогенезом, что естественно: боги есть прежде всего эманации важнейших идей. Согласно «Теогонии», например, важнейшей, после Земли и Хаоса, божественной идеей является Эрос, бог любви, приведший мир в движение. «Теогония» Гесиода – произведение трагическое, представляющее сотворение мира как катастрофу, как раскол единой и стройной идеи на осколки и дребезги частностей.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Гомер, слепой певец (его жизнь разные источники относят к периоду от 12 до 7 вв.до н.э., а за место рождения боролись между собой семь городов: Аргос, Афины, Колофон, Родос, Саломин, Смирна и Хиос) традиционно противопоставляется своему современнику Гесиоду.</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Во-первых, у Гомера реальность и действительность переплетены между собой, и именно в этом переплетении – драматургия и «Илиады» и «Одиссеи». Люди и боги здесь действуют вместе. Смешаны не только персонажи: смешаны реальные и действительные сущности – хитрости </w:t>
      </w:r>
      <w:r w:rsidRPr="009E16EE">
        <w:rPr>
          <w:rFonts w:ascii="Times New Roman" w:hAnsi="Times New Roman" w:cs="Times New Roman"/>
          <w:sz w:val="28"/>
          <w:szCs w:val="28"/>
        </w:rPr>
        <w:lastRenderedPageBreak/>
        <w:t xml:space="preserve">Одиссея и магические действия богов в реальности, Сцилла и Харибда реализуются в действительности приливно-отливного цикла Гибралтарского пролива, Ахилл насилует труп Гектора и возносится на небо. То, что было недоступно робкому уму Гесиода, свободно живет и разворачивается в буйной фантазии слепого Гомера.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Это смешение реального и действительного мы находим потом и в цикле об аргонавтах и в цикле о Геракле. Последний раз мы встречаем это в «Орестее», где уже не боги чинят суд и расправу над людьми, но люди, Афинский суд, судит богов, Аполлона и эринний, социо-культурный мир начинает диктовать нормы самому себе и универсумально-духовному миру. В «Орестее» мы видим уже прообраз нашего суда и мира, построенного на прецедентах, а не космических предписаниях. Гомер не дошел до такого бесчинства, но он сделал первый шаг в этом направлении, куда мы, собственно, теперь и зашли.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Во-вторых, повествовательной манере и позе вечно пригорюнившегося интеллигента от сохи Гесиода Гомер противопоставил эпический жанр, жанр, подхваченный рапсодами: не вечное нытье, но величественное молчание в конце каждого законченного эпизода. Гомер милостиво оставляет место нам, своим слушателям и читателям, для дорисовывания созданной им картины. Эпический жанр, именно как жанр, жанр примолкания и замолкания в кульминационной точке развития сюжета, созданный Гомером, возродится очень нескоро – в «Феноменологии» Э. Гуссерля и в гештальт-психологии Двадцатого века уже совсем другой эпохи.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Наконец, в-третьих, принципиальной незаконченности и незавершенности мира Гесиода Гомер противопоставил новый мир – сюжетно определенный и тем завершенный, законченный. У греков, согласно А.Шпенглеру, отсутствовало историческое чувство времени. Но у Гесиода прошлое просто вытекало, без всякой перспективы и ретроспективы, из настоящего и текло назад вне всяких рамок и скоростей. У Гомера же оно замерзало на экране законченными полотнами. Гесиод был хронологическим писателем, Гомер – живописующим. Ближайшим последователем Гомера можно считать Франсуа Рабле, особенно, если сопоставить такие похожие гомерический и раблезианский смех.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2.2. Геракл: революция личности</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И первым героем становится Геракл, который совершил революцию личности. Он противопоставился роду и племени, комам и демам, кастовой </w:t>
      </w:r>
      <w:r w:rsidRPr="009E16EE">
        <w:rPr>
          <w:rFonts w:ascii="Times New Roman" w:hAnsi="Times New Roman" w:cs="Times New Roman"/>
          <w:sz w:val="28"/>
          <w:szCs w:val="28"/>
        </w:rPr>
        <w:lastRenderedPageBreak/>
        <w:t>организации общества, заявив, что самое ценное в человеке то, что несоциально. В мифе об Авгии он не только убивает всех племянников жадного и ленивого царя, но и делает наложницей его племянницу, Эпикасту, что значит «последняя в роду».</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Вслед за мифом герой приходит в трагедию, эту «песнь козлов», обретает голос, противостоящий безликому хору, и встает на котурны, чтобы быть выше толпы и хора.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2.3. Эзоп</w:t>
      </w:r>
    </w:p>
    <w:p w:rsidR="00082CF6" w:rsidRPr="00F368EF" w:rsidRDefault="00082CF6" w:rsidP="00082CF6">
      <w:pPr>
        <w:pStyle w:val="ad"/>
        <w:rPr>
          <w:sz w:val="28"/>
          <w:szCs w:val="28"/>
        </w:rPr>
      </w:pPr>
      <w:r w:rsidRPr="00F368EF">
        <w:rPr>
          <w:sz w:val="28"/>
          <w:szCs w:val="28"/>
        </w:rPr>
        <w:t>Скифский вождь, Эзоп попал в плен и оказался в Афинах. Он был продан в рабство некоему Ксанфу. Из-за незнания греческого языка он был продан очень задешево, как идиот, то есть безъязыкий. Позднее он освоил греческий, но не настолько, чтобы владеть им в совершенстве. Он вынужден был говорить обиняками, ал</w:t>
      </w:r>
      <w:r w:rsidR="00F368EF">
        <w:rPr>
          <w:sz w:val="28"/>
          <w:szCs w:val="28"/>
        </w:rPr>
        <w:t>л</w:t>
      </w:r>
      <w:r w:rsidRPr="00F368EF">
        <w:rPr>
          <w:sz w:val="28"/>
          <w:szCs w:val="28"/>
        </w:rPr>
        <w:t xml:space="preserve">егориями и метафорами – так возник жанр иносказаний и басен. Эзопов язык оказался очень живучим – мы до сих пор пользуемся им там, где отсутствует свобода слова. </w:t>
      </w:r>
    </w:p>
    <w:p w:rsidR="00082CF6" w:rsidRPr="00F368EF" w:rsidRDefault="00082CF6" w:rsidP="00082CF6">
      <w:pPr>
        <w:pStyle w:val="ad"/>
        <w:rPr>
          <w:sz w:val="28"/>
          <w:szCs w:val="28"/>
        </w:rPr>
      </w:pPr>
      <w:r w:rsidRPr="00F368EF">
        <w:rPr>
          <w:sz w:val="28"/>
          <w:szCs w:val="28"/>
        </w:rPr>
        <w:t xml:space="preserve">Фабула (или басня) Эзопа была настолько популярна и притягательна, что однажды сама Афина Паллада возмутилась: «Афиняне, вы слушаете басни Эзопа и не слышите моих наставлений!»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Мне кажется, что жанр пошел именно с Эзопа. И первым жанром стала басня. Но важно подчеркнуть: басня – не литературный и не поэтический жанр, басня – жанр нравственной философии. И ближе всех к Эзопу не Лафонтен или Крылов, а Иисус и его притчи.</w:t>
      </w:r>
    </w:p>
    <w:p w:rsidR="00082CF6" w:rsidRPr="00F368EF" w:rsidRDefault="00082CF6" w:rsidP="00F368EF">
      <w:pPr>
        <w:pStyle w:val="10"/>
        <w:ind w:firstLine="709"/>
        <w:jc w:val="both"/>
        <w:rPr>
          <w:rFonts w:ascii="Times New Roman" w:hAnsi="Times New Roman" w:cs="Times New Roman"/>
          <w:b w:val="0"/>
          <w:i/>
          <w:iCs/>
        </w:rPr>
      </w:pPr>
      <w:r w:rsidRPr="00F368EF">
        <w:rPr>
          <w:rFonts w:ascii="Times New Roman" w:hAnsi="Times New Roman" w:cs="Times New Roman"/>
          <w:b w:val="0"/>
          <w:color w:val="auto"/>
        </w:rPr>
        <w:t>2.4. Драма философии. Софокл, Платон и Ксенофонт</w:t>
      </w:r>
    </w:p>
    <w:p w:rsidR="00082CF6" w:rsidRDefault="00082CF6" w:rsidP="00082CF6">
      <w:pPr>
        <w:ind w:firstLine="288"/>
        <w:jc w:val="both"/>
        <w:rPr>
          <w:rFonts w:ascii="Times New Roman" w:hAnsi="Times New Roman" w:cs="Times New Roman"/>
          <w:sz w:val="28"/>
          <w:szCs w:val="28"/>
        </w:rPr>
      </w:pP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Софокл и Платон, два закадычных приятеля, в дружеском соревновании между собой, затеяли два жанра драмы: Софокл создал драму людей, Платон – драму идей. Мы чтим Софокла за созданный им жанр, но в диалогах Платона мало кто замечает, что это драма идей, и все видят в них только философию. Тут, к сожалению, Платон проиграл, а вместе с ним и все мы. Мы лишены театральности мысли.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Но с Платоном связана и другая история соперничества – драма философии, разыгранная им с извечным соперником за любовь Сократа – Ксенофонтом.</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Ксенофонт был необычайно красив и тем пленил Сократа. В битве при Делии Сократ спас жизнь Ксенофонту – и полюбил его еще сильней. </w:t>
      </w:r>
      <w:r w:rsidRPr="009E16EE">
        <w:rPr>
          <w:rFonts w:ascii="Times New Roman" w:hAnsi="Times New Roman" w:cs="Times New Roman"/>
          <w:sz w:val="28"/>
          <w:szCs w:val="28"/>
        </w:rPr>
        <w:lastRenderedPageBreak/>
        <w:t>Ревнивое соперничество длилось все время: Платон пишет «Пир», и Ксенофонт – тоже, и так – почти постоянно появляются два текста, соперничающие между собой и не уступающие друг другу в мастерстве и глубине проникновения в сократовскую мысль. Все решил случай. За год до казни Сократа, по совету же Сократа Ксенофонт отправляется к Киру и отсутствует и на суде и при смерти учителя. Платон пишет «Апологию Сократа» и, наконец-то, побеждает. Теперь мы имеем знаменитого философа Платона, но мы почти полностью утеряли не менее интересного философа Ксенофонта. Мы знаем его как автора «Анабасиса», великолепной книги становления личностей из шайки наймитов, и других, не менее величественных художественных произведений, как первого, кто написал историю философии и тем систематизировал ее, но не как философа. Мы прошли мимо двух гениев: гениального драматурга Платона и гениального философа Ксенофонта.</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Настоящее его имя – Аристокл. Платоном («Широким», мы знаем также греческое слово «плато» – высокогорье с плоской и широкой вершиной) его прозвали и за широту натуры и за плечистость и за несомненную щедрость таланта. Рожденный в день рождения Аполлона, он всю жизнь считал себя потомком этого бога. Начинал он с дифирамбов и трагедий, но, услыхав раз Сократа, полностью отошел от поэзии и весь обратился в философию, поэтов же с годами стал презирать.</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Двадцатилетним юношей, богатым, красивым, беспечным, пришел Платон к Сократу. Через семь лет Сократа не стало. Возможно, именно казнь Сократа сделала Платона величайшим философом, иначе б он затерялся во множестве других, талантливых, но не более того, учеников. Он мог бы оказаться затертым, как его брат Адимант, тоже ученик и восторженный поклонник Сократа. Потрясенный мужественной смертью учителя, Платон покидает Афины, он направляется сначала в Мегару, оттуда – в Кирену, Египет, Сицилию, Южную Италию, вновь в Сицилию и Италию... Он учится у жрецов и пифагорейцев, постигает музыкальную гармонию чисел.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Первое, что написал Платон, была «Апология Сократа». И потом – пятьдесят лет почти непрерывного творчества, почти полсотни текстов, подлинность половины которых, правда, сомнительна. Основной формой сочинений Платона являются диалоги, главным персонажем которых является Сократ. И нам уже практически невозможно отделить слова и мысли Платона от слов и мыслей Сократа. Написанные в художественной </w:t>
      </w:r>
      <w:r w:rsidRPr="009E16EE">
        <w:rPr>
          <w:rFonts w:ascii="Times New Roman" w:hAnsi="Times New Roman" w:cs="Times New Roman"/>
          <w:sz w:val="28"/>
          <w:szCs w:val="28"/>
        </w:rPr>
        <w:lastRenderedPageBreak/>
        <w:t xml:space="preserve">манере, диалоги Платона по мастерству не уступают драмам Софокла и книгам Ксенофонта.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Что такое диалоги Платона – уже не по жанру, а по содержанию? </w:t>
      </w:r>
    </w:p>
    <w:p w:rsidR="00082CF6" w:rsidRPr="009E16EE" w:rsidRDefault="00082CF6" w:rsidP="00082CF6">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Разумеется, это образцы блестящей риторики и логики, это непревзойденные по психологической тонкости и точности уроки диалектики.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3. Понятие и устройство жанра</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Можно ответить просто, как делают толковые словари и энциклопедии – </w:t>
      </w:r>
      <w:r w:rsidRPr="009E16EE">
        <w:rPr>
          <w:rFonts w:ascii="Times New Roman" w:hAnsi="Times New Roman" w:cs="Times New Roman"/>
          <w:i/>
          <w:sz w:val="28"/>
          <w:szCs w:val="28"/>
        </w:rPr>
        <w:t>род художественного произведения</w:t>
      </w:r>
      <w:r w:rsidRPr="009E16EE">
        <w:rPr>
          <w:rFonts w:ascii="Times New Roman" w:hAnsi="Times New Roman" w:cs="Times New Roman"/>
          <w:sz w:val="28"/>
          <w:szCs w:val="28"/>
        </w:rPr>
        <w:t>, коль скоро в  этом слове явно слышится корень «ген», «род».</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Но можно увидеть и другое – «происхождение». И тогда жанр становится литературоведческим, искусствоведческим рабочим понятием.</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Как правило, сам автор мало заботится о жанре своего произведения. В каком жанре сотворен этот мир? Мне кажется, сам Создатель никогда об этом не думал и не об этом не беспокоится до сих пор. Хотя, с точки зрения Сократа и Платона («Теэтет»), удел всего, на что действуют, страдание, а, стало быть, мир создан в жанре оптимистической комедии, а мы воспринимаем его как драму или трагедию – в этом наше разногласие с Создателем.</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Первое, что делает, что обязан сделать искусствовед и литературовед, критик – расследовать жанр, происхождение произведения, найти ему место в культуре, найти его предшественников и продолжателей, родственников. Жанр возникает не в замысле автора и даже не по ходу его создания и даже не в ходе его потребления (чтения, созерцания, слушания), а в результате исследования или расследования, проводимого искусствоведом, критиком.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Пространство, в которое можно «положить» жанр и начать его рассмотрение, представляет собой три сочлененные, но независимые друг от друга плоскости:</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органичность содержания, сюжета, слов и стиля, доведенная до жанрового единства: в оде неуместна лексическая инверсия, в комедии – нарративная скука, в картинах передвижников – романтика, в советских фильмах сю-сю-реализма – проблемность;</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lastRenderedPageBreak/>
        <w:t>- распространенность (считается, что в одном жанре собрано достаточное количество произведений, хотя многие радикально настроенные авторы стремятся именно к тому, чтобы их произведение было единственным в жанре);</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 типичность или система кодов, по которым, собственно и можно кодифицировать то или иное произведение в тот или иной жанр: наличие научного аппарата неопровержимо доказывает, что перед нами – научный трактат (статья, монография, эссе, диссертация и т.п.), для сонета типично 14 строк, при этом последняя повторяет первую и т.д.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4. Жанр и замысел, жанр, тема и сюжет, жанр и фабула, жанр и стиль</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Понятие можно задавать негативно – помещая его в компрегентный ряд и указывая, чем оно – не то, что находится рядом.</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Жанр близок замыслу, но не равен ему. Многие являются рабами выбранного жанра: Сименон – раб детектива, братья Стругацкие – фантастики, Хармс – абсурда. И вместе с тем не многие – все являются рабами собственных замыслов, правда, очень странными рабами.</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Замысел приходит сам по себе, интуитивно, как некая данность и представление о предстоящем произведении как о законченном и совершенном: между замыслом и воплощением разница точно такая же, как между перфектом и имперфектом.</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Замысел требует воли к воплощению, а также плана действий. Лишь случайно план действий автора может совпадать с планом действия и вообще планом произведения.</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Ко мне замыслы приходят либо в виде неожиданного словосочетания, реплики, либо в виде интриги, на которые потом накручивается, навешивается, навинчивается все остальное и предстает готовым произведением, настолько готовым, что лукавая воля шепчет: не надо воплощать, воплощение будет много хуже этого совершенства.</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Стиль, если это индивидуальный стиль, выделяющий автора из общего ряда, по сути противоположен жанру. Но, если речь идет о стиле эпохи, направления, национальной культуры, то тогда стиль очень близок жанру. Хотим мы это признавать или нет, но наше отечественное кино стилистически депрессивно – всегда.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lastRenderedPageBreak/>
        <w:t>Тема – некая нота, струна, камертон, определяющие лад и тон произведения. Неважно, декларативна тема или скрывается, она есть прежде всего ограничение, никак не связанное с жанром.</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Существует литературный анекдот: однажды утром не то в Барвихе, не то в Малеевке, Лев Ошанин, спускаясь из своего номера к завтраку, величественно заявил: «Ночью написал стихотворение о любви – тема закрыта».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Тема самореализуется, самообнаруживается в последовательности придумываемых автором действий и событий, в том, что принято называть сюжетом.</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Фабула – собственно действия и события, придумываемые автором (если он их не выдумывает, а «берет из жизни», то он не писатель, а журналист). Фабула несет в себе цель произведения, если оно – тенденциозно, мораль – если нравоучительно, или соль – если оно остроумно. </w:t>
      </w:r>
    </w:p>
    <w:p w:rsidR="00553814"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Сюжет и фабула зависят от выбора жанра, но и выб</w:t>
      </w:r>
      <w:r w:rsidR="00082CF6">
        <w:rPr>
          <w:rFonts w:ascii="Times New Roman" w:hAnsi="Times New Roman" w:cs="Times New Roman"/>
          <w:sz w:val="28"/>
          <w:szCs w:val="28"/>
        </w:rPr>
        <w:t>ор жанра может зависе</w:t>
      </w:r>
      <w:r w:rsidRPr="009E16EE">
        <w:rPr>
          <w:rFonts w:ascii="Times New Roman" w:hAnsi="Times New Roman" w:cs="Times New Roman"/>
          <w:sz w:val="28"/>
          <w:szCs w:val="28"/>
        </w:rPr>
        <w:t xml:space="preserve">ть от сюжета и фабулы.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5. Теория жанра</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Существует настолько достаточное количество теорий жанра, что можно смело утверждать: жанр не может быть объектом теоретизирования, а все теории в равной мере также верны, как и неверны.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Можно выделить несколько типичных теорий.</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i/>
          <w:sz w:val="28"/>
          <w:szCs w:val="28"/>
        </w:rPr>
        <w:t xml:space="preserve">Классическая </w:t>
      </w:r>
      <w:r w:rsidRPr="009E16EE">
        <w:rPr>
          <w:rFonts w:ascii="Times New Roman" w:hAnsi="Times New Roman" w:cs="Times New Roman"/>
          <w:sz w:val="28"/>
          <w:szCs w:val="28"/>
        </w:rPr>
        <w:t xml:space="preserve">(18 в., Буало) – все усилия были потрачены на поиски чистых (=благородных) жанров, а всякое смешение признавалось бастардным. В нашей стране ее страстным приверженцем был Сумароков. Как и всякая классика, классическая теория Буало невыразимо скучна и бесплодна, поскольку всякая аристократичность в конце концов кончается вырождением.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i/>
          <w:sz w:val="28"/>
          <w:szCs w:val="28"/>
        </w:rPr>
        <w:t xml:space="preserve">Эволюционистская </w:t>
      </w:r>
      <w:r w:rsidRPr="009E16EE">
        <w:rPr>
          <w:rFonts w:ascii="Times New Roman" w:hAnsi="Times New Roman" w:cs="Times New Roman"/>
          <w:sz w:val="28"/>
          <w:szCs w:val="28"/>
        </w:rPr>
        <w:t>(конец 19 в., Бронетьер) – модное в те времена проникновение дарвинизма в литературоведение. Тогда представление о жанрах как о биологических видах и их борьба за выживание смотрелись захватывающе, сегодня мы видим в этом не более, чем вульгарную метафору.</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i/>
          <w:sz w:val="28"/>
          <w:szCs w:val="28"/>
        </w:rPr>
        <w:lastRenderedPageBreak/>
        <w:t xml:space="preserve">Формальная </w:t>
      </w:r>
      <w:r w:rsidRPr="009E16EE">
        <w:rPr>
          <w:rFonts w:ascii="Times New Roman" w:hAnsi="Times New Roman" w:cs="Times New Roman"/>
          <w:sz w:val="28"/>
          <w:szCs w:val="28"/>
        </w:rPr>
        <w:t xml:space="preserve">(20 в., Эйхенбаум, Виноградов, Тынянов, Шкловский) трактует жанры как поиск авторами новых форм и бегство от уже имеющихся.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i/>
          <w:sz w:val="28"/>
          <w:szCs w:val="28"/>
        </w:rPr>
        <w:t xml:space="preserve">Социо-историческая </w:t>
      </w:r>
      <w:r w:rsidRPr="009E16EE">
        <w:rPr>
          <w:rFonts w:ascii="Times New Roman" w:hAnsi="Times New Roman" w:cs="Times New Roman"/>
          <w:sz w:val="28"/>
          <w:szCs w:val="28"/>
        </w:rPr>
        <w:t>(20 в., представители соцреализма): жанр как отражение способа производства в художественной литературе и смены производственных и классовых отношений; в общем – легко разлагающаяся риторика.</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Вашему вниманию предлагается</w:t>
      </w:r>
      <w:r w:rsidRPr="009E16EE">
        <w:rPr>
          <w:rFonts w:ascii="Times New Roman" w:hAnsi="Times New Roman" w:cs="Times New Roman"/>
          <w:i/>
          <w:sz w:val="28"/>
          <w:szCs w:val="28"/>
        </w:rPr>
        <w:t xml:space="preserve"> позиционная</w:t>
      </w:r>
      <w:r w:rsidRPr="009E16EE">
        <w:rPr>
          <w:rFonts w:ascii="Times New Roman" w:hAnsi="Times New Roman" w:cs="Times New Roman"/>
          <w:sz w:val="28"/>
          <w:szCs w:val="28"/>
        </w:rPr>
        <w:t xml:space="preserve"> теория жанра. Она основывается на идеях Бахтина о множественности  жанров и жанровых композиций, а также на герменевтической идее Коллингвуда, утверждающего, что текст (в его примере – музыкальный текст) возникает не в период его написания, а при исполнении и прослушивании.</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Относительно любого произведения искусства можно выделить три позиции:</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донор (автор или исполнитель)</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целевая аудитория</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нецелевая аудитория</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Утверждается, что каждая из этих позиций формирует по поводу произведения свой жанр.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Классический пример – пьеса А.П. Чехова «Вишневый сад». Донор (автор) обозначил ее как комедию. Я видел несколько инсценировок этой пьесы. Тут были такие интерпретации, как драма, трагедия, театр абсурда, но ни разу – комедия. Театр также занимает позицию донора. В одном и том же звездном исполнении в конце 50-х годов я видел эту пьесу во МХАТе на вечернем и дневном спектакле. Вечером пьесу смотрели взрослые, с благоговением, почтением и даже восторгом принимавшие игру знаменитых актеров. Днем собралась нецелевая аудитория: старшеклассники, которые проходят эту пьесу по школьной программе и пришли в театр не сами, а под дулами учителей литературы. Актеры все с той же свирепой серьезностью и мастерством играли «комедию», а в зале творился балаган и бог знает что. Для нецелевой аудитории «Вишневый сад» оказался занудным нравоучительством, обязательной программой.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Если с целевой аудиторией все более менее ясно и предсказуемо: если не считать нескольких громких исторических скандалов, жанровая </w:t>
      </w:r>
      <w:r w:rsidRPr="009E16EE">
        <w:rPr>
          <w:rFonts w:ascii="Times New Roman" w:hAnsi="Times New Roman" w:cs="Times New Roman"/>
          <w:sz w:val="28"/>
          <w:szCs w:val="28"/>
        </w:rPr>
        <w:lastRenderedPageBreak/>
        <w:t>интерпретация целевой аудитории обычно адекватна  донорскому определению жанра, то с нецелевой аудиторией нас всегда ждут сюрпризы. Вот несколько примеров на эту тему:</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1. Анекдот времен перестройки</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Выступает М.С. Горбачев. В конце зала сидят два случайных человека (в период гласности такое было возможно) и после каждой фразы генсека впадают в громкий хохот. Наконец, охрана не выдерживает и арестовывает обоих. Уже в наручниках, один возмущенно говорит другому: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я же говорил: «Михал Сергеич», а ты – «Михал Михалыч, Михал Михалыч»! (имеется в виду Жванецкий)</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2. После просмотра премьерного показа «Братьев Карамазовых»  Ивана Пырьева в кинотеатре «Россия» публика медленно спускается по боковой лестнице. Передо мной две барышни делятся впечатлениями об увиденном:</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мне говорили, что фильм про любовь, а оказалось – детектив.</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3. Сюжет из одного из ранних «Ералашей». Заболевшую учительницу литературы подменяет учительница географии (ее играет Л. Ахеджакова). Она спрашивает у детей, что они проходят. Выясняется – Гоголя. Географичка читает «Тиха украинская ночь…», затем начинает комментировать текст: Гоголь – знаток погоды и климата, он знает, что в это время года над Украиной обычно – антициклональная погода… и так далее.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4. В 70-е годы среди советской разночинной интеллигенции была распространена одна забава. Она возникла из анекдота. В тогдашней «Литературке» на 16-ой странице была рубрика «Что бы это значило?»: публиковалась необычная фотография, к которой предлагалось придумать остроумное название. Однажды редакция поместила фото полового акта. Один из читателей прислал – не одну-две, пятьдесят подписей, одна другой остроумней и неожиданней! Феномена пригласили в редакции, стали расспрашивать, как он сочиняет такие подписи.</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 ничего я не сочиняю, просто – взял газету «Правда» и переписал подряд все заголовки.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Тут же схватились за свежий номер – точное попадание каждым заголовком!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lastRenderedPageBreak/>
        <w:t xml:space="preserve">Другие газеты тоже давали неплохой эффект, но «Правда» оказалась вне конкуренции. Советские разночинные интеллигенты 70-х раскупали  «Правду», читали с упоением ее и в транспорте, и на работе, и дома, то и дело взрываясь от смеха и оживленно обсуждая газету со своими коллегами: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Визит Л.И. Брежнева в Польшу</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Встреча на высшем уровне</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Сегодня в Кремле</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На трудовой вахте</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Идет вспашка зяби</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В соответствии с достигнутыми договоренностями</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На полях классовых боев</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 и т.д.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Так как нецелевая аудитория – полноправный участник процесса формирования жанра, более того, наиболее массовый</w:t>
      </w:r>
      <w:r>
        <w:rPr>
          <w:rFonts w:ascii="Times New Roman" w:hAnsi="Times New Roman" w:cs="Times New Roman"/>
          <w:sz w:val="28"/>
          <w:szCs w:val="28"/>
        </w:rPr>
        <w:t>,</w:t>
      </w:r>
      <w:r w:rsidRPr="009E16EE">
        <w:rPr>
          <w:rFonts w:ascii="Times New Roman" w:hAnsi="Times New Roman" w:cs="Times New Roman"/>
          <w:sz w:val="28"/>
          <w:szCs w:val="28"/>
        </w:rPr>
        <w:t xml:space="preserve"> тот самый, о котором говорил советский лозунг «Искусство принадлежит народу», то его жанровая активность является наиболее интересной.</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6. Типология жанров</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Предлагаемая позиционная теория жанра позволяет выделить три группы типов жанров:</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монадные (жанры, выделяемые одной из позиций – донором, целевой аудиторией и нецелевой аудиторией)</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бинарные (жанры, выделяемые любой парой позиций, таких пар шесть, в зависимости от доминанты в паре: донор-целевая аудитория, донор-нецелевая аудитория, целевая аудитория-нецелевая аудитория, целевая аудитория-донор, нецелевая аудитория-донор, нецелевая аудитория-целевая аудитория)</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 полные (жанры, выделяемые всеми три позициями, 3! или шесть типов).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Лекция – не место для тонких и многочисленных различений, здесь уместно будет привести лишь пару примеров полных жанров.</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lastRenderedPageBreak/>
        <w:t>1. Фильм «Комедия строгого режима». Для литературного (Довлатов) и режиссерского доноров это – парадоксальная и абсурдистская комедия строгого режима, для зэков, играющих вождей революции – также, для лагерных доноров: театрального бухгалтера в роли режиссера и начальника лагеря в роли борца за культуру – также, для высокого начальства, салютующего паровозу с убежавшими зэками, мотающемуся по кругу – несомненно, для зрителей – все тот же  жанр.</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2. Кукольная миниатюра «Сила искусства»: музыкант самозабвенно играет грустную мелодию (кажется, Сибелиуса). На него нападает хищник, но скрипач не обращает на него никакого внимания, поглощенный музыкой. Хищник сначала в недоумении останавливается, затем вслушивается, затем начинает бурно переживать музыку: плачет, рвет на груди свою шкуру. Миниатюра кончается тем, что хищник снимает с себя шкуру и накрывает ею продолжающего играть  скрипача. И доноры этой миниатюры (автор, кукловоды, Сибелиус и скрипач), и целевая театральная аудитория, и  случайная аудитория (хищник) – все воспринимают это одинаково.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7. Смешение жанров: кентавры и коктейли</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Жанровые кентавры встречаются все чаще и чаще – текст приобретает несколько сюжетных или жанровых этажей, в конце концов оказывающихся связанными. Классический пример – «Мастер и Маргарита» М. Булгакова. Роман в романе – излюбленный прием Шишкова, при  этом порой не знаешь, что во что вложено. Кентавр-жанры придают повествованию дополнительный импульс интереса. Характерным кентавр-жанром воспользовался в своем романе-завещании «Братья Карамазовы» Ф.М. Достоевский. Кентаврические мотивы явственны и в «Войне и мире». В живописи кентавр-сюжеты – коллажи. В музыке кентавр-жанры – самое обычное дело. Достаточно вспомнить Похоронный марш во второй соль-минорной сонате Шопена.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Эклектика уже более ста лет, начиная с Арт Нуво, перестала иметь негативную коннотацию. «Мир мельчает» – процедил бы пригорюнившийся Гесиод, «мир стал плюралистичным» – говорим беспечно мы.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Совсем иное дело – жанровые коктейли и сплавы, растворы, где жанры становятся неразличимыми, сплоченными. Те из них, кто выдержал испытание временем, стали самостоятельными жанрами. Таковы трагикомедия, мелодрама, трагифарс. Сегодня в чистых, по Буало, жанрах уже никто не работает, сегодня жанровая игра между жанровым донором, </w:t>
      </w:r>
      <w:r w:rsidRPr="009E16EE">
        <w:rPr>
          <w:rFonts w:ascii="Times New Roman" w:hAnsi="Times New Roman" w:cs="Times New Roman"/>
          <w:sz w:val="28"/>
          <w:szCs w:val="28"/>
        </w:rPr>
        <w:lastRenderedPageBreak/>
        <w:t>целевой и нецелевой аудиторией превратилась из изыска казино Монте-Карло в игорные забегаловки у каждой станции метро.</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8. Порождение жанра</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Новый жанр, если его создает литературовед или искусствовед, возникает, если критик не находит места данному произведению среди имеющихся, не может кодифицировать это произведение – тогда он, с радости, в смирении или с отчаяния кричит «эврика!».</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 xml:space="preserve">Автор – писатель или любой другой художник – может пойти на создание нового жанра от собственного невежества, от пресыщенности или в окаянстве своего величия, как это сделал Сальватор Дали. Он велик не столько своими картинами, сколько созданным им жанром сюрреализма. </w:t>
      </w:r>
    </w:p>
    <w:p w:rsidR="00553814" w:rsidRPr="009E16EE" w:rsidRDefault="00553814" w:rsidP="00553814">
      <w:pPr>
        <w:ind w:firstLine="288"/>
        <w:jc w:val="both"/>
        <w:rPr>
          <w:rFonts w:ascii="Times New Roman" w:hAnsi="Times New Roman" w:cs="Times New Roman"/>
          <w:sz w:val="28"/>
          <w:szCs w:val="28"/>
        </w:rPr>
      </w:pPr>
      <w:r w:rsidRPr="009E16EE">
        <w:rPr>
          <w:rFonts w:ascii="Times New Roman" w:hAnsi="Times New Roman" w:cs="Times New Roman"/>
          <w:sz w:val="28"/>
          <w:szCs w:val="28"/>
        </w:rPr>
        <w:t>9. Critical thinking (домашнее задание)</w:t>
      </w:r>
    </w:p>
    <w:p w:rsidR="00553814" w:rsidRPr="006109A2" w:rsidRDefault="00553814" w:rsidP="00553814">
      <w:pPr>
        <w:ind w:firstLine="288"/>
        <w:jc w:val="both"/>
        <w:rPr>
          <w:rFonts w:ascii="Times New Roman" w:hAnsi="Times New Roman" w:cs="Times New Roman"/>
          <w:sz w:val="28"/>
          <w:szCs w:val="28"/>
        </w:rPr>
      </w:pPr>
      <w:r w:rsidRPr="006109A2">
        <w:rPr>
          <w:rFonts w:ascii="Times New Roman" w:hAnsi="Times New Roman" w:cs="Times New Roman"/>
          <w:sz w:val="28"/>
          <w:szCs w:val="28"/>
        </w:rPr>
        <w:t>Прочитайте текст и обсудите в аудитории:</w:t>
      </w:r>
    </w:p>
    <w:p w:rsidR="00553814" w:rsidRPr="006109A2" w:rsidRDefault="00553814" w:rsidP="00553814">
      <w:pPr>
        <w:ind w:firstLine="288"/>
        <w:jc w:val="both"/>
        <w:rPr>
          <w:rFonts w:ascii="Times New Roman" w:hAnsi="Times New Roman" w:cs="Times New Roman"/>
          <w:sz w:val="28"/>
          <w:szCs w:val="28"/>
        </w:rPr>
      </w:pPr>
      <w:r w:rsidRPr="006109A2">
        <w:rPr>
          <w:rFonts w:ascii="Times New Roman" w:hAnsi="Times New Roman" w:cs="Times New Roman"/>
          <w:sz w:val="28"/>
          <w:szCs w:val="28"/>
        </w:rPr>
        <w:t>- жанр текста</w:t>
      </w:r>
    </w:p>
    <w:p w:rsidR="00553814" w:rsidRPr="006109A2" w:rsidRDefault="00553814" w:rsidP="00553814">
      <w:pPr>
        <w:ind w:firstLine="288"/>
        <w:jc w:val="both"/>
        <w:rPr>
          <w:rFonts w:ascii="Times New Roman" w:hAnsi="Times New Roman" w:cs="Times New Roman"/>
          <w:sz w:val="28"/>
          <w:szCs w:val="28"/>
        </w:rPr>
      </w:pPr>
      <w:r w:rsidRPr="006109A2">
        <w:rPr>
          <w:rFonts w:ascii="Times New Roman" w:hAnsi="Times New Roman" w:cs="Times New Roman"/>
          <w:sz w:val="28"/>
          <w:szCs w:val="28"/>
        </w:rPr>
        <w:t>- главную идею</w:t>
      </w:r>
    </w:p>
    <w:p w:rsidR="00553814" w:rsidRPr="006109A2" w:rsidRDefault="00553814" w:rsidP="00553814">
      <w:pPr>
        <w:ind w:firstLine="288"/>
        <w:jc w:val="both"/>
        <w:rPr>
          <w:rFonts w:ascii="Times New Roman" w:hAnsi="Times New Roman" w:cs="Times New Roman"/>
          <w:sz w:val="28"/>
          <w:szCs w:val="28"/>
        </w:rPr>
      </w:pPr>
      <w:r w:rsidRPr="006109A2">
        <w:rPr>
          <w:rFonts w:ascii="Times New Roman" w:hAnsi="Times New Roman" w:cs="Times New Roman"/>
          <w:sz w:val="28"/>
          <w:szCs w:val="28"/>
        </w:rPr>
        <w:t>- цели автора</w:t>
      </w:r>
    </w:p>
    <w:p w:rsidR="00553814" w:rsidRPr="006109A2" w:rsidRDefault="00553814" w:rsidP="00553814">
      <w:pPr>
        <w:ind w:firstLine="288"/>
        <w:jc w:val="both"/>
        <w:rPr>
          <w:rFonts w:ascii="Times New Roman" w:hAnsi="Times New Roman" w:cs="Times New Roman"/>
          <w:sz w:val="28"/>
          <w:szCs w:val="28"/>
        </w:rPr>
      </w:pPr>
      <w:r w:rsidRPr="006109A2">
        <w:rPr>
          <w:rFonts w:ascii="Times New Roman" w:hAnsi="Times New Roman" w:cs="Times New Roman"/>
          <w:sz w:val="28"/>
          <w:szCs w:val="28"/>
        </w:rPr>
        <w:t>- средства автора</w:t>
      </w:r>
    </w:p>
    <w:p w:rsidR="00553814" w:rsidRPr="00082CF6" w:rsidRDefault="00553814" w:rsidP="00082CF6">
      <w:pPr>
        <w:pStyle w:val="af"/>
        <w:ind w:firstLine="288"/>
        <w:jc w:val="both"/>
        <w:rPr>
          <w:rFonts w:ascii="Times New Roman" w:hAnsi="Times New Roman" w:cs="Times New Roman"/>
          <w:sz w:val="28"/>
          <w:szCs w:val="28"/>
        </w:rPr>
      </w:pPr>
      <w:r w:rsidRPr="00082CF6">
        <w:rPr>
          <w:rFonts w:ascii="Times New Roman" w:hAnsi="Times New Roman" w:cs="Times New Roman"/>
          <w:sz w:val="28"/>
          <w:szCs w:val="28"/>
        </w:rPr>
        <w:t>К ВОПРОСУ О ВОЗМОЖНОМ ПРОИСХОЖДЕНИИ ЕРМАКА ТИМОФЕЕВИЧА</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 xml:space="preserve">Выдающаяся фигура российской истории, герой многих народных песен и художественных произведений, без сомнения, самый популярный персонаж сибирского фольклора, Ермак Тимофеевич остается одним из самых загадочных деятелей бурного 16-го века. Энциклопедические справочники и научные исследования довольно противоречиво описывают и оценивают финал его исторического подвига, глухо упоминают о его предыдущей жизни и деятельности и совершенно умалчивают о его происхождении. Мы даже не знаем возраста, в котором он умер, что весьма странно: принятый со своей ватагой на службу к Строгановым в 1579 году, он должен был оставить хоть какой-нибудь биографический след в архивах знаменитого семейства, богатством не уступавшего даже царям. Да и Иван Грозный не мог отправить на помощь совершенно неизвестной личности значительный отряд своих стрельцов. </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lastRenderedPageBreak/>
        <w:t>Проведенный нами поиск несомненно еще требует дополнительных изысканий, но и то, что найдено, позволяет сделать некоторые, на наш взгляд, неопровержимые выводы о возможном происхождении легендарного покорителя Сибири.</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 xml:space="preserve">Итак, в 1579 году, спасаясь от преследовавших его опричников Малюты Скуратова, Ермак с небольшой ватагой поднимается по Чусовой и просит защиты у Строгановых, за что обязуется провести карательные экспедиции и экспедиции по сбору ясака и даней с окрестных зырян, черемисов и воинственной перми. Строгановы, лишь в 1558 году получившие жалованную грамоту на эти земли, сильно нуждались в военной поддержке и пополнении опытными воинами, пусть даже и с сомнительной репутацией. </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В 1581 году, согласно имеющимся архивам Строгановых (1, стр. 14-17), Ермак снаряжает внушительный по тем местам отряд из 800 казаков (народ буйный и весьма ненадежный, командовать такими отважился бы не всякий воевода). Дружина преодолела Камень (Уральский хребет) и с налету взяла г. Сибирь, столицу Кучумова ханства. Продвижение вглубь страны было, однако, остановлено небольшими татарскими отрядами Кучума, а также отрядами его саттелитов и союзников. Татары применили по отношению к воинству тактику, столь любимую и распространенную среди русских и против которой сами русские оказались бессильны.</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 xml:space="preserve">Захватив г. Сибирь, Ермак отправил нарочных с сообщением об одержанной победе Строгановым и Ивану Грозному, что еще раз доказывает: отношения между Ермаком и Опричным приказом были весьма непростыми и не укладываются в простую схему «беглый разбойник-сыскная служба». </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 xml:space="preserve">Вероятней всего, выторговывая себе либо свободу, либо награду, Ермак сильно преувеличил свою победу и размеры занятой им территории, настолько преувеличил, что по названию небольшого городка была названа огромная страна, во много раз превышающая по своим размерам метрополию. </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 xml:space="preserve">В отправленных письмах Ермак, прекрасно понимая неустойчивость своего положения, просил помощи казаками либо стрельцами. Сами письма не сохранились, но в достоверности самого факта этих донесений не сомневаются многие историки, в частности С.В. Бахрушин (2, стр. 54) </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 xml:space="preserve">Если Строгановы оставили его реляцию без ответа, справедливо полагая, что посланных 800 человек Ермак либо уже погубил либо вскорости погубит, </w:t>
      </w:r>
      <w:r w:rsidRPr="009E16EE">
        <w:rPr>
          <w:rFonts w:ascii="Times New Roman" w:hAnsi="Times New Roman" w:cs="Times New Roman"/>
          <w:sz w:val="28"/>
        </w:rPr>
        <w:lastRenderedPageBreak/>
        <w:t>то царь отреагировал почти мгновенно, что также, зная чрезвычайную трусливость и мнительность Ивана Грозного, вызывает сегодня недоумение или мысль о том, что Ермак пользовался если не доверием, то вниманием при дворе и у Малюты Скуратова. Об этом же пишет и Бахрушин (3, стр. 45).</w:t>
      </w:r>
    </w:p>
    <w:p w:rsidR="00553814" w:rsidRPr="00F368EF" w:rsidRDefault="00553814" w:rsidP="00553814">
      <w:pPr>
        <w:pStyle w:val="ad"/>
        <w:rPr>
          <w:sz w:val="28"/>
          <w:szCs w:val="28"/>
        </w:rPr>
      </w:pPr>
      <w:r w:rsidRPr="00F368EF">
        <w:rPr>
          <w:sz w:val="28"/>
          <w:szCs w:val="28"/>
        </w:rPr>
        <w:t>Царское подкрепление прибыло лишь в 1584 году, с явным опозданием: Ермак был окончательно разбит с остатками своей дружины. По преданию, он утонул в Иртыше, что маловероятно: так далеко вглубь Сибири его отряд врядли мог дойти. Кроме того, Иртыш – река с почти горным гидрологическим режимом,  плавание по нему на русских стругах или лодьях, приспособленных к спокойным рекам,   более, чем сомнительно.  Впрочем, о месте и времени гибели Ермака имеется несколько версий и легенд. В Притурье и Притоболье почти у каждого крутого яра можно услышать, что именно здесь сидел «объятый думой» Ермак, погубленный коварным Кучумом.</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Легендарность Ермака в народе объясняется, скорей всего, не его достижениями (более чем скромными), а необычностью этого человека. Строго говоря. Никакого покорения Сибири он не совершил: уже в 1655 году, задолго до его похода, сибирский хан  Едигер уже покорился Ивану Грозному. Однако личность Ермака чем-то оказалась чрезвычайна привлекательна...</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 xml:space="preserve">В доступных нам архивах Строгановых никаких биографических следов Ермака не оказалось. Лишь в одном месте, в отписке боярина           Строганова в приказ Малюты Скуратова найдена следующая запись: «...паки наказуем што оный гультяй именем Ермачишко и родом из Кафы  и што челом бивши бает безвинностью сыска на него царевых слуг...» (4, док. 15б, 1)). </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 xml:space="preserve">Как известно,  архивы Опричного приказа и многие другие документы, связанные с секретными делами времен Ивана Грозного и Малюты Скуратова, хранились в знаменитом подземном ходу Скуратова, ведшем из Кремля к Спасо-Зачатьевскому монастырю под Ваганьевским холмом, были безнадежно утеряны при попытке вскрытия туннеля летом 1988 года. В настоящее время мы имеем лишь весьма разрозненные записи, хранящиеся в отделе раритетов Госархива. </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 xml:space="preserve">Тем не менее, одна запись не только проливает свет на возможное происхождение Ермака, но и во многом объясняет, почему, в свете устойчивой неприязни и подозрений на жидов и жидовствующих (так называлась еретическая группа, сконцентрировавшаяся в Ново-Иерусалимском монастыре в Рузе), все сведения о нем были похерены и </w:t>
      </w:r>
      <w:r w:rsidRPr="009E16EE">
        <w:rPr>
          <w:rFonts w:ascii="Times New Roman" w:hAnsi="Times New Roman" w:cs="Times New Roman"/>
          <w:sz w:val="28"/>
        </w:rPr>
        <w:lastRenderedPageBreak/>
        <w:t xml:space="preserve">уничтожены не только в царских архивах, но и у Строгановых, не желавших связывать свое имя с христопродавцем, к тому же католическим выкрестом: </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«В лето 7073 года, во второй день июля месяца на допросе оный беглый именем Евсей, Тимофеев сын показал на себя, что рожден в Кафе городе, что от роду ему полных сорок два года, вероисповеданием крещеный еврей, из католиков...» (5)</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Кафа (Керчь) – генуэзская колония в Крыму. Вероятность того, что в отписке Строгановых и документе из записей Опричного приказа речь идет об одном и том же лице невелика и можно было бы ею пренебречь, если бы не два странных обстоятельства.</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 xml:space="preserve">Первое. В дневниках ганзейского посла при Московском дворе Густава Маннерхейма (его миссия в Москве широко известна историографам, и сведения, имеющиеся в оставленных им дневниках, заметках, зарисовках и картах, заслуживают полного и глубокого доверия), датированных зимой 1587 года, говорится о секретной экспедиции отряда казаков вглубь континента далеко за Камень (Урал), чуть не на тысячу верст от Перми, вотчины Строгановых (6, стр. 125). Там же указано, что возглавлял экспедицию итальянский католик, повидимому, тайно присланный к царскому двору Папой или одним из кардиналов Южной либо Восточной Европы (6, стр. 127-128).  </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Второе. В селе Ушаковка Воронежского района Воронежской области проживает несколько семей с фамилией Ермаковы. Здесь хранится предание о том, что все они ведут свой род от знаменитого Ермака, пришедшего в эти места в пятидесятых годах 16-го века. Изустные семейные предания утверждают также, что сам Ермак пришел из Тавриды.</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Поиски в Керченском городском архиве позволили обнаружить, что в 80-е годы 15 века сюда, спасаясь от голода, прибыло несколько семейств из Генуи, в том числе и некий Готлиб Коломбо, крещеный еврей, суконщик, с семейством. Среди многочисленных детей Готлиба действительно был малолетний сын Тимоти.</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 xml:space="preserve">Как хорошо известно, у Христофора Колумба было два брата: один из них стал его соратником в поисках западного прохода к Индии и вошел в историю географических открытий вместе с братом Христофором и племянниками Диего и Луи, младший же брат остался при отце и унаследовал его суконную мастерскую в Генуе. В “Raccolta completa” за 1475 </w:t>
      </w:r>
      <w:r w:rsidRPr="009E16EE">
        <w:rPr>
          <w:rFonts w:ascii="Times New Roman" w:hAnsi="Times New Roman" w:cs="Times New Roman"/>
          <w:sz w:val="28"/>
        </w:rPr>
        <w:lastRenderedPageBreak/>
        <w:t xml:space="preserve">год говорится: «Доминик Коломбо преставился, оставив своему сыну Готлибу отменную суконную мастерскую. Чумовой мор и последовавшие за тем семь голодных лет принудили многих жителей Генуи покидать город и бежать, кто куда может. Готлиб Коломбо продал свое дело за весьма малые деньги и отправился в Тавриду, списавшись с дальним родственником и старинным заимодавцем Коломбов, в поисках неверного счастья.» (7) </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 xml:space="preserve"> Что заставило Евсея Коломбо покинуть Керчь и почему он оказался сначала на реке Вороне, а затем – в среде  волжских казаков, как ему удалось войти в огромное доверие к Строгановым, какую роль в этом сыграл Опричный приказ и не был ли он эмиссаром опричнины, говоря современным языком,  – все эти вопросы пока остаются открытыми и ждут своих пытливых исследователей. Мы же считаем доказанным или почти доказанным тот факт, что Ермак Тимофеевич, повидимому, был внучатым племянником Христофора Колумба и в нем бился неукротимый дух первооткрывателя новых стран и земель, как и у его более знаменитого и удачливого предка.</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Использованные источники:</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1.ЦГА, Лет. ХХХ1У, т.6, арх.№243-543б, 648с.</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2. Бахрушин С.В., Очерки по истории колонизации Сибири в ХУ1-ХУП вв.., в кн.: Научные труды, т. 3, ч. 1, М., 1955, 210 с.</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3. Бахрушин С.В., История Сибири с древнейших времен до наших дней, т.2, Л., 1968, 455 с.</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4. Сб. арх. док. «Государственная переписка вт. пол. 16 в.», ГОИН, М., т. 23.</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5. Ист. отдел ЦГОИН МВД СССР, т.Х1Х, сб. мат. №23, док. 89, 34 с.</w:t>
      </w:r>
    </w:p>
    <w:p w:rsidR="00553814" w:rsidRPr="009E16EE" w:rsidRDefault="00553814" w:rsidP="00553814">
      <w:pPr>
        <w:ind w:firstLine="288"/>
        <w:jc w:val="both"/>
        <w:rPr>
          <w:rFonts w:ascii="Times New Roman" w:hAnsi="Times New Roman" w:cs="Times New Roman"/>
          <w:sz w:val="28"/>
        </w:rPr>
      </w:pPr>
      <w:r w:rsidRPr="009E16EE">
        <w:rPr>
          <w:rFonts w:ascii="Times New Roman" w:hAnsi="Times New Roman" w:cs="Times New Roman"/>
          <w:sz w:val="28"/>
        </w:rPr>
        <w:t xml:space="preserve">6. Центрспецархив МИД РФ, западноевропейский отдел, т. 234, дело №16, 342 с. </w:t>
      </w:r>
    </w:p>
    <w:p w:rsidR="00553814" w:rsidRPr="009E16EE" w:rsidRDefault="00553814" w:rsidP="00553814">
      <w:pPr>
        <w:ind w:firstLine="288"/>
        <w:jc w:val="both"/>
        <w:rPr>
          <w:rFonts w:ascii="Times New Roman" w:hAnsi="Times New Roman" w:cs="Times New Roman"/>
          <w:sz w:val="28"/>
          <w:lang w:val="en-US"/>
        </w:rPr>
      </w:pPr>
      <w:r w:rsidRPr="009E16EE">
        <w:rPr>
          <w:rFonts w:ascii="Times New Roman" w:hAnsi="Times New Roman" w:cs="Times New Roman"/>
          <w:sz w:val="28"/>
          <w:lang w:val="en-US"/>
        </w:rPr>
        <w:t xml:space="preserve">7. “Raccolta completa” </w:t>
      </w:r>
      <w:r w:rsidRPr="009E16EE">
        <w:rPr>
          <w:rFonts w:ascii="Times New Roman" w:hAnsi="Times New Roman" w:cs="Times New Roman"/>
          <w:sz w:val="28"/>
        </w:rPr>
        <w:t>за</w:t>
      </w:r>
      <w:r w:rsidRPr="009E16EE">
        <w:rPr>
          <w:rFonts w:ascii="Times New Roman" w:hAnsi="Times New Roman" w:cs="Times New Roman"/>
          <w:sz w:val="28"/>
          <w:lang w:val="en-US"/>
        </w:rPr>
        <w:t xml:space="preserve"> 1475 </w:t>
      </w:r>
      <w:r w:rsidRPr="009E16EE">
        <w:rPr>
          <w:rFonts w:ascii="Times New Roman" w:hAnsi="Times New Roman" w:cs="Times New Roman"/>
          <w:sz w:val="28"/>
        </w:rPr>
        <w:t>год</w:t>
      </w:r>
      <w:r w:rsidRPr="009E16EE">
        <w:rPr>
          <w:rFonts w:ascii="Times New Roman" w:hAnsi="Times New Roman" w:cs="Times New Roman"/>
          <w:sz w:val="28"/>
          <w:lang w:val="en-US"/>
        </w:rPr>
        <w:t>, Cenevia.</w:t>
      </w:r>
    </w:p>
    <w:p w:rsidR="00553814" w:rsidRPr="00FF4C1E" w:rsidRDefault="00553814" w:rsidP="00553814">
      <w:pPr>
        <w:ind w:firstLine="709"/>
        <w:jc w:val="both"/>
        <w:rPr>
          <w:rFonts w:ascii="Times New Roman" w:hAnsi="Times New Roman" w:cs="Times New Roman"/>
          <w:i/>
          <w:sz w:val="28"/>
          <w:szCs w:val="28"/>
        </w:rPr>
      </w:pPr>
      <w:r w:rsidRPr="00FF4C1E">
        <w:rPr>
          <w:rFonts w:ascii="Times New Roman" w:hAnsi="Times New Roman" w:cs="Times New Roman"/>
          <w:i/>
          <w:sz w:val="28"/>
          <w:szCs w:val="28"/>
        </w:rPr>
        <w:t>Жанры журналистских текстов</w:t>
      </w:r>
    </w:p>
    <w:p w:rsidR="00553814" w:rsidRDefault="00553814" w:rsidP="00553814">
      <w:pPr>
        <w:ind w:firstLine="709"/>
        <w:jc w:val="both"/>
        <w:rPr>
          <w:rFonts w:ascii="Times New Roman" w:hAnsi="Times New Roman" w:cs="Times New Roman"/>
          <w:sz w:val="28"/>
          <w:szCs w:val="28"/>
        </w:rPr>
      </w:pPr>
      <w:r w:rsidRPr="008C23DE">
        <w:rPr>
          <w:rFonts w:ascii="Times New Roman" w:hAnsi="Times New Roman" w:cs="Times New Roman"/>
          <w:b/>
          <w:sz w:val="28"/>
          <w:szCs w:val="28"/>
        </w:rPr>
        <w:t>Передовая</w:t>
      </w:r>
      <w:r>
        <w:rPr>
          <w:rFonts w:ascii="Times New Roman" w:hAnsi="Times New Roman" w:cs="Times New Roman"/>
          <w:b/>
          <w:sz w:val="28"/>
          <w:szCs w:val="28"/>
        </w:rPr>
        <w:t xml:space="preserve"> </w:t>
      </w:r>
      <w:r>
        <w:rPr>
          <w:rFonts w:ascii="Times New Roman" w:hAnsi="Times New Roman" w:cs="Times New Roman"/>
          <w:sz w:val="28"/>
          <w:szCs w:val="28"/>
        </w:rPr>
        <w:t>– обычно пишется редактором или от имени редакции, посвящена наиболее злободневной теме и отражает позицию издания.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Колонка </w:t>
      </w:r>
      <w:r>
        <w:rPr>
          <w:rFonts w:ascii="Times New Roman" w:hAnsi="Times New Roman" w:cs="Times New Roman"/>
          <w:sz w:val="28"/>
          <w:szCs w:val="28"/>
        </w:rPr>
        <w:t>– постоянная рубрика наиболее читаемого журналиста. В США колумнист обычно печатается сразу в нескольких или даже многих газетах.</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b/>
          <w:sz w:val="28"/>
          <w:szCs w:val="28"/>
        </w:rPr>
        <w:t xml:space="preserve">Обзор (ревю) </w:t>
      </w:r>
      <w:r>
        <w:rPr>
          <w:rFonts w:ascii="Times New Roman" w:hAnsi="Times New Roman" w:cs="Times New Roman"/>
          <w:sz w:val="28"/>
          <w:szCs w:val="28"/>
        </w:rPr>
        <w:t>– перепечатка из других периодических изданий или книг на одну общую тему, может включать в себя анализ или комментарии.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b/>
          <w:sz w:val="28"/>
          <w:szCs w:val="28"/>
        </w:rPr>
        <w:t xml:space="preserve">Подвал – </w:t>
      </w:r>
      <w:r>
        <w:rPr>
          <w:rFonts w:ascii="Times New Roman" w:hAnsi="Times New Roman" w:cs="Times New Roman"/>
          <w:sz w:val="28"/>
          <w:szCs w:val="28"/>
        </w:rPr>
        <w:t>место для серьезного и внимательного чтения. Все более вытесняется рекламными спотами.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b/>
          <w:sz w:val="28"/>
          <w:szCs w:val="28"/>
        </w:rPr>
        <w:t xml:space="preserve">Фельетон </w:t>
      </w:r>
      <w:r>
        <w:rPr>
          <w:rFonts w:ascii="Times New Roman" w:hAnsi="Times New Roman" w:cs="Times New Roman"/>
          <w:sz w:val="28"/>
          <w:szCs w:val="28"/>
        </w:rPr>
        <w:t>– хлесткая и обычно очень лапидарная сатира, часто сопровождается карикатурой.</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b/>
          <w:sz w:val="28"/>
          <w:szCs w:val="28"/>
        </w:rPr>
        <w:t xml:space="preserve">Репортаж – </w:t>
      </w:r>
      <w:r>
        <w:rPr>
          <w:rFonts w:ascii="Times New Roman" w:hAnsi="Times New Roman" w:cs="Times New Roman"/>
          <w:sz w:val="28"/>
          <w:szCs w:val="28"/>
        </w:rPr>
        <w:t>максимально объективированный рассказ с места события, основная ценность – оперативность.</w:t>
      </w:r>
    </w:p>
    <w:p w:rsidR="00553814" w:rsidRPr="00392D17" w:rsidRDefault="00553814" w:rsidP="00553814">
      <w:pPr>
        <w:ind w:firstLine="709"/>
        <w:jc w:val="both"/>
        <w:rPr>
          <w:rFonts w:ascii="Times New Roman" w:hAnsi="Times New Roman" w:cs="Times New Roman"/>
          <w:sz w:val="28"/>
          <w:szCs w:val="28"/>
        </w:rPr>
      </w:pPr>
      <w:r>
        <w:rPr>
          <w:rFonts w:ascii="Times New Roman" w:hAnsi="Times New Roman" w:cs="Times New Roman"/>
          <w:b/>
          <w:sz w:val="28"/>
          <w:szCs w:val="28"/>
        </w:rPr>
        <w:t xml:space="preserve">Интервью – </w:t>
      </w:r>
      <w:r w:rsidRPr="00392D17">
        <w:rPr>
          <w:rFonts w:ascii="Times New Roman" w:hAnsi="Times New Roman" w:cs="Times New Roman"/>
          <w:sz w:val="28"/>
          <w:szCs w:val="28"/>
        </w:rPr>
        <w:t xml:space="preserve">серия </w:t>
      </w:r>
      <w:r>
        <w:rPr>
          <w:rFonts w:ascii="Times New Roman" w:hAnsi="Times New Roman" w:cs="Times New Roman"/>
          <w:sz w:val="28"/>
          <w:szCs w:val="28"/>
        </w:rPr>
        <w:t>вопросов и ответов на заданную тему с личностью, представляющей общественный интерес.</w:t>
      </w:r>
    </w:p>
    <w:p w:rsidR="00553814" w:rsidRPr="001B61A6" w:rsidRDefault="00553814" w:rsidP="00553814">
      <w:pPr>
        <w:ind w:firstLine="709"/>
        <w:jc w:val="both"/>
        <w:rPr>
          <w:rFonts w:ascii="Times New Roman" w:hAnsi="Times New Roman" w:cs="Times New Roman"/>
          <w:sz w:val="28"/>
          <w:szCs w:val="28"/>
        </w:rPr>
      </w:pPr>
      <w:r>
        <w:rPr>
          <w:rFonts w:ascii="Times New Roman" w:hAnsi="Times New Roman" w:cs="Times New Roman"/>
          <w:b/>
          <w:sz w:val="28"/>
          <w:szCs w:val="28"/>
        </w:rPr>
        <w:t xml:space="preserve">Опрос, глубинный опрос – </w:t>
      </w:r>
      <w:r w:rsidRPr="001B61A6">
        <w:rPr>
          <w:rFonts w:ascii="Times New Roman" w:hAnsi="Times New Roman" w:cs="Times New Roman"/>
          <w:sz w:val="28"/>
          <w:szCs w:val="28"/>
        </w:rPr>
        <w:t>то же, но с человеком малоизвестным или с группой таких людей «из народа»</w:t>
      </w:r>
      <w:r>
        <w:rPr>
          <w:rFonts w:ascii="Times New Roman" w:hAnsi="Times New Roman" w:cs="Times New Roman"/>
          <w:sz w:val="28"/>
          <w:szCs w:val="28"/>
        </w:rPr>
        <w:t>.</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b/>
          <w:sz w:val="28"/>
          <w:szCs w:val="28"/>
        </w:rPr>
        <w:t xml:space="preserve">Очерк – </w:t>
      </w:r>
      <w:r>
        <w:rPr>
          <w:rFonts w:ascii="Times New Roman" w:hAnsi="Times New Roman" w:cs="Times New Roman"/>
          <w:sz w:val="28"/>
          <w:szCs w:val="28"/>
        </w:rPr>
        <w:t>литературная или аналитическая зарисовка, призванная включить читателя в диалог или размышление на заданную тему.</w:t>
      </w:r>
    </w:p>
    <w:p w:rsidR="00553814" w:rsidRPr="009574C4" w:rsidRDefault="00553814" w:rsidP="00553814">
      <w:pPr>
        <w:ind w:firstLine="709"/>
        <w:jc w:val="both"/>
        <w:rPr>
          <w:rFonts w:ascii="Times New Roman" w:hAnsi="Times New Roman" w:cs="Times New Roman"/>
          <w:sz w:val="28"/>
          <w:szCs w:val="28"/>
        </w:rPr>
      </w:pPr>
      <w:r>
        <w:rPr>
          <w:rFonts w:ascii="Times New Roman" w:hAnsi="Times New Roman" w:cs="Times New Roman"/>
          <w:b/>
          <w:sz w:val="28"/>
          <w:szCs w:val="28"/>
        </w:rPr>
        <w:t xml:space="preserve">Путевой дневник </w:t>
      </w:r>
      <w:r>
        <w:rPr>
          <w:rFonts w:ascii="Times New Roman" w:hAnsi="Times New Roman" w:cs="Times New Roman"/>
          <w:sz w:val="28"/>
          <w:szCs w:val="28"/>
        </w:rPr>
        <w:t>– скороспелый рассказ о проделанном или проделываемом путешествии.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b/>
          <w:sz w:val="28"/>
          <w:szCs w:val="28"/>
        </w:rPr>
        <w:t xml:space="preserve">Заметка – </w:t>
      </w:r>
      <w:r>
        <w:rPr>
          <w:rFonts w:ascii="Times New Roman" w:hAnsi="Times New Roman" w:cs="Times New Roman"/>
          <w:sz w:val="28"/>
          <w:szCs w:val="28"/>
        </w:rPr>
        <w:t>по большей части небольшая читательская реплика.</w:t>
      </w:r>
    </w:p>
    <w:p w:rsidR="00553814" w:rsidRPr="007125CC" w:rsidRDefault="00553814" w:rsidP="00553814">
      <w:pPr>
        <w:ind w:firstLine="709"/>
        <w:jc w:val="both"/>
        <w:rPr>
          <w:rFonts w:ascii="Times New Roman" w:hAnsi="Times New Roman" w:cs="Times New Roman"/>
          <w:sz w:val="28"/>
          <w:szCs w:val="28"/>
        </w:rPr>
      </w:pPr>
      <w:r>
        <w:rPr>
          <w:rFonts w:ascii="Times New Roman" w:hAnsi="Times New Roman" w:cs="Times New Roman"/>
          <w:b/>
          <w:sz w:val="28"/>
          <w:szCs w:val="28"/>
        </w:rPr>
        <w:t xml:space="preserve">Полемика – </w:t>
      </w:r>
      <w:r>
        <w:rPr>
          <w:rFonts w:ascii="Times New Roman" w:hAnsi="Times New Roman" w:cs="Times New Roman"/>
          <w:sz w:val="28"/>
          <w:szCs w:val="28"/>
        </w:rPr>
        <w:t>публичный спор и столкновение разных мнений либо материал, провоцирующий это столкновение.</w:t>
      </w:r>
    </w:p>
    <w:p w:rsidR="00553814" w:rsidRPr="009F5035"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Кроме того, газета может помещать литературные произведения: стихи, рассказы, повести и даже романы (с продолжением), очень редко – драматургию.</w:t>
      </w:r>
    </w:p>
    <w:p w:rsidR="00553814" w:rsidRDefault="00553814" w:rsidP="00553814">
      <w:pPr>
        <w:ind w:firstLine="709"/>
        <w:jc w:val="both"/>
        <w:rPr>
          <w:rFonts w:ascii="Times New Roman" w:hAnsi="Times New Roman" w:cs="Times New Roman"/>
          <w:i/>
          <w:sz w:val="28"/>
          <w:szCs w:val="28"/>
        </w:rPr>
      </w:pPr>
      <w:r w:rsidRPr="00FF4C1E">
        <w:rPr>
          <w:rFonts w:ascii="Times New Roman" w:hAnsi="Times New Roman" w:cs="Times New Roman"/>
          <w:i/>
          <w:sz w:val="28"/>
          <w:szCs w:val="28"/>
        </w:rPr>
        <w:t>Журналистская этика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Журналистику не зря называют второй по возрасту, после проституции, профессией. Тем не менее, и здесь имеются моральные запреты и табу. Вот некоторые из них:</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нельзя публиковать непроверенные данные и факты</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нельзя воровать чужие материалы и выдавать их за свои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нельзя сквернословить и богохульствовать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 нельзя лгать и порочить </w:t>
      </w:r>
    </w:p>
    <w:p w:rsidR="00553814" w:rsidRPr="009574C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В реальной жизни всё это можно, а, значит, можно и всё остальное.</w:t>
      </w:r>
    </w:p>
    <w:p w:rsidR="00553814" w:rsidRDefault="00553814" w:rsidP="00553814">
      <w:pPr>
        <w:ind w:firstLine="709"/>
        <w:jc w:val="both"/>
        <w:rPr>
          <w:rFonts w:ascii="Times New Roman" w:hAnsi="Times New Roman" w:cs="Times New Roman"/>
          <w:i/>
          <w:sz w:val="28"/>
          <w:szCs w:val="28"/>
        </w:rPr>
      </w:pPr>
      <w:r w:rsidRPr="00FF4C1E">
        <w:rPr>
          <w:rFonts w:ascii="Times New Roman" w:hAnsi="Times New Roman" w:cs="Times New Roman"/>
          <w:i/>
          <w:sz w:val="28"/>
          <w:szCs w:val="28"/>
        </w:rPr>
        <w:t>Отечественная и западная школы журналистики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Почему американцы так быстро читают, прямо глотают газеты? Толстенную газету в полтысячи страниц они прочитывают минут за сорок – они очень прагматичны и не столько читают, сколько отбрасывают от себя ненужное и бесполезное. Они читают в той же технологии, в какой и пишут: сначала </w:t>
      </w:r>
      <w:r>
        <w:rPr>
          <w:rFonts w:ascii="Times New Roman" w:hAnsi="Times New Roman" w:cs="Times New Roman"/>
          <w:sz w:val="28"/>
          <w:szCs w:val="28"/>
          <w:lang w:val="en-US"/>
        </w:rPr>
        <w:t>main</w:t>
      </w:r>
      <w:r w:rsidRPr="00D11F14">
        <w:rPr>
          <w:rFonts w:ascii="Times New Roman" w:hAnsi="Times New Roman" w:cs="Times New Roman"/>
          <w:sz w:val="28"/>
          <w:szCs w:val="28"/>
        </w:rPr>
        <w:t xml:space="preserve"> </w:t>
      </w:r>
      <w:r>
        <w:rPr>
          <w:rFonts w:ascii="Times New Roman" w:hAnsi="Times New Roman" w:cs="Times New Roman"/>
          <w:sz w:val="28"/>
          <w:szCs w:val="28"/>
          <w:lang w:val="en-US"/>
        </w:rPr>
        <w:t>idea</w:t>
      </w:r>
      <w:r>
        <w:rPr>
          <w:rFonts w:ascii="Times New Roman" w:hAnsi="Times New Roman" w:cs="Times New Roman"/>
          <w:sz w:val="28"/>
          <w:szCs w:val="28"/>
        </w:rPr>
        <w:t>, чаще всего она в заголовке или первом же предложении. Чаще всего этого достаточно, но вполне возможно, что чтение продолжится:</w:t>
      </w:r>
    </w:p>
    <w:p w:rsidR="00553814" w:rsidRPr="00A70628"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support</w:t>
      </w:r>
    </w:p>
    <w:p w:rsidR="00553814" w:rsidRPr="00494D12" w:rsidRDefault="00553814" w:rsidP="00553814">
      <w:pPr>
        <w:ind w:firstLine="709"/>
        <w:jc w:val="both"/>
        <w:rPr>
          <w:rFonts w:ascii="Times New Roman" w:hAnsi="Times New Roman" w:cs="Times New Roman"/>
          <w:sz w:val="28"/>
          <w:szCs w:val="28"/>
        </w:rPr>
      </w:pPr>
      <w:r w:rsidRPr="00494D12">
        <w:rPr>
          <w:rFonts w:ascii="Times New Roman" w:hAnsi="Times New Roman" w:cs="Times New Roman"/>
          <w:sz w:val="28"/>
          <w:szCs w:val="28"/>
        </w:rPr>
        <w:t xml:space="preserve">- </w:t>
      </w:r>
      <w:r>
        <w:rPr>
          <w:rFonts w:ascii="Times New Roman" w:hAnsi="Times New Roman" w:cs="Times New Roman"/>
          <w:sz w:val="28"/>
          <w:szCs w:val="28"/>
          <w:lang w:val="en-US"/>
        </w:rPr>
        <w:t>details</w:t>
      </w:r>
    </w:p>
    <w:p w:rsidR="00553814" w:rsidRPr="00494D12" w:rsidRDefault="00553814" w:rsidP="00553814">
      <w:pPr>
        <w:ind w:firstLine="709"/>
        <w:jc w:val="both"/>
        <w:rPr>
          <w:rFonts w:ascii="Times New Roman" w:hAnsi="Times New Roman" w:cs="Times New Roman"/>
          <w:sz w:val="28"/>
          <w:szCs w:val="28"/>
        </w:rPr>
      </w:pPr>
      <w:r w:rsidRPr="00494D12">
        <w:rPr>
          <w:rFonts w:ascii="Times New Roman" w:hAnsi="Times New Roman" w:cs="Times New Roman"/>
          <w:sz w:val="28"/>
          <w:szCs w:val="28"/>
        </w:rPr>
        <w:t xml:space="preserve">- </w:t>
      </w:r>
      <w:r>
        <w:rPr>
          <w:rFonts w:ascii="Times New Roman" w:hAnsi="Times New Roman" w:cs="Times New Roman"/>
          <w:sz w:val="28"/>
          <w:szCs w:val="28"/>
          <w:lang w:val="en-US"/>
        </w:rPr>
        <w:t>decision</w:t>
      </w:r>
      <w:r w:rsidRPr="00D11F1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53814" w:rsidRPr="00494D12" w:rsidRDefault="00553814" w:rsidP="00553814">
      <w:pPr>
        <w:ind w:firstLine="709"/>
        <w:jc w:val="both"/>
        <w:rPr>
          <w:rFonts w:ascii="Times New Roman" w:hAnsi="Times New Roman" w:cs="Times New Roman"/>
          <w:sz w:val="28"/>
          <w:szCs w:val="28"/>
        </w:rPr>
      </w:pPr>
      <w:r w:rsidRPr="00494D12">
        <w:rPr>
          <w:rFonts w:ascii="Times New Roman" w:hAnsi="Times New Roman" w:cs="Times New Roman"/>
          <w:sz w:val="28"/>
          <w:szCs w:val="28"/>
        </w:rPr>
        <w:t xml:space="preserve">- </w:t>
      </w:r>
      <w:r>
        <w:rPr>
          <w:rFonts w:ascii="Times New Roman" w:hAnsi="Times New Roman" w:cs="Times New Roman"/>
          <w:sz w:val="28"/>
          <w:szCs w:val="28"/>
          <w:lang w:val="en-US"/>
        </w:rPr>
        <w:t>conclusion</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При этом считается неприличным вносить в текст свое мнение – только факты!</w:t>
      </w:r>
    </w:p>
    <w:p w:rsidR="00553814" w:rsidRPr="00D11F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У нас </w:t>
      </w:r>
      <w:r>
        <w:rPr>
          <w:rFonts w:ascii="Times New Roman" w:hAnsi="Times New Roman" w:cs="Times New Roman"/>
          <w:sz w:val="28"/>
          <w:szCs w:val="28"/>
          <w:lang w:val="en-US"/>
        </w:rPr>
        <w:t>main</w:t>
      </w:r>
      <w:r w:rsidRPr="00D11F14">
        <w:rPr>
          <w:rFonts w:ascii="Times New Roman" w:hAnsi="Times New Roman" w:cs="Times New Roman"/>
          <w:sz w:val="28"/>
          <w:szCs w:val="28"/>
        </w:rPr>
        <w:t xml:space="preserve"> </w:t>
      </w:r>
      <w:r>
        <w:rPr>
          <w:rFonts w:ascii="Times New Roman" w:hAnsi="Times New Roman" w:cs="Times New Roman"/>
          <w:sz w:val="28"/>
          <w:szCs w:val="28"/>
          <w:lang w:val="en-US"/>
        </w:rPr>
        <w:t>idea</w:t>
      </w:r>
      <w:r>
        <w:rPr>
          <w:rFonts w:ascii="Times New Roman" w:hAnsi="Times New Roman" w:cs="Times New Roman"/>
          <w:sz w:val="28"/>
          <w:szCs w:val="28"/>
        </w:rPr>
        <w:t xml:space="preserve">, если она есть, может располагаться, где угодно, но чаще всего отсутствует и весь текст – всего лишь оттачивание языка или пера, пыл и пафос ни о чем. И, конечно, факт всегда окрашен мнением журналиста, а потому уже и не факт, не информация. </w:t>
      </w:r>
    </w:p>
    <w:p w:rsidR="00553814" w:rsidRPr="00082CF6" w:rsidRDefault="00553814" w:rsidP="00553814">
      <w:pPr>
        <w:pStyle w:val="ad"/>
        <w:ind w:firstLine="680"/>
        <w:rPr>
          <w:sz w:val="28"/>
          <w:szCs w:val="28"/>
        </w:rPr>
      </w:pPr>
      <w:r w:rsidRPr="00082CF6">
        <w:rPr>
          <w:sz w:val="28"/>
          <w:szCs w:val="28"/>
        </w:rPr>
        <w:t xml:space="preserve">Вот, например, когда мы читаем прессу, мы, если нам некогда, понимаем в газете или, скажем, по телевизору, только факты. Но мы также понимаем, что факты не есть истина, что они отобраны и представлены нам с определенной оценкой и позицией, поэтому мы не читаем все СМИ подряд, а только те, где их оценка фактов, людей и событий совпадает или близка нашей, где публичное мнение и есть наше. </w:t>
      </w:r>
    </w:p>
    <w:p w:rsidR="00553814" w:rsidRPr="00082CF6" w:rsidRDefault="00553814" w:rsidP="00553814">
      <w:pPr>
        <w:pStyle w:val="ad"/>
        <w:ind w:firstLine="680"/>
        <w:rPr>
          <w:sz w:val="28"/>
          <w:szCs w:val="28"/>
        </w:rPr>
      </w:pPr>
      <w:r w:rsidRPr="00082CF6">
        <w:rPr>
          <w:sz w:val="28"/>
          <w:szCs w:val="28"/>
        </w:rPr>
        <w:t xml:space="preserve">Но нам этого понимания иногда бывает мало, мы ищем анализ событий и, если не находим, начинаем анализировать факты сами – и это совсем другое понимание, гораздо более глубокое, хотя и исходящее из занимаемой нами позиции. </w:t>
      </w:r>
    </w:p>
    <w:p w:rsidR="00553814" w:rsidRPr="00082CF6" w:rsidRDefault="00553814" w:rsidP="00553814">
      <w:pPr>
        <w:pStyle w:val="ad"/>
        <w:ind w:firstLine="680"/>
        <w:rPr>
          <w:sz w:val="28"/>
          <w:szCs w:val="28"/>
        </w:rPr>
      </w:pPr>
      <w:r w:rsidRPr="00082CF6">
        <w:rPr>
          <w:sz w:val="28"/>
          <w:szCs w:val="28"/>
        </w:rPr>
        <w:t xml:space="preserve">Совсем иначе обстоит дело с пониманием полемики – с пониманием разных мнений, а, стало быть, с  тем, что приходится покинуть свою собственную позицию и занять некоторую третейскую и попытаться быть объективным относительно и своей позиции и противной стороны либо сторон.   </w:t>
      </w:r>
    </w:p>
    <w:p w:rsidR="00553814" w:rsidRPr="00082CF6" w:rsidRDefault="00553814" w:rsidP="00553814">
      <w:pPr>
        <w:pStyle w:val="ad"/>
        <w:ind w:firstLine="680"/>
        <w:rPr>
          <w:sz w:val="28"/>
          <w:szCs w:val="28"/>
        </w:rPr>
      </w:pPr>
      <w:r w:rsidRPr="00082CF6">
        <w:rPr>
          <w:sz w:val="28"/>
          <w:szCs w:val="28"/>
        </w:rPr>
        <w:lastRenderedPageBreak/>
        <w:t xml:space="preserve">Однако, такая третейская позиция – еще не все понимание. Теперь можно, оставаясь в этой нейтральной позиции, относиться ко всему с юмором, иронией, сарказмом – со смехом. Я, например, только для этого и читаю газеты, потому что, строго говоря, ничего нового в жизни не происходит и, если почитать газеты за последние сто-сто пятьдесят лет, то все новости лишь повторяют одна другую, как весны повторяют все предыдущие весны, а зимы – все прошлые зимы. Если в новостях не над чем посмеяться и позубоскалить, то это и не новости и читать их не стоит. </w:t>
      </w:r>
    </w:p>
    <w:p w:rsidR="00553814" w:rsidRPr="00082CF6" w:rsidRDefault="00553814" w:rsidP="00553814">
      <w:pPr>
        <w:pStyle w:val="ad"/>
        <w:ind w:firstLine="680"/>
        <w:rPr>
          <w:sz w:val="28"/>
          <w:szCs w:val="28"/>
        </w:rPr>
      </w:pPr>
      <w:r w:rsidRPr="00082CF6">
        <w:rPr>
          <w:sz w:val="28"/>
          <w:szCs w:val="28"/>
        </w:rPr>
        <w:t>Дальнейшее понимание мне недоступно, но я знаю, что оно есть. Есть уровень понимания, где философским или культурологическим образом синтезируются факты, мнения, полемики и все прочее, где злобе дня придается статус чего-то осмысленного по большому и нравственному счету, где все выводится на уровень закономерностей и исторической необходимости.</w:t>
      </w:r>
    </w:p>
    <w:p w:rsidR="00553814" w:rsidRPr="00082CF6" w:rsidRDefault="00553814" w:rsidP="00553814">
      <w:pPr>
        <w:pStyle w:val="ad"/>
        <w:ind w:firstLine="680"/>
        <w:rPr>
          <w:sz w:val="28"/>
          <w:szCs w:val="28"/>
        </w:rPr>
      </w:pPr>
      <w:r w:rsidRPr="00082CF6">
        <w:rPr>
          <w:sz w:val="28"/>
          <w:szCs w:val="28"/>
        </w:rPr>
        <w:t xml:space="preserve">И, наконец, не то куполом, не то дном понимания всяких масс медиа является понимание того, что все эти СМИ – большой политический бред, что политики и журналисты, пытающиеся оболванить и обмануть нас – самые что ни на есть оболваниваемые и обманываемые, потому что, во-первых, верят, что они нас дурят, а во-вторых, потому, что не догадываются: они – пешки и куклы в руках довольно бесцеремонного Кукловода.  </w:t>
      </w:r>
    </w:p>
    <w:p w:rsidR="00082CF6" w:rsidRDefault="00082CF6" w:rsidP="00553814">
      <w:pPr>
        <w:ind w:firstLine="709"/>
        <w:jc w:val="both"/>
        <w:rPr>
          <w:rFonts w:ascii="Times New Roman" w:hAnsi="Times New Roman" w:cs="Times New Roman"/>
          <w:i/>
          <w:sz w:val="28"/>
          <w:szCs w:val="28"/>
        </w:rPr>
      </w:pPr>
    </w:p>
    <w:p w:rsidR="00553814" w:rsidRDefault="00553814" w:rsidP="00553814">
      <w:pPr>
        <w:ind w:firstLine="709"/>
        <w:jc w:val="both"/>
        <w:rPr>
          <w:rFonts w:ascii="Times New Roman" w:hAnsi="Times New Roman" w:cs="Times New Roman"/>
          <w:i/>
          <w:sz w:val="28"/>
          <w:szCs w:val="28"/>
        </w:rPr>
      </w:pPr>
      <w:r w:rsidRPr="00FF4C1E">
        <w:rPr>
          <w:rFonts w:ascii="Times New Roman" w:hAnsi="Times New Roman" w:cs="Times New Roman"/>
          <w:i/>
          <w:sz w:val="28"/>
          <w:szCs w:val="28"/>
        </w:rPr>
        <w:t>Филологические средства журналистики</w:t>
      </w:r>
    </w:p>
    <w:p w:rsidR="00553814" w:rsidRPr="002061DF" w:rsidRDefault="00553814" w:rsidP="00553814">
      <w:pPr>
        <w:ind w:firstLine="288"/>
        <w:jc w:val="both"/>
        <w:rPr>
          <w:rFonts w:ascii="Times New Roman" w:hAnsi="Times New Roman" w:cs="Times New Roman"/>
          <w:sz w:val="28"/>
          <w:szCs w:val="28"/>
        </w:rPr>
      </w:pPr>
      <w:r w:rsidRPr="002061DF">
        <w:rPr>
          <w:rFonts w:ascii="Times New Roman" w:hAnsi="Times New Roman" w:cs="Times New Roman"/>
          <w:sz w:val="28"/>
          <w:szCs w:val="28"/>
        </w:rPr>
        <w:t xml:space="preserve">Омиусианская и омоусианская сути человека </w:t>
      </w:r>
    </w:p>
    <w:p w:rsidR="00553814" w:rsidRPr="003236B5" w:rsidRDefault="00553814" w:rsidP="00553814">
      <w:pPr>
        <w:ind w:firstLine="288"/>
        <w:jc w:val="both"/>
        <w:rPr>
          <w:rFonts w:ascii="Times New Roman" w:hAnsi="Times New Roman" w:cs="Times New Roman"/>
          <w:sz w:val="28"/>
          <w:szCs w:val="28"/>
        </w:rPr>
      </w:pPr>
      <w:r w:rsidRPr="003236B5">
        <w:rPr>
          <w:rFonts w:ascii="Times New Roman" w:hAnsi="Times New Roman" w:cs="Times New Roman"/>
          <w:sz w:val="28"/>
          <w:szCs w:val="28"/>
        </w:rPr>
        <w:t xml:space="preserve">        Классификация филологических средств журналистики</w:t>
      </w:r>
    </w:p>
    <w:tbl>
      <w:tblPr>
        <w:tblW w:w="0" w:type="auto"/>
        <w:tblLook w:val="01E0" w:firstRow="1" w:lastRow="1" w:firstColumn="1" w:lastColumn="1" w:noHBand="0" w:noVBand="0"/>
      </w:tblPr>
      <w:tblGrid>
        <w:gridCol w:w="2952"/>
        <w:gridCol w:w="2952"/>
        <w:gridCol w:w="2952"/>
      </w:tblGrid>
      <w:tr w:rsidR="00553814" w:rsidRPr="00AC5F35" w:rsidTr="00553814">
        <w:tc>
          <w:tcPr>
            <w:tcW w:w="2952" w:type="dxa"/>
          </w:tcPr>
          <w:p w:rsidR="00553814" w:rsidRPr="00AC5F35" w:rsidRDefault="00553814" w:rsidP="00553814">
            <w:pPr>
              <w:jc w:val="center"/>
              <w:rPr>
                <w:rFonts w:ascii="Times New Roman" w:hAnsi="Times New Roman" w:cs="Times New Roman"/>
                <w:sz w:val="28"/>
                <w:szCs w:val="28"/>
              </w:rPr>
            </w:pPr>
          </w:p>
        </w:tc>
        <w:tc>
          <w:tcPr>
            <w:tcW w:w="2952" w:type="dxa"/>
          </w:tcPr>
          <w:p w:rsidR="00553814" w:rsidRPr="00AC5F35" w:rsidRDefault="00553814" w:rsidP="00553814">
            <w:pPr>
              <w:jc w:val="center"/>
              <w:rPr>
                <w:rFonts w:ascii="Times New Roman" w:hAnsi="Times New Roman" w:cs="Times New Roman"/>
                <w:sz w:val="28"/>
                <w:szCs w:val="28"/>
              </w:rPr>
            </w:pPr>
            <w:r w:rsidRPr="00AC5F35">
              <w:rPr>
                <w:rFonts w:ascii="Times New Roman" w:hAnsi="Times New Roman" w:cs="Times New Roman"/>
                <w:sz w:val="28"/>
                <w:szCs w:val="28"/>
              </w:rPr>
              <w:t>Обобщения (омоусианская суть)</w:t>
            </w:r>
          </w:p>
        </w:tc>
        <w:tc>
          <w:tcPr>
            <w:tcW w:w="2952" w:type="dxa"/>
          </w:tcPr>
          <w:p w:rsidR="00553814" w:rsidRPr="00AC5F35" w:rsidRDefault="00553814" w:rsidP="00553814">
            <w:pPr>
              <w:jc w:val="center"/>
              <w:rPr>
                <w:rFonts w:ascii="Times New Roman" w:hAnsi="Times New Roman" w:cs="Times New Roman"/>
                <w:sz w:val="28"/>
                <w:szCs w:val="28"/>
              </w:rPr>
            </w:pPr>
            <w:r w:rsidRPr="00AC5F35">
              <w:rPr>
                <w:rFonts w:ascii="Times New Roman" w:hAnsi="Times New Roman" w:cs="Times New Roman"/>
                <w:sz w:val="28"/>
                <w:szCs w:val="28"/>
              </w:rPr>
              <w:t>Различения</w:t>
            </w:r>
          </w:p>
          <w:p w:rsidR="00553814" w:rsidRPr="00AC5F35" w:rsidRDefault="00553814" w:rsidP="00553814">
            <w:pPr>
              <w:jc w:val="center"/>
              <w:rPr>
                <w:rFonts w:ascii="Times New Roman" w:hAnsi="Times New Roman" w:cs="Times New Roman"/>
                <w:sz w:val="28"/>
                <w:szCs w:val="28"/>
              </w:rPr>
            </w:pPr>
            <w:r w:rsidRPr="00AC5F35">
              <w:rPr>
                <w:rFonts w:ascii="Times New Roman" w:hAnsi="Times New Roman" w:cs="Times New Roman"/>
                <w:sz w:val="28"/>
                <w:szCs w:val="28"/>
              </w:rPr>
              <w:t>(омиусианская суть)</w:t>
            </w:r>
          </w:p>
        </w:tc>
      </w:tr>
      <w:tr w:rsidR="00553814" w:rsidRPr="00AC5F35" w:rsidTr="00553814">
        <w:tc>
          <w:tcPr>
            <w:tcW w:w="2952"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Экспликативные средства</w:t>
            </w:r>
          </w:p>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(явные, очевидные)</w:t>
            </w:r>
          </w:p>
        </w:tc>
        <w:tc>
          <w:tcPr>
            <w:tcW w:w="2952"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Аллитерация (шумел камыш)</w:t>
            </w:r>
          </w:p>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Ассонанс (Новоторг)</w:t>
            </w:r>
          </w:p>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Зевгма (опрокидывать горшки и служанок – перенос действия на разные объекты)</w:t>
            </w:r>
          </w:p>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Анафора и эпифора</w:t>
            </w:r>
          </w:p>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Цитата</w:t>
            </w:r>
          </w:p>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lastRenderedPageBreak/>
              <w:t>Общие места</w:t>
            </w:r>
          </w:p>
          <w:p w:rsidR="00553814" w:rsidRPr="00AC5F35" w:rsidRDefault="00553814" w:rsidP="00553814">
            <w:pPr>
              <w:jc w:val="both"/>
              <w:rPr>
                <w:rFonts w:ascii="Times New Roman" w:hAnsi="Times New Roman" w:cs="Times New Roman"/>
                <w:sz w:val="28"/>
                <w:szCs w:val="28"/>
              </w:rPr>
            </w:pPr>
          </w:p>
        </w:tc>
        <w:tc>
          <w:tcPr>
            <w:tcW w:w="2952"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lastRenderedPageBreak/>
              <w:t>Сравнение</w:t>
            </w:r>
          </w:p>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Гипербола</w:t>
            </w:r>
          </w:p>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Параллелизм (антипод зевгмы, перенос разных действий на один объект)</w:t>
            </w:r>
          </w:p>
        </w:tc>
      </w:tr>
      <w:tr w:rsidR="00553814" w:rsidRPr="00AC5F35" w:rsidTr="00553814">
        <w:tc>
          <w:tcPr>
            <w:tcW w:w="2952"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Импликативные средства</w:t>
            </w:r>
          </w:p>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(неявные, скрытые)</w:t>
            </w:r>
          </w:p>
        </w:tc>
        <w:tc>
          <w:tcPr>
            <w:tcW w:w="2952"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Метафора</w:t>
            </w:r>
          </w:p>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Оксюморон</w:t>
            </w:r>
          </w:p>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Аллюзия</w:t>
            </w:r>
          </w:p>
        </w:tc>
        <w:tc>
          <w:tcPr>
            <w:tcW w:w="2952"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Метонимия</w:t>
            </w:r>
          </w:p>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Синекдоха (перенос с целого на части и наоборот)</w:t>
            </w:r>
          </w:p>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Аллегория</w:t>
            </w:r>
          </w:p>
        </w:tc>
      </w:tr>
    </w:tbl>
    <w:p w:rsidR="00553814" w:rsidRPr="00AC5F35" w:rsidRDefault="00553814" w:rsidP="00553814">
      <w:pPr>
        <w:jc w:val="both"/>
        <w:rPr>
          <w:rFonts w:ascii="Times New Roman" w:eastAsia="Calibri" w:hAnsi="Times New Roman" w:cs="Times New Roman"/>
          <w:b/>
          <w:sz w:val="28"/>
          <w:szCs w:val="28"/>
        </w:rPr>
      </w:pPr>
    </w:p>
    <w:p w:rsidR="00553814" w:rsidRPr="00FF4C1E" w:rsidRDefault="00553814" w:rsidP="00553814">
      <w:pPr>
        <w:ind w:firstLine="709"/>
        <w:jc w:val="both"/>
        <w:rPr>
          <w:rFonts w:ascii="Times New Roman" w:hAnsi="Times New Roman" w:cs="Times New Roman"/>
          <w:i/>
          <w:sz w:val="28"/>
          <w:szCs w:val="28"/>
        </w:rPr>
      </w:pPr>
      <w:r w:rsidRPr="00FF4C1E">
        <w:rPr>
          <w:rFonts w:ascii="Times New Roman" w:hAnsi="Times New Roman" w:cs="Times New Roman"/>
          <w:i/>
          <w:sz w:val="28"/>
          <w:szCs w:val="28"/>
        </w:rPr>
        <w:t>Шаблоны, общие места и потаённые смыслы</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Чем журналистика отличается от писательства? – именно этим: шаблонами, штампами, общими местами и потаёнными смыслами. Это объяснимо – читателей не интересуют красоты языка, им нужны лишь жареные факты, факты </w:t>
      </w:r>
      <w:r>
        <w:rPr>
          <w:rFonts w:ascii="Times New Roman" w:hAnsi="Times New Roman" w:cs="Times New Roman"/>
          <w:sz w:val="28"/>
          <w:szCs w:val="28"/>
          <w:lang w:val="en-US"/>
        </w:rPr>
        <w:t>well</w:t>
      </w:r>
      <w:r w:rsidRPr="003236B5">
        <w:rPr>
          <w:rFonts w:ascii="Times New Roman" w:hAnsi="Times New Roman" w:cs="Times New Roman"/>
          <w:sz w:val="28"/>
          <w:szCs w:val="28"/>
        </w:rPr>
        <w:t xml:space="preserve"> </w:t>
      </w:r>
      <w:r>
        <w:rPr>
          <w:rFonts w:ascii="Times New Roman" w:hAnsi="Times New Roman" w:cs="Times New Roman"/>
          <w:sz w:val="28"/>
          <w:szCs w:val="28"/>
          <w:lang w:val="en-US"/>
        </w:rPr>
        <w:t>done</w:t>
      </w:r>
      <w:r>
        <w:rPr>
          <w:rFonts w:ascii="Times New Roman" w:hAnsi="Times New Roman" w:cs="Times New Roman"/>
          <w:sz w:val="28"/>
          <w:szCs w:val="28"/>
        </w:rPr>
        <w:t xml:space="preserve">, но </w:t>
      </w:r>
      <w:r>
        <w:rPr>
          <w:rFonts w:ascii="Times New Roman" w:hAnsi="Times New Roman" w:cs="Times New Roman"/>
          <w:sz w:val="28"/>
          <w:szCs w:val="28"/>
          <w:lang w:val="en-US"/>
        </w:rPr>
        <w:t>bloody</w:t>
      </w:r>
      <w:r w:rsidRPr="003236B5">
        <w:rPr>
          <w:rFonts w:ascii="Times New Roman" w:hAnsi="Times New Roman" w:cs="Times New Roman"/>
          <w:sz w:val="28"/>
          <w:szCs w:val="28"/>
        </w:rPr>
        <w:t xml:space="preserve"> (</w:t>
      </w:r>
      <w:r>
        <w:rPr>
          <w:rFonts w:ascii="Times New Roman" w:hAnsi="Times New Roman" w:cs="Times New Roman"/>
          <w:sz w:val="28"/>
          <w:szCs w:val="28"/>
        </w:rPr>
        <w:t>хорошо прожаренные, но с кровью</w:t>
      </w:r>
      <w:r w:rsidRPr="003236B5">
        <w:rPr>
          <w:rFonts w:ascii="Times New Roman" w:hAnsi="Times New Roman" w:cs="Times New Roman"/>
          <w:sz w:val="28"/>
          <w:szCs w:val="28"/>
        </w:rPr>
        <w:t>)</w:t>
      </w:r>
      <w:r>
        <w:rPr>
          <w:rFonts w:ascii="Times New Roman" w:hAnsi="Times New Roman" w:cs="Times New Roman"/>
          <w:sz w:val="28"/>
          <w:szCs w:val="28"/>
        </w:rPr>
        <w:t>.</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Особое искусство отечественной журналистики – минимизация информации до нуля при высокогонорарном объеме слов.</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Вот типичные образцы советской и постсоветской журналистики:</w:t>
      </w:r>
    </w:p>
    <w:tbl>
      <w:tblPr>
        <w:tblW w:w="0" w:type="auto"/>
        <w:tblLook w:val="04A0" w:firstRow="1" w:lastRow="0" w:firstColumn="1" w:lastColumn="0" w:noHBand="0" w:noVBand="1"/>
      </w:tblPr>
      <w:tblGrid>
        <w:gridCol w:w="4785"/>
        <w:gridCol w:w="4786"/>
      </w:tblGrid>
      <w:tr w:rsidR="00553814" w:rsidRPr="00AC5F35" w:rsidTr="00553814">
        <w:tc>
          <w:tcPr>
            <w:tcW w:w="4785"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Фраза</w:t>
            </w:r>
          </w:p>
        </w:tc>
        <w:tc>
          <w:tcPr>
            <w:tcW w:w="4786" w:type="dxa"/>
          </w:tcPr>
          <w:p w:rsidR="00553814" w:rsidRPr="00AC5F35" w:rsidRDefault="00553814" w:rsidP="00553814">
            <w:pPr>
              <w:jc w:val="center"/>
              <w:rPr>
                <w:rFonts w:ascii="Times New Roman" w:hAnsi="Times New Roman" w:cs="Times New Roman"/>
                <w:b/>
                <w:sz w:val="28"/>
                <w:szCs w:val="28"/>
              </w:rPr>
            </w:pPr>
            <w:r w:rsidRPr="00AC5F35">
              <w:rPr>
                <w:rFonts w:ascii="Times New Roman" w:hAnsi="Times New Roman" w:cs="Times New Roman"/>
                <w:b/>
                <w:sz w:val="28"/>
                <w:szCs w:val="28"/>
              </w:rPr>
              <w:t>потаённый смысл</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Был принят ряд соглашений</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Ни о чем серьезном не договорились</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 xml:space="preserve">Стороны договорились о… </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Стороны ни о чем не договорились</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Встреча прошла в дружеской обстановке</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Ничего и не решали, просто пили</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В Москве завершился официальный визит</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Нам опять за что-то накостыляли</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В Москве прошел многотысячный митинг в защиту мира</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Что-то мы случайно где-то сбили</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План выполнен!</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С большим опозданием и не полностью</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 xml:space="preserve">Рост благосостояния советского </w:t>
            </w:r>
            <w:r w:rsidRPr="00AC5F35">
              <w:rPr>
                <w:rFonts w:ascii="Times New Roman" w:hAnsi="Times New Roman" w:cs="Times New Roman"/>
                <w:sz w:val="28"/>
                <w:szCs w:val="28"/>
              </w:rPr>
              <w:lastRenderedPageBreak/>
              <w:t>народа</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lastRenderedPageBreak/>
              <w:t>Опять поднимают цены</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«я, конечно, этого не читал»</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Непременно надо почитать</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Президент страны взлетел вместе со стаей стерхов</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Капец этим стерхам</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Чилингаров установил флаг России на дне Северного Ледовитого океана на Северном полюсе</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Газпром или Роснефть инвестируют в геолого-разведку</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Новая дорога обошлась в 10 млрд. рублей</w:t>
            </w:r>
          </w:p>
        </w:tc>
        <w:tc>
          <w:tcPr>
            <w:tcW w:w="4786" w:type="dxa"/>
          </w:tcPr>
          <w:p w:rsidR="00553814" w:rsidRPr="00AC5F35" w:rsidRDefault="00553814" w:rsidP="00553814">
            <w:pPr>
              <w:jc w:val="both"/>
              <w:rPr>
                <w:rFonts w:ascii="Times New Roman" w:hAnsi="Times New Roman" w:cs="Times New Roman"/>
                <w:sz w:val="28"/>
                <w:szCs w:val="28"/>
              </w:rPr>
            </w:pPr>
            <w:r w:rsidRPr="00AC5F35">
              <w:rPr>
                <w:rFonts w:ascii="Times New Roman" w:hAnsi="Times New Roman" w:cs="Times New Roman"/>
                <w:sz w:val="28"/>
                <w:szCs w:val="28"/>
              </w:rPr>
              <w:t>Разворованы очередные 9.9 млрд. рублей</w:t>
            </w:r>
          </w:p>
        </w:tc>
      </w:tr>
      <w:tr w:rsidR="00553814" w:rsidRPr="00AC5F35" w:rsidTr="00553814">
        <w:tc>
          <w:tcPr>
            <w:tcW w:w="4785" w:type="dxa"/>
          </w:tcPr>
          <w:p w:rsidR="00553814" w:rsidRPr="00AC5F35" w:rsidRDefault="00553814" w:rsidP="00553814">
            <w:pPr>
              <w:jc w:val="both"/>
              <w:rPr>
                <w:rFonts w:ascii="Times New Roman" w:hAnsi="Times New Roman" w:cs="Times New Roman"/>
                <w:sz w:val="28"/>
                <w:szCs w:val="28"/>
              </w:rPr>
            </w:pPr>
          </w:p>
        </w:tc>
        <w:tc>
          <w:tcPr>
            <w:tcW w:w="4786" w:type="dxa"/>
          </w:tcPr>
          <w:p w:rsidR="00553814" w:rsidRPr="00AC5F35" w:rsidRDefault="00553814" w:rsidP="00553814">
            <w:pPr>
              <w:jc w:val="both"/>
              <w:rPr>
                <w:rFonts w:ascii="Times New Roman" w:hAnsi="Times New Roman" w:cs="Times New Roman"/>
                <w:sz w:val="28"/>
                <w:szCs w:val="28"/>
              </w:rPr>
            </w:pPr>
          </w:p>
        </w:tc>
      </w:tr>
    </w:tbl>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Два советских анекдота на эту тему.</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Репортаж о легкоатлетическом матче СССР-США: наш спортсмен пришел к финишу вторым, американец – предпоследним</w:t>
      </w:r>
    </w:p>
    <w:p w:rsidR="00553814" w:rsidRPr="003236B5"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Начало программы «Время»: вчера в Большом Кремлевском дворце генеральный секретарь ЦК КПСС, Председатель Президиума Верховного Совета СССР, Председатель Совета Министров СССР товарищ Леонид Ильич Брежнев принял китайского посла за японского и имел с ним продолжительную беседу  </w:t>
      </w:r>
    </w:p>
    <w:p w:rsidR="00553814" w:rsidRDefault="00553814" w:rsidP="00553814">
      <w:pPr>
        <w:ind w:firstLine="709"/>
        <w:jc w:val="both"/>
        <w:rPr>
          <w:rFonts w:ascii="Times New Roman" w:hAnsi="Times New Roman" w:cs="Times New Roman"/>
          <w:i/>
          <w:sz w:val="28"/>
          <w:szCs w:val="28"/>
        </w:rPr>
      </w:pPr>
      <w:r w:rsidRPr="00FF4C1E">
        <w:rPr>
          <w:rFonts w:ascii="Times New Roman" w:hAnsi="Times New Roman" w:cs="Times New Roman"/>
          <w:i/>
          <w:sz w:val="28"/>
          <w:szCs w:val="28"/>
          <w:lang w:val="en-US"/>
        </w:rPr>
        <w:t>Critical</w:t>
      </w:r>
      <w:r w:rsidRPr="00392D17">
        <w:rPr>
          <w:rFonts w:ascii="Times New Roman" w:hAnsi="Times New Roman" w:cs="Times New Roman"/>
          <w:i/>
          <w:sz w:val="28"/>
          <w:szCs w:val="28"/>
        </w:rPr>
        <w:t xml:space="preserve"> </w:t>
      </w:r>
      <w:r w:rsidRPr="00FF4C1E">
        <w:rPr>
          <w:rFonts w:ascii="Times New Roman" w:hAnsi="Times New Roman" w:cs="Times New Roman"/>
          <w:i/>
          <w:sz w:val="28"/>
          <w:szCs w:val="28"/>
          <w:lang w:val="en-US"/>
        </w:rPr>
        <w:t>thinking</w:t>
      </w:r>
      <w:r w:rsidRPr="00392D17">
        <w:rPr>
          <w:rFonts w:ascii="Times New Roman" w:hAnsi="Times New Roman" w:cs="Times New Roman"/>
          <w:i/>
          <w:sz w:val="28"/>
          <w:szCs w:val="28"/>
        </w:rPr>
        <w:t xml:space="preserve"> </w:t>
      </w:r>
      <w:r w:rsidRPr="00FF4C1E">
        <w:rPr>
          <w:rFonts w:ascii="Times New Roman" w:hAnsi="Times New Roman" w:cs="Times New Roman"/>
          <w:i/>
          <w:sz w:val="28"/>
          <w:szCs w:val="28"/>
        </w:rPr>
        <w:t>и</w:t>
      </w:r>
      <w:r w:rsidRPr="00392D17">
        <w:rPr>
          <w:rFonts w:ascii="Times New Roman" w:hAnsi="Times New Roman" w:cs="Times New Roman"/>
          <w:i/>
          <w:sz w:val="28"/>
          <w:szCs w:val="28"/>
        </w:rPr>
        <w:t xml:space="preserve"> </w:t>
      </w:r>
      <w:r w:rsidRPr="00FF4C1E">
        <w:rPr>
          <w:rFonts w:ascii="Times New Roman" w:hAnsi="Times New Roman" w:cs="Times New Roman"/>
          <w:i/>
          <w:sz w:val="28"/>
          <w:szCs w:val="28"/>
          <w:lang w:val="en-US"/>
        </w:rPr>
        <w:t>creative</w:t>
      </w:r>
      <w:r w:rsidRPr="00392D17">
        <w:rPr>
          <w:rFonts w:ascii="Times New Roman" w:hAnsi="Times New Roman" w:cs="Times New Roman"/>
          <w:i/>
          <w:sz w:val="28"/>
          <w:szCs w:val="28"/>
        </w:rPr>
        <w:t xml:space="preserve"> </w:t>
      </w:r>
      <w:r w:rsidRPr="00FF4C1E">
        <w:rPr>
          <w:rFonts w:ascii="Times New Roman" w:hAnsi="Times New Roman" w:cs="Times New Roman"/>
          <w:i/>
          <w:sz w:val="28"/>
          <w:szCs w:val="28"/>
          <w:lang w:val="en-US"/>
        </w:rPr>
        <w:t>thinking</w:t>
      </w:r>
    </w:p>
    <w:p w:rsidR="00553814" w:rsidRDefault="00553814" w:rsidP="00553814">
      <w:pPr>
        <w:ind w:firstLine="709"/>
        <w:jc w:val="both"/>
        <w:rPr>
          <w:rFonts w:ascii="Times New Roman" w:hAnsi="Times New Roman" w:cs="Times New Roman"/>
          <w:sz w:val="28"/>
          <w:szCs w:val="28"/>
        </w:rPr>
      </w:pPr>
      <w:r w:rsidRPr="00154482">
        <w:rPr>
          <w:rFonts w:ascii="Times New Roman" w:hAnsi="Times New Roman" w:cs="Times New Roman"/>
          <w:sz w:val="28"/>
          <w:szCs w:val="28"/>
          <w:lang w:val="en-US"/>
        </w:rPr>
        <w:t>Critical</w:t>
      </w:r>
      <w:r w:rsidRPr="00154482">
        <w:rPr>
          <w:rFonts w:ascii="Times New Roman" w:hAnsi="Times New Roman" w:cs="Times New Roman"/>
          <w:sz w:val="28"/>
          <w:szCs w:val="28"/>
        </w:rPr>
        <w:t xml:space="preserve"> </w:t>
      </w:r>
      <w:r w:rsidRPr="00154482">
        <w:rPr>
          <w:rFonts w:ascii="Times New Roman" w:hAnsi="Times New Roman" w:cs="Times New Roman"/>
          <w:sz w:val="28"/>
          <w:szCs w:val="28"/>
          <w:lang w:val="en-US"/>
        </w:rPr>
        <w:t>thinking</w:t>
      </w:r>
      <w:r>
        <w:rPr>
          <w:rFonts w:ascii="Times New Roman" w:hAnsi="Times New Roman" w:cs="Times New Roman"/>
          <w:sz w:val="28"/>
          <w:szCs w:val="28"/>
        </w:rPr>
        <w:t xml:space="preserve"> – критическое мышление, или мышление над мышлением, или, как принято считать в отечественной методологии, рефлексия, обсуждение прежде всего средств и способов мышления, что очень удачно выражено в частушке 50-х годов:</w:t>
      </w:r>
    </w:p>
    <w:p w:rsidR="00553814" w:rsidRDefault="00553814" w:rsidP="00553814">
      <w:pPr>
        <w:ind w:firstLine="709"/>
        <w:jc w:val="center"/>
        <w:rPr>
          <w:rFonts w:ascii="Times New Roman" w:hAnsi="Times New Roman" w:cs="Times New Roman"/>
          <w:sz w:val="28"/>
          <w:szCs w:val="28"/>
        </w:rPr>
      </w:pPr>
      <w:r>
        <w:rPr>
          <w:rFonts w:ascii="Times New Roman" w:hAnsi="Times New Roman" w:cs="Times New Roman"/>
          <w:sz w:val="28"/>
          <w:szCs w:val="28"/>
        </w:rPr>
        <w:t>думала, думала, всё передумала,</w:t>
      </w:r>
    </w:p>
    <w:p w:rsidR="00553814" w:rsidRDefault="00553814" w:rsidP="00553814">
      <w:pPr>
        <w:ind w:firstLine="709"/>
        <w:jc w:val="center"/>
        <w:rPr>
          <w:rFonts w:ascii="Times New Roman" w:hAnsi="Times New Roman" w:cs="Times New Roman"/>
          <w:sz w:val="28"/>
          <w:szCs w:val="28"/>
        </w:rPr>
      </w:pPr>
      <w:r>
        <w:rPr>
          <w:rFonts w:ascii="Times New Roman" w:hAnsi="Times New Roman" w:cs="Times New Roman"/>
          <w:sz w:val="28"/>
          <w:szCs w:val="28"/>
        </w:rPr>
        <w:t>думала, думала, думала я,</w:t>
      </w:r>
    </w:p>
    <w:p w:rsidR="00553814" w:rsidRDefault="00553814" w:rsidP="00553814">
      <w:pPr>
        <w:ind w:firstLine="709"/>
        <w:jc w:val="center"/>
        <w:rPr>
          <w:rFonts w:ascii="Times New Roman" w:hAnsi="Times New Roman" w:cs="Times New Roman"/>
          <w:sz w:val="28"/>
          <w:szCs w:val="28"/>
        </w:rPr>
      </w:pPr>
      <w:r>
        <w:rPr>
          <w:rFonts w:ascii="Times New Roman" w:hAnsi="Times New Roman" w:cs="Times New Roman"/>
          <w:sz w:val="28"/>
          <w:szCs w:val="28"/>
        </w:rPr>
        <w:t xml:space="preserve">а как подумала, чем же я думала, </w:t>
      </w:r>
    </w:p>
    <w:p w:rsidR="00553814" w:rsidRDefault="00553814" w:rsidP="00553814">
      <w:pPr>
        <w:ind w:firstLine="709"/>
        <w:jc w:val="center"/>
        <w:rPr>
          <w:rFonts w:ascii="Times New Roman" w:hAnsi="Times New Roman" w:cs="Times New Roman"/>
          <w:sz w:val="28"/>
          <w:szCs w:val="28"/>
        </w:rPr>
      </w:pPr>
      <w:r>
        <w:rPr>
          <w:rFonts w:ascii="Times New Roman" w:hAnsi="Times New Roman" w:cs="Times New Roman"/>
          <w:sz w:val="28"/>
          <w:szCs w:val="28"/>
        </w:rPr>
        <w:t>лучше б не думала, думала я</w:t>
      </w:r>
    </w:p>
    <w:p w:rsidR="00553814" w:rsidRPr="00154482"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Считается, что критическое мышление означает переход собственно к цивилизованной интеллектуальной деятельности, поэтому с</w:t>
      </w:r>
      <w:r w:rsidRPr="00154482">
        <w:rPr>
          <w:rFonts w:ascii="Times New Roman" w:hAnsi="Times New Roman" w:cs="Times New Roman"/>
          <w:sz w:val="28"/>
          <w:szCs w:val="28"/>
          <w:lang w:val="en-US"/>
        </w:rPr>
        <w:t>ritical</w:t>
      </w:r>
      <w:r w:rsidRPr="00154482">
        <w:rPr>
          <w:rFonts w:ascii="Times New Roman" w:hAnsi="Times New Roman" w:cs="Times New Roman"/>
          <w:sz w:val="28"/>
          <w:szCs w:val="28"/>
        </w:rPr>
        <w:t xml:space="preserve"> </w:t>
      </w:r>
      <w:r w:rsidRPr="00154482">
        <w:rPr>
          <w:rFonts w:ascii="Times New Roman" w:hAnsi="Times New Roman" w:cs="Times New Roman"/>
          <w:sz w:val="28"/>
          <w:szCs w:val="28"/>
          <w:lang w:val="en-US"/>
        </w:rPr>
        <w:t>thinking</w:t>
      </w:r>
      <w:r>
        <w:rPr>
          <w:rFonts w:ascii="Times New Roman" w:hAnsi="Times New Roman" w:cs="Times New Roman"/>
          <w:sz w:val="28"/>
          <w:szCs w:val="28"/>
        </w:rPr>
        <w:t xml:space="preserve"> проходят в школах, однако у нас вместо этого воспитывают внутреннего </w:t>
      </w:r>
      <w:r>
        <w:rPr>
          <w:rFonts w:ascii="Times New Roman" w:hAnsi="Times New Roman" w:cs="Times New Roman"/>
          <w:sz w:val="28"/>
          <w:szCs w:val="28"/>
        </w:rPr>
        <w:lastRenderedPageBreak/>
        <w:t>цензора и вся отечественная педагогика табуирует рефлексию и у преподавателей, и у студентов, и у школьников.</w:t>
      </w:r>
    </w:p>
    <w:p w:rsidR="00553814" w:rsidRDefault="00553814" w:rsidP="00553814">
      <w:pPr>
        <w:pStyle w:val="a6"/>
        <w:ind w:firstLine="709"/>
        <w:jc w:val="both"/>
        <w:rPr>
          <w:sz w:val="28"/>
          <w:szCs w:val="28"/>
        </w:rPr>
      </w:pPr>
      <w:r>
        <w:rPr>
          <w:sz w:val="28"/>
          <w:szCs w:val="28"/>
        </w:rPr>
        <w:t>«</w:t>
      </w:r>
      <w:r w:rsidRPr="000A1DA9">
        <w:rPr>
          <w:sz w:val="28"/>
          <w:szCs w:val="28"/>
        </w:rPr>
        <w:t xml:space="preserve">Набор ключевых навыков, необходимых для критического мышления, включает в себя наблюдательность, способность к </w:t>
      </w:r>
      <w:hyperlink r:id="rId174" w:tooltip="Интерпретация (методология)" w:history="1">
        <w:r w:rsidRPr="0068117C">
          <w:rPr>
            <w:rStyle w:val="a7"/>
            <w:color w:val="auto"/>
            <w:sz w:val="28"/>
            <w:szCs w:val="28"/>
            <w:u w:val="none"/>
          </w:rPr>
          <w:t>интерпретации</w:t>
        </w:r>
      </w:hyperlink>
      <w:r w:rsidRPr="0068117C">
        <w:rPr>
          <w:sz w:val="28"/>
          <w:szCs w:val="28"/>
        </w:rPr>
        <w:t xml:space="preserve">, </w:t>
      </w:r>
      <w:hyperlink r:id="rId175" w:tooltip="Анализ (философия)" w:history="1">
        <w:r w:rsidRPr="0068117C">
          <w:rPr>
            <w:rStyle w:val="a7"/>
            <w:color w:val="auto"/>
            <w:sz w:val="28"/>
            <w:szCs w:val="28"/>
            <w:u w:val="none"/>
          </w:rPr>
          <w:t>анализу</w:t>
        </w:r>
      </w:hyperlink>
      <w:r w:rsidRPr="00AC5F35">
        <w:rPr>
          <w:sz w:val="28"/>
          <w:szCs w:val="28"/>
        </w:rPr>
        <w:t xml:space="preserve">, </w:t>
      </w:r>
      <w:r w:rsidRPr="000A1DA9">
        <w:rPr>
          <w:sz w:val="28"/>
          <w:szCs w:val="28"/>
        </w:rPr>
        <w:t xml:space="preserve">выведению заключений, способность давать оценки. Критическое мышление применяет </w:t>
      </w:r>
      <w:hyperlink r:id="rId176" w:tooltip="Логика" w:history="1">
        <w:r w:rsidRPr="0068117C">
          <w:rPr>
            <w:rStyle w:val="a7"/>
            <w:color w:val="auto"/>
            <w:sz w:val="28"/>
            <w:szCs w:val="28"/>
            <w:u w:val="none"/>
          </w:rPr>
          <w:t>логику</w:t>
        </w:r>
      </w:hyperlink>
      <w:r w:rsidRPr="00AC5F35">
        <w:rPr>
          <w:sz w:val="28"/>
          <w:szCs w:val="28"/>
        </w:rPr>
        <w:t>,</w:t>
      </w:r>
      <w:r w:rsidRPr="000A1DA9">
        <w:rPr>
          <w:sz w:val="28"/>
          <w:szCs w:val="28"/>
        </w:rPr>
        <w:t xml:space="preserve"> а также опирается на </w:t>
      </w:r>
      <w:hyperlink r:id="rId177" w:tooltip="Метазнание" w:history="1">
        <w:r w:rsidRPr="00F368EF">
          <w:rPr>
            <w:rStyle w:val="a7"/>
            <w:color w:val="auto"/>
            <w:sz w:val="28"/>
            <w:szCs w:val="28"/>
            <w:u w:val="none"/>
          </w:rPr>
          <w:t>метазнание</w:t>
        </w:r>
      </w:hyperlink>
      <w:r w:rsidRPr="000A1DA9">
        <w:rPr>
          <w:sz w:val="28"/>
          <w:szCs w:val="28"/>
        </w:rPr>
        <w:t xml:space="preserve"> и широкие критерии интеллектуальности, такие как ясность, правдоподобие, точность, значимость, глубина, кругозор и справедливость</w:t>
      </w:r>
      <w:r>
        <w:rPr>
          <w:sz w:val="28"/>
          <w:szCs w:val="28"/>
        </w:rPr>
        <w:t>» (Википедия)</w:t>
      </w:r>
    </w:p>
    <w:p w:rsidR="00553814" w:rsidRDefault="00553814" w:rsidP="00553814">
      <w:pPr>
        <w:pStyle w:val="a6"/>
        <w:ind w:firstLine="709"/>
        <w:jc w:val="both"/>
        <w:rPr>
          <w:sz w:val="28"/>
          <w:szCs w:val="28"/>
        </w:rPr>
      </w:pPr>
      <w:r>
        <w:rPr>
          <w:sz w:val="28"/>
          <w:szCs w:val="28"/>
        </w:rPr>
        <w:t>С</w:t>
      </w:r>
      <w:r w:rsidRPr="000A1DA9">
        <w:rPr>
          <w:sz w:val="28"/>
          <w:szCs w:val="28"/>
        </w:rPr>
        <w:t>reative thinking</w:t>
      </w:r>
      <w:r>
        <w:rPr>
          <w:sz w:val="28"/>
          <w:szCs w:val="28"/>
        </w:rPr>
        <w:t xml:space="preserve"> (творческое мышление) – более сложно организованная интеллектуальная работа, подразумевающая талант и такие базовые свойства, как скорость мышления, память, способность решать проблемы (а не задачи), внимательность и флексичность. Кроме того, очень важны </w:t>
      </w:r>
      <w:r w:rsidRPr="000A1DA9">
        <w:rPr>
          <w:sz w:val="28"/>
          <w:szCs w:val="28"/>
        </w:rPr>
        <w:t>эмоциональность, творческое воображение, ценностные установки</w:t>
      </w:r>
      <w:r>
        <w:rPr>
          <w:sz w:val="28"/>
          <w:szCs w:val="28"/>
        </w:rPr>
        <w:t>.</w:t>
      </w:r>
    </w:p>
    <w:p w:rsidR="00553814" w:rsidRPr="000A1DA9" w:rsidRDefault="00553814" w:rsidP="00553814">
      <w:pPr>
        <w:pStyle w:val="a6"/>
        <w:ind w:firstLine="709"/>
        <w:jc w:val="both"/>
        <w:rPr>
          <w:sz w:val="28"/>
          <w:szCs w:val="28"/>
        </w:rPr>
      </w:pPr>
      <w:r>
        <w:rPr>
          <w:sz w:val="28"/>
          <w:szCs w:val="28"/>
        </w:rPr>
        <w:t>Если журналист – не холодный сапожник в своем деле, он должен обладать и критическим и творческим мышлением.</w:t>
      </w:r>
    </w:p>
    <w:p w:rsidR="00553814" w:rsidRPr="00FF4C1E" w:rsidRDefault="00553814" w:rsidP="00553814">
      <w:pPr>
        <w:ind w:firstLine="709"/>
        <w:jc w:val="both"/>
        <w:rPr>
          <w:rFonts w:ascii="Times New Roman" w:hAnsi="Times New Roman" w:cs="Times New Roman"/>
          <w:i/>
          <w:sz w:val="28"/>
          <w:szCs w:val="28"/>
        </w:rPr>
      </w:pPr>
      <w:r w:rsidRPr="00FF4C1E">
        <w:rPr>
          <w:rFonts w:ascii="Times New Roman" w:hAnsi="Times New Roman" w:cs="Times New Roman"/>
          <w:i/>
          <w:sz w:val="28"/>
          <w:szCs w:val="28"/>
        </w:rPr>
        <w:t>Журналист, публицист и писатель</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Далеко не все журналисты пишут – ТВ и радио этого, например, не предполагает, там очень важен устный дискурс, хорошо подвешенный язык. От журналиста требуется максимально точная передача информации, смыслов и фактов, желательно небезграмотная и ясная.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Публицист – мастер факта. «Архипелаг ГУЛАГ» </w:t>
      </w:r>
      <w:r w:rsidR="0068117C">
        <w:rPr>
          <w:rFonts w:ascii="Times New Roman" w:hAnsi="Times New Roman" w:cs="Times New Roman"/>
          <w:sz w:val="28"/>
          <w:szCs w:val="28"/>
        </w:rPr>
        <w:t>–</w:t>
      </w:r>
      <w:r>
        <w:rPr>
          <w:rFonts w:ascii="Times New Roman" w:hAnsi="Times New Roman" w:cs="Times New Roman"/>
          <w:sz w:val="28"/>
          <w:szCs w:val="28"/>
        </w:rPr>
        <w:t xml:space="preserve"> блестящая публицистическая работа. Солженицын сделал публичным достоянием то, что долгие годы находилось под тяжелым спудом секретности, неразглашаемости, так понимаемых «приличий».</w:t>
      </w:r>
    </w:p>
    <w:p w:rsidR="00553814" w:rsidRPr="000A1DA9"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Писатель – мастер слова, сочинитель, от которого вовсе не требуется точное и слепое следование фактам. Совместить в одном человеке все три профессии и позиции чрезвычайно сложно.</w:t>
      </w:r>
    </w:p>
    <w:p w:rsidR="00553814" w:rsidRDefault="00553814" w:rsidP="00553814">
      <w:pPr>
        <w:ind w:firstLine="709"/>
        <w:jc w:val="both"/>
        <w:rPr>
          <w:rFonts w:ascii="Times New Roman" w:hAnsi="Times New Roman" w:cs="Times New Roman"/>
          <w:i/>
          <w:sz w:val="28"/>
          <w:szCs w:val="28"/>
        </w:rPr>
      </w:pPr>
      <w:r w:rsidRPr="00FF4C1E">
        <w:rPr>
          <w:rFonts w:ascii="Times New Roman" w:hAnsi="Times New Roman" w:cs="Times New Roman"/>
          <w:i/>
          <w:sz w:val="28"/>
          <w:szCs w:val="28"/>
          <w:lang w:val="en-US"/>
        </w:rPr>
        <w:t>Best</w:t>
      </w:r>
      <w:r w:rsidRPr="00FF4C1E">
        <w:rPr>
          <w:rFonts w:ascii="Times New Roman" w:hAnsi="Times New Roman" w:cs="Times New Roman"/>
          <w:i/>
          <w:sz w:val="28"/>
          <w:szCs w:val="28"/>
        </w:rPr>
        <w:t xml:space="preserve"> </w:t>
      </w:r>
      <w:r w:rsidRPr="00FF4C1E">
        <w:rPr>
          <w:rFonts w:ascii="Times New Roman" w:hAnsi="Times New Roman" w:cs="Times New Roman"/>
          <w:i/>
          <w:sz w:val="28"/>
          <w:szCs w:val="28"/>
          <w:lang w:val="en-US"/>
        </w:rPr>
        <w:t>practice</w:t>
      </w:r>
      <w:r w:rsidRPr="00FF4C1E">
        <w:rPr>
          <w:rFonts w:ascii="Times New Roman" w:hAnsi="Times New Roman" w:cs="Times New Roman"/>
          <w:i/>
          <w:sz w:val="28"/>
          <w:szCs w:val="28"/>
        </w:rPr>
        <w:t xml:space="preserve"> отечественной и мировой журналистики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Безусловным примером журналиста является Политковская, демонстрировавшая смелость, доходящую до отваги, честность, самопожертвование, непримиримость к официальной лжи – именно поэтому и была казнена путинскими приспешниками ко дню рождения тирана.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же ярким примером является «Дневник писателя» Ф. М. Достоевского. Пусть все его благие прогнозы и ожидания не сбылись – он </w:t>
      </w:r>
      <w:r>
        <w:rPr>
          <w:rFonts w:ascii="Times New Roman" w:hAnsi="Times New Roman" w:cs="Times New Roman"/>
          <w:sz w:val="28"/>
          <w:szCs w:val="28"/>
        </w:rPr>
        <w:lastRenderedPageBreak/>
        <w:t xml:space="preserve">страстно и искренне желал России величия, но он же и предсказал большевизм и постбольшевизм, вплоть до Путина, на 150 лет вперед, с беспощадной честностью и точностью.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Вы напрасно будете искать образцы лучшей работы американских журналистов: Рунету явно стыдно. Но эти образцы всем хорошо известны: </w:t>
      </w:r>
    </w:p>
    <w:p w:rsidR="00553814" w:rsidRPr="00B30BAD"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Марк Твен в «</w:t>
      </w:r>
      <w:r>
        <w:rPr>
          <w:rFonts w:ascii="Times New Roman" w:hAnsi="Times New Roman" w:cs="Times New Roman"/>
          <w:sz w:val="28"/>
          <w:szCs w:val="28"/>
          <w:lang w:val="en-US"/>
        </w:rPr>
        <w:t>Chronicle</w:t>
      </w:r>
      <w:r>
        <w:rPr>
          <w:rFonts w:ascii="Times New Roman" w:hAnsi="Times New Roman" w:cs="Times New Roman"/>
          <w:sz w:val="28"/>
          <w:szCs w:val="28"/>
        </w:rPr>
        <w:t>»</w:t>
      </w:r>
      <w:r w:rsidRPr="00B30BAD">
        <w:rPr>
          <w:rFonts w:ascii="Times New Roman" w:hAnsi="Times New Roman" w:cs="Times New Roman"/>
          <w:sz w:val="28"/>
          <w:szCs w:val="28"/>
        </w:rPr>
        <w:t xml:space="preserve"> (</w:t>
      </w:r>
      <w:r>
        <w:rPr>
          <w:rFonts w:ascii="Times New Roman" w:hAnsi="Times New Roman" w:cs="Times New Roman"/>
          <w:sz w:val="28"/>
          <w:szCs w:val="28"/>
        </w:rPr>
        <w:t xml:space="preserve">Сан-Франциско), Гертруда </w:t>
      </w:r>
      <w:r>
        <w:rPr>
          <w:rFonts w:ascii="Times New Roman" w:hAnsi="Times New Roman" w:cs="Times New Roman"/>
          <w:sz w:val="28"/>
          <w:szCs w:val="28"/>
          <w:lang w:val="en-US"/>
        </w:rPr>
        <w:t>C</w:t>
      </w:r>
      <w:r>
        <w:rPr>
          <w:rFonts w:ascii="Times New Roman" w:hAnsi="Times New Roman" w:cs="Times New Roman"/>
          <w:sz w:val="28"/>
          <w:szCs w:val="28"/>
        </w:rPr>
        <w:t>тайн, гениально назвавшая вернувшихся с Первой мировой «потерянным поколением», Эрнест Хэмингуэй со своими репортажами из Парижа и революционной Испании.</w:t>
      </w:r>
    </w:p>
    <w:p w:rsidR="00553814" w:rsidRDefault="00553814" w:rsidP="00553814">
      <w:pPr>
        <w:ind w:firstLine="709"/>
        <w:jc w:val="both"/>
        <w:rPr>
          <w:rFonts w:ascii="Times New Roman" w:hAnsi="Times New Roman" w:cs="Times New Roman"/>
          <w:i/>
          <w:sz w:val="28"/>
          <w:szCs w:val="28"/>
        </w:rPr>
      </w:pPr>
      <w:r w:rsidRPr="00FF4C1E">
        <w:rPr>
          <w:rFonts w:ascii="Times New Roman" w:hAnsi="Times New Roman" w:cs="Times New Roman"/>
          <w:i/>
          <w:sz w:val="28"/>
          <w:szCs w:val="28"/>
        </w:rPr>
        <w:t xml:space="preserve">Интернет-журналистика </w:t>
      </w:r>
    </w:p>
    <w:p w:rsidR="00553814" w:rsidRPr="00D87DE5"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Это – принципиально новая журналистика, где реально нет авторских прав, нет безымянной и молчаливой читающей публики, нет и никаких норм и правил поведения. Как в США в начале 19 века царил закон кольта, так и здесь сейчас господствует закон хама. Можно предположить, что изнеженные законопослушностью западные Интернет-коммуниканты выработают правила поведения и общения, а, главное, будут следовать им, у нас же будет продолжаться и не утихать вакханалия хамства. Это означает: все более или менее приличные и талантливые, неординарные Интернет-читатели и журналисты покинут Рунет и своими текстами эмигрируют в цивилизованное пространство, здесь же останутся отбросы Интернет-сообщества, наслаждающиеся мордобоем и обливанием друг друга помоями.  </w:t>
      </w:r>
    </w:p>
    <w:p w:rsidR="00553814" w:rsidRDefault="00553814" w:rsidP="00553814">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Кинофакультет </w:t>
      </w:r>
    </w:p>
    <w:p w:rsidR="00553814"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Этот кинофакультет разработали студенты Московского международного киноколледжа  в ходе интерактивной игры по курсу «География».</w:t>
      </w:r>
    </w:p>
    <w:p w:rsidR="00553814"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Организационно кинофакультет встраивается в образовательную деятельность киноколледжа. </w:t>
      </w:r>
    </w:p>
    <w:p w:rsidR="00553814"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Приём на факультет осуществляется в результате конкурса эссе и достаточно жёсткого отбора лучших работ (10-15 человек).</w:t>
      </w:r>
    </w:p>
    <w:p w:rsidR="00553814"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Весь университетский курс состоит из трех полугодовых модулей</w:t>
      </w:r>
      <w:r w:rsidRPr="008675AD">
        <w:rPr>
          <w:rFonts w:ascii="Times New Roman" w:hAnsi="Times New Roman" w:cs="Times New Roman"/>
          <w:sz w:val="28"/>
          <w:szCs w:val="28"/>
        </w:rPr>
        <w:t xml:space="preserve"> (</w:t>
      </w:r>
      <w:r>
        <w:rPr>
          <w:rFonts w:ascii="Times New Roman" w:hAnsi="Times New Roman" w:cs="Times New Roman"/>
          <w:sz w:val="28"/>
          <w:szCs w:val="28"/>
        </w:rPr>
        <w:t>как вариант – трех годовых модулей):</w:t>
      </w:r>
    </w:p>
    <w:p w:rsidR="00553814"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исследование мирового кинематографа с углублённым исследованием автобиографического кино («Зеркало» Тарковского, «Восемь с половиной» Ф. Феллини, фильмы Вуди Аллена и т.д.)</w:t>
      </w:r>
    </w:p>
    <w:p w:rsidR="00553814"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совместное написание сценария автобиографического фильма о каждом студенте СУ, превращающемся, таким образом, персонажем и одновременно создателем фильма-завещания  (условное название фильма «История нашей жизни»)</w:t>
      </w:r>
    </w:p>
    <w:p w:rsidR="00553814"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съёмки фильма</w:t>
      </w:r>
    </w:p>
    <w:p w:rsidR="00553814"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Студенты колледжа активно участвуют во всем процессе образования на кинофакультете СУ:</w:t>
      </w:r>
    </w:p>
    <w:p w:rsidR="00553814"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первом модуле они помогают отбирать фильмы и ведут киноведческое консультирование</w:t>
      </w:r>
    </w:p>
    <w:p w:rsidR="00553814"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 втором они помогают осваивать основные кинопрофессии (оператора, режиссера, художника, осветителя, звуковика, актерского мастерства, сценариста, монтажера), доводя студентов СУ до уровня самостоятельной любительской работы</w:t>
      </w:r>
    </w:p>
    <w:p w:rsidR="00553814"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третьем они являются наставниками в ходе полупрофессиональных съёмок («протезированное кино») и составляют приёмную комиссию; как вариант, возможно создание совместного фильма молодых и старых в рамках летней киноэкспедиции.      </w:t>
      </w:r>
    </w:p>
    <w:p w:rsidR="00553814"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Весь образовательный процесс идет как:</w:t>
      </w:r>
    </w:p>
    <w:p w:rsidR="00553814"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обмен жизненного опыта старых на ремесленные и технологические навыки молодых</w:t>
      </w:r>
    </w:p>
    <w:p w:rsidR="00553814"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рефлексия и переживание всего жизненного пути (старыми), рефлексия профессиональных навыков при передаче их старой генерации молодыми</w:t>
      </w:r>
    </w:p>
    <w:p w:rsidR="00553814"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Кинофакультет как коммерческая форма организации образования оплачивает аренду помещения и оборудования, а также образовательную деятельность студентов киноколледжа.   </w:t>
      </w:r>
    </w:p>
    <w:p w:rsidR="00553814" w:rsidRPr="007B2F38" w:rsidRDefault="00553814" w:rsidP="0055381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дальнейшем возможно проведение кинофестиваля кинофакультетов Серебряных Университетов на национальном и международном уровнях.  </w:t>
      </w:r>
    </w:p>
    <w:p w:rsidR="00553814" w:rsidRDefault="00553814" w:rsidP="00553814">
      <w:pPr>
        <w:ind w:firstLine="709"/>
        <w:jc w:val="both"/>
        <w:rPr>
          <w:rFonts w:ascii="Times New Roman" w:hAnsi="Times New Roman" w:cs="Times New Roman"/>
          <w:b/>
          <w:sz w:val="28"/>
          <w:szCs w:val="28"/>
        </w:rPr>
      </w:pPr>
      <w:r w:rsidRPr="00E27B67">
        <w:rPr>
          <w:rFonts w:ascii="Times New Roman" w:hAnsi="Times New Roman" w:cs="Times New Roman"/>
          <w:b/>
          <w:sz w:val="28"/>
          <w:szCs w:val="28"/>
        </w:rPr>
        <w:t>Факультет истории, культурологии и искусствоведения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основе курса – экскурсии по городу, музеям, театрам, выставкам и загородным достопримечательностям. Каждое такое мероприятие предваряется лекцией и завершается семинаром по обсуждению.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Упор делается на современные и авангардные стили и веяния, например, в живописи, скульптуре и архитектуре.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Весь учебный материал ориентирован на локальную историю, местную культуру и местных мастеров, которые приглашаются и на экскурсии (в качестве экскурсоводов), и на семинары (в качестве модераторов) и на мастер-классы.</w:t>
      </w:r>
    </w:p>
    <w:p w:rsidR="00553814" w:rsidRPr="00E27B67"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Учебная программа должна быть гибкой и длиться не менее одного учебного года.</w:t>
      </w:r>
    </w:p>
    <w:p w:rsidR="00553814" w:rsidRDefault="00553814" w:rsidP="00553814">
      <w:pPr>
        <w:ind w:firstLine="709"/>
        <w:jc w:val="both"/>
        <w:rPr>
          <w:rFonts w:ascii="Times New Roman" w:hAnsi="Times New Roman" w:cs="Times New Roman"/>
          <w:b/>
          <w:sz w:val="28"/>
          <w:szCs w:val="28"/>
        </w:rPr>
      </w:pPr>
      <w:r>
        <w:rPr>
          <w:rFonts w:ascii="Times New Roman" w:hAnsi="Times New Roman" w:cs="Times New Roman"/>
          <w:b/>
          <w:sz w:val="28"/>
          <w:szCs w:val="28"/>
        </w:rPr>
        <w:t>Факультет здоровья</w:t>
      </w:r>
    </w:p>
    <w:p w:rsidR="00553814" w:rsidRDefault="00553814" w:rsidP="00553814">
      <w:pPr>
        <w:ind w:firstLine="709"/>
        <w:jc w:val="both"/>
        <w:rPr>
          <w:rFonts w:ascii="Times New Roman" w:hAnsi="Times New Roman" w:cs="Times New Roman"/>
          <w:sz w:val="28"/>
          <w:szCs w:val="28"/>
        </w:rPr>
      </w:pPr>
      <w:r w:rsidRPr="00033E18">
        <w:rPr>
          <w:rFonts w:ascii="Times New Roman" w:hAnsi="Times New Roman" w:cs="Times New Roman"/>
          <w:sz w:val="28"/>
          <w:szCs w:val="28"/>
        </w:rPr>
        <w:t xml:space="preserve">Образование </w:t>
      </w:r>
      <w:r>
        <w:rPr>
          <w:rFonts w:ascii="Times New Roman" w:hAnsi="Times New Roman" w:cs="Times New Roman"/>
          <w:sz w:val="28"/>
          <w:szCs w:val="28"/>
        </w:rPr>
        <w:t>формируется циклами, внутри которых  осуществляются лекции, консультации и практические занятия:</w:t>
      </w:r>
    </w:p>
    <w:p w:rsidR="00553814" w:rsidRDefault="00553814" w:rsidP="00553814">
      <w:pPr>
        <w:ind w:firstLine="709"/>
        <w:jc w:val="both"/>
        <w:rPr>
          <w:rFonts w:ascii="Times New Roman" w:hAnsi="Times New Roman" w:cs="Times New Roman"/>
          <w:sz w:val="28"/>
          <w:szCs w:val="28"/>
        </w:rPr>
      </w:pPr>
      <w:r w:rsidRPr="00033E18">
        <w:rPr>
          <w:rFonts w:ascii="Times New Roman" w:hAnsi="Times New Roman" w:cs="Times New Roman"/>
          <w:i/>
          <w:sz w:val="28"/>
          <w:szCs w:val="28"/>
        </w:rPr>
        <w:t>Медицинский</w:t>
      </w:r>
      <w:r>
        <w:rPr>
          <w:rFonts w:ascii="Times New Roman" w:hAnsi="Times New Roman" w:cs="Times New Roman"/>
          <w:sz w:val="28"/>
          <w:szCs w:val="28"/>
        </w:rPr>
        <w:t>:</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Охрана здоровья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Течение и диагностика болезней</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Стратегии поддержания здоровья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Лекарственные и нелекарственные средства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Санаторное лечение: показания и противопоказания</w:t>
      </w:r>
    </w:p>
    <w:p w:rsidR="00553814" w:rsidRDefault="00553814" w:rsidP="00553814">
      <w:pPr>
        <w:ind w:firstLine="709"/>
        <w:jc w:val="both"/>
        <w:rPr>
          <w:rFonts w:ascii="Times New Roman" w:hAnsi="Times New Roman" w:cs="Times New Roman"/>
          <w:i/>
          <w:sz w:val="28"/>
          <w:szCs w:val="28"/>
        </w:rPr>
      </w:pPr>
      <w:r w:rsidRPr="00033E18">
        <w:rPr>
          <w:rFonts w:ascii="Times New Roman" w:hAnsi="Times New Roman" w:cs="Times New Roman"/>
          <w:i/>
          <w:sz w:val="28"/>
          <w:szCs w:val="28"/>
        </w:rPr>
        <w:t>Экологический</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Санитария и гигиена пожилого человека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Табуированные действия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Экология жилья</w:t>
      </w:r>
    </w:p>
    <w:p w:rsidR="00553814" w:rsidRPr="00033E18"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Городская и сельская экология поведения</w:t>
      </w:r>
    </w:p>
    <w:p w:rsidR="00553814" w:rsidRDefault="00553814" w:rsidP="00553814">
      <w:pPr>
        <w:ind w:firstLine="709"/>
        <w:jc w:val="both"/>
        <w:rPr>
          <w:rFonts w:ascii="Times New Roman" w:hAnsi="Times New Roman" w:cs="Times New Roman"/>
          <w:i/>
          <w:sz w:val="28"/>
          <w:szCs w:val="28"/>
        </w:rPr>
      </w:pPr>
      <w:r w:rsidRPr="00033E18">
        <w:rPr>
          <w:rFonts w:ascii="Times New Roman" w:hAnsi="Times New Roman" w:cs="Times New Roman"/>
          <w:i/>
          <w:sz w:val="28"/>
          <w:szCs w:val="28"/>
        </w:rPr>
        <w:t>Фитнес</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Типы финтеса и комплексы упражнений</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Средства и методы самоконтроля</w:t>
      </w:r>
    </w:p>
    <w:p w:rsidR="00553814" w:rsidRPr="00033E18"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Фитнес, доступный всем (прогулки, упражнения для лежачих и т.п.) </w:t>
      </w:r>
    </w:p>
    <w:p w:rsidR="00553814" w:rsidRDefault="00553814" w:rsidP="00553814">
      <w:pPr>
        <w:ind w:firstLine="709"/>
        <w:jc w:val="both"/>
        <w:rPr>
          <w:rFonts w:ascii="Times New Roman" w:hAnsi="Times New Roman" w:cs="Times New Roman"/>
          <w:i/>
          <w:sz w:val="28"/>
          <w:szCs w:val="28"/>
        </w:rPr>
      </w:pPr>
      <w:r>
        <w:rPr>
          <w:rFonts w:ascii="Times New Roman" w:hAnsi="Times New Roman" w:cs="Times New Roman"/>
          <w:i/>
          <w:sz w:val="28"/>
          <w:szCs w:val="28"/>
        </w:rPr>
        <w:t>Ухода и самоухода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Средства ухода и самоухода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Диеты и диетическое питание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Техника процедур и операций</w:t>
      </w:r>
    </w:p>
    <w:p w:rsidR="00553814" w:rsidRPr="007B194E"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Профилактика</w:t>
      </w:r>
      <w:r w:rsidRPr="007B194E">
        <w:rPr>
          <w:rFonts w:ascii="Times New Roman" w:hAnsi="Times New Roman" w:cs="Times New Roman"/>
          <w:sz w:val="28"/>
          <w:szCs w:val="28"/>
        </w:rPr>
        <w:t xml:space="preserve"> и превентивные меры</w:t>
      </w:r>
    </w:p>
    <w:p w:rsidR="00553814" w:rsidRDefault="00553814" w:rsidP="00553814">
      <w:pPr>
        <w:ind w:firstLine="709"/>
        <w:jc w:val="both"/>
        <w:rPr>
          <w:rFonts w:ascii="Times New Roman" w:hAnsi="Times New Roman" w:cs="Times New Roman"/>
          <w:b/>
          <w:sz w:val="28"/>
          <w:szCs w:val="28"/>
        </w:rPr>
      </w:pPr>
      <w:r>
        <w:rPr>
          <w:rFonts w:ascii="Times New Roman" w:hAnsi="Times New Roman" w:cs="Times New Roman"/>
          <w:b/>
          <w:sz w:val="28"/>
          <w:szCs w:val="28"/>
        </w:rPr>
        <w:t>Факультет «Молодая бабушка»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Включает четыре кафедры:</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педиатрии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педагогики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дидактики и игр</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семейной психологии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Курс включает в себя соответствующие циклы лекций, консультаций и практических занятий.</w:t>
      </w:r>
    </w:p>
    <w:p w:rsidR="00553814" w:rsidRDefault="00553814" w:rsidP="00553814">
      <w:pPr>
        <w:ind w:firstLine="709"/>
        <w:jc w:val="both"/>
        <w:rPr>
          <w:rFonts w:ascii="Times New Roman" w:hAnsi="Times New Roman" w:cs="Times New Roman"/>
          <w:i/>
          <w:sz w:val="28"/>
          <w:szCs w:val="28"/>
        </w:rPr>
      </w:pPr>
      <w:r>
        <w:rPr>
          <w:rFonts w:ascii="Times New Roman" w:hAnsi="Times New Roman" w:cs="Times New Roman"/>
          <w:i/>
          <w:sz w:val="28"/>
          <w:szCs w:val="28"/>
        </w:rPr>
        <w:t>Педиатрический цикл</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уход за матерью и ребенком в преднатальный период</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помощь в уходе за ребенком на разных возрастных стадиях развития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гигиена ребенка и санитария детского пространства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детское питание</w:t>
      </w:r>
    </w:p>
    <w:p w:rsidR="00553814" w:rsidRDefault="00553814" w:rsidP="00553814">
      <w:pPr>
        <w:ind w:firstLine="709"/>
        <w:jc w:val="both"/>
        <w:rPr>
          <w:rFonts w:ascii="Times New Roman" w:hAnsi="Times New Roman" w:cs="Times New Roman"/>
          <w:i/>
          <w:sz w:val="28"/>
          <w:szCs w:val="28"/>
        </w:rPr>
      </w:pPr>
      <w:r>
        <w:rPr>
          <w:rFonts w:ascii="Times New Roman" w:hAnsi="Times New Roman" w:cs="Times New Roman"/>
          <w:i/>
          <w:sz w:val="28"/>
          <w:szCs w:val="28"/>
        </w:rPr>
        <w:t>Психолого-педагогический цикл</w:t>
      </w:r>
    </w:p>
    <w:p w:rsidR="00553814" w:rsidRPr="00F10797"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современные психолого-педагогические концепции, технологии, стратегии и рекомендации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стратегия выявления и выращивания способностей и талантов ребенка, функции и роль бабушки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домашняя составляющая детского образования</w:t>
      </w:r>
    </w:p>
    <w:p w:rsidR="00553814" w:rsidRPr="00F10797" w:rsidRDefault="00553814" w:rsidP="00553814">
      <w:pPr>
        <w:ind w:firstLine="709"/>
        <w:jc w:val="both"/>
        <w:rPr>
          <w:rFonts w:ascii="Times New Roman" w:hAnsi="Times New Roman" w:cs="Times New Roman"/>
          <w:i/>
          <w:sz w:val="28"/>
          <w:szCs w:val="28"/>
        </w:rPr>
      </w:pPr>
      <w:r>
        <w:rPr>
          <w:rFonts w:ascii="Times New Roman" w:hAnsi="Times New Roman" w:cs="Times New Roman"/>
          <w:i/>
          <w:sz w:val="28"/>
          <w:szCs w:val="28"/>
        </w:rPr>
        <w:t>Дидактический и игровой цикл</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современные дидактические средства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типология и особенности игр и игрушек по детским возрастам</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развивающие дидактические технологии</w:t>
      </w:r>
    </w:p>
    <w:p w:rsidR="00553814" w:rsidRDefault="00553814" w:rsidP="00553814">
      <w:pPr>
        <w:ind w:firstLine="709"/>
        <w:jc w:val="both"/>
        <w:rPr>
          <w:rFonts w:ascii="Times New Roman" w:hAnsi="Times New Roman" w:cs="Times New Roman"/>
          <w:i/>
          <w:sz w:val="28"/>
          <w:szCs w:val="28"/>
        </w:rPr>
      </w:pPr>
      <w:r w:rsidRPr="008C7F01">
        <w:rPr>
          <w:rFonts w:ascii="Times New Roman" w:hAnsi="Times New Roman" w:cs="Times New Roman"/>
          <w:i/>
          <w:sz w:val="28"/>
          <w:szCs w:val="28"/>
        </w:rPr>
        <w:t>Цикл семейных отношений</w:t>
      </w:r>
    </w:p>
    <w:p w:rsidR="00553814" w:rsidRPr="008C7F01"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семейные традиции и устои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социальные роли в семье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семейные договоренности и условности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функции серебряного поколения в семье; национальные и культурные особенности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психологические особенности и правила совместного и раздельного проживания</w:t>
      </w:r>
    </w:p>
    <w:p w:rsidR="00553814" w:rsidRDefault="00553814" w:rsidP="00553814">
      <w:pPr>
        <w:ind w:firstLine="709"/>
        <w:jc w:val="both"/>
        <w:rPr>
          <w:rFonts w:ascii="Times New Roman" w:hAnsi="Times New Roman" w:cs="Times New Roman"/>
          <w:b/>
          <w:sz w:val="28"/>
          <w:szCs w:val="28"/>
        </w:rPr>
      </w:pPr>
      <w:r w:rsidRPr="006641B4">
        <w:rPr>
          <w:rFonts w:ascii="Times New Roman" w:hAnsi="Times New Roman" w:cs="Times New Roman"/>
          <w:b/>
          <w:sz w:val="28"/>
          <w:szCs w:val="28"/>
          <w:lang w:val="en-US"/>
        </w:rPr>
        <w:t>IT</w:t>
      </w:r>
      <w:r w:rsidRPr="006641B4">
        <w:rPr>
          <w:rFonts w:ascii="Times New Roman" w:hAnsi="Times New Roman" w:cs="Times New Roman"/>
          <w:b/>
          <w:sz w:val="28"/>
          <w:szCs w:val="28"/>
        </w:rPr>
        <w:t xml:space="preserve"> факультет</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Включает в себя две кафедры:</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программного обеспечения и освоения программ</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Интернета и ССМК (сетевых средств массовой коммуникации)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Только практические занятия.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По кафедре программного обеспечения и освоения программ:</w:t>
      </w:r>
    </w:p>
    <w:p w:rsidR="00553814" w:rsidRPr="00AC5F35" w:rsidRDefault="00553814" w:rsidP="00553814">
      <w:pPr>
        <w:ind w:firstLine="709"/>
        <w:jc w:val="both"/>
        <w:rPr>
          <w:rFonts w:ascii="Times New Roman" w:hAnsi="Times New Roman" w:cs="Times New Roman"/>
          <w:sz w:val="28"/>
          <w:szCs w:val="28"/>
        </w:rPr>
      </w:pPr>
      <w:r w:rsidRPr="00AC5F35">
        <w:rPr>
          <w:rFonts w:ascii="Times New Roman" w:hAnsi="Times New Roman" w:cs="Times New Roman"/>
          <w:sz w:val="28"/>
          <w:szCs w:val="28"/>
        </w:rPr>
        <w:t xml:space="preserve">- </w:t>
      </w:r>
      <w:r>
        <w:rPr>
          <w:rFonts w:ascii="Times New Roman" w:hAnsi="Times New Roman" w:cs="Times New Roman"/>
          <w:sz w:val="28"/>
          <w:szCs w:val="28"/>
          <w:lang w:val="en-US"/>
        </w:rPr>
        <w:t>Windows</w:t>
      </w:r>
    </w:p>
    <w:p w:rsidR="00553814" w:rsidRPr="00AC5F35" w:rsidRDefault="00553814" w:rsidP="00553814">
      <w:pPr>
        <w:ind w:firstLine="709"/>
        <w:jc w:val="both"/>
        <w:rPr>
          <w:rFonts w:ascii="Times New Roman" w:hAnsi="Times New Roman" w:cs="Times New Roman"/>
          <w:sz w:val="28"/>
          <w:szCs w:val="28"/>
        </w:rPr>
      </w:pPr>
      <w:r w:rsidRPr="00AC5F35">
        <w:rPr>
          <w:rFonts w:ascii="Times New Roman" w:hAnsi="Times New Roman" w:cs="Times New Roman"/>
          <w:sz w:val="28"/>
          <w:szCs w:val="28"/>
        </w:rPr>
        <w:t xml:space="preserve">- </w:t>
      </w:r>
      <w:r>
        <w:rPr>
          <w:rFonts w:ascii="Times New Roman" w:hAnsi="Times New Roman" w:cs="Times New Roman"/>
          <w:sz w:val="28"/>
          <w:szCs w:val="28"/>
          <w:lang w:val="en-US"/>
        </w:rPr>
        <w:t>Word</w:t>
      </w:r>
    </w:p>
    <w:p w:rsidR="00553814" w:rsidRPr="00AC5F35" w:rsidRDefault="00553814" w:rsidP="00553814">
      <w:pPr>
        <w:ind w:firstLine="709"/>
        <w:jc w:val="both"/>
        <w:rPr>
          <w:rFonts w:ascii="Times New Roman" w:hAnsi="Times New Roman" w:cs="Times New Roman"/>
          <w:sz w:val="28"/>
          <w:szCs w:val="28"/>
        </w:rPr>
      </w:pPr>
      <w:r w:rsidRPr="00AC5F35">
        <w:rPr>
          <w:rFonts w:ascii="Times New Roman" w:hAnsi="Times New Roman" w:cs="Times New Roman"/>
          <w:sz w:val="28"/>
          <w:szCs w:val="28"/>
        </w:rPr>
        <w:t xml:space="preserve">- </w:t>
      </w:r>
      <w:r>
        <w:rPr>
          <w:rFonts w:ascii="Times New Roman" w:hAnsi="Times New Roman" w:cs="Times New Roman"/>
          <w:sz w:val="28"/>
          <w:szCs w:val="28"/>
          <w:lang w:val="en-US"/>
        </w:rPr>
        <w:t>Excel</w:t>
      </w:r>
    </w:p>
    <w:p w:rsidR="00553814" w:rsidRPr="00A70628" w:rsidRDefault="00553814" w:rsidP="00553814">
      <w:pPr>
        <w:ind w:firstLine="709"/>
        <w:jc w:val="both"/>
        <w:rPr>
          <w:rFonts w:ascii="Times New Roman" w:hAnsi="Times New Roman" w:cs="Times New Roman"/>
          <w:sz w:val="28"/>
          <w:szCs w:val="28"/>
        </w:rPr>
      </w:pPr>
      <w:r w:rsidRPr="00A70628">
        <w:rPr>
          <w:rFonts w:ascii="Times New Roman" w:hAnsi="Times New Roman" w:cs="Times New Roman"/>
          <w:sz w:val="28"/>
          <w:szCs w:val="28"/>
        </w:rPr>
        <w:t xml:space="preserve">- </w:t>
      </w:r>
      <w:r>
        <w:rPr>
          <w:rFonts w:ascii="Times New Roman" w:hAnsi="Times New Roman" w:cs="Times New Roman"/>
          <w:sz w:val="28"/>
          <w:szCs w:val="28"/>
          <w:lang w:val="en-US"/>
        </w:rPr>
        <w:t>Power</w:t>
      </w:r>
      <w:r w:rsidRPr="00A70628">
        <w:rPr>
          <w:rFonts w:ascii="Times New Roman" w:hAnsi="Times New Roman" w:cs="Times New Roman"/>
          <w:sz w:val="28"/>
          <w:szCs w:val="28"/>
        </w:rPr>
        <w:t xml:space="preserve"> </w:t>
      </w:r>
      <w:r>
        <w:rPr>
          <w:rFonts w:ascii="Times New Roman" w:hAnsi="Times New Roman" w:cs="Times New Roman"/>
          <w:sz w:val="28"/>
          <w:szCs w:val="28"/>
          <w:lang w:val="en-US"/>
        </w:rPr>
        <w:t>Point</w:t>
      </w:r>
    </w:p>
    <w:p w:rsidR="00553814" w:rsidRDefault="00553814" w:rsidP="00553814">
      <w:pPr>
        <w:ind w:firstLine="709"/>
        <w:jc w:val="both"/>
        <w:rPr>
          <w:rFonts w:ascii="Times New Roman" w:hAnsi="Times New Roman" w:cs="Times New Roman"/>
          <w:sz w:val="28"/>
          <w:szCs w:val="28"/>
        </w:rPr>
      </w:pPr>
      <w:r w:rsidRPr="006641B4">
        <w:rPr>
          <w:rFonts w:ascii="Times New Roman" w:hAnsi="Times New Roman" w:cs="Times New Roman"/>
          <w:sz w:val="28"/>
          <w:szCs w:val="28"/>
        </w:rPr>
        <w:t xml:space="preserve">- </w:t>
      </w:r>
      <w:r>
        <w:rPr>
          <w:rFonts w:ascii="Times New Roman" w:hAnsi="Times New Roman" w:cs="Times New Roman"/>
          <w:sz w:val="28"/>
          <w:szCs w:val="28"/>
        </w:rPr>
        <w:t>программы по выбору студентов</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разбор типичных сбоев программ и ошибок пользователей</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По кафедре Интернета и ССМК:</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ориентация в Интернете и поисково-информационных системах</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ориентация в сетях</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ориентация в библиотеках, фонотеках, фильмотеках  других собраниях </w:t>
      </w:r>
    </w:p>
    <w:p w:rsidR="00553814" w:rsidRPr="006641B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этика и правила поведения в Интернете и ССМК</w:t>
      </w:r>
    </w:p>
    <w:p w:rsidR="00553814" w:rsidRDefault="00553814" w:rsidP="00553814">
      <w:pPr>
        <w:ind w:firstLine="709"/>
        <w:jc w:val="both"/>
        <w:rPr>
          <w:rFonts w:ascii="Times New Roman" w:hAnsi="Times New Roman" w:cs="Times New Roman"/>
          <w:b/>
          <w:sz w:val="28"/>
          <w:szCs w:val="28"/>
        </w:rPr>
      </w:pPr>
      <w:r w:rsidRPr="00032791">
        <w:rPr>
          <w:rFonts w:ascii="Times New Roman" w:hAnsi="Times New Roman" w:cs="Times New Roman"/>
          <w:b/>
          <w:sz w:val="28"/>
          <w:szCs w:val="28"/>
        </w:rPr>
        <w:t>Бизнес-инкубатор</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Курс включает в себя: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лекционный блок</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консалтинговый блок</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блок самостоятельного проектирования</w:t>
      </w:r>
    </w:p>
    <w:p w:rsidR="00553814" w:rsidRPr="00A6120A" w:rsidRDefault="00553814" w:rsidP="0055381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Лекционный блок (включая </w:t>
      </w:r>
      <w:r>
        <w:rPr>
          <w:rFonts w:ascii="Times New Roman" w:hAnsi="Times New Roman" w:cs="Times New Roman"/>
          <w:i/>
          <w:sz w:val="28"/>
          <w:szCs w:val="28"/>
          <w:lang w:val="en-US"/>
        </w:rPr>
        <w:t>case</w:t>
      </w:r>
      <w:r w:rsidRPr="00A6120A">
        <w:rPr>
          <w:rFonts w:ascii="Times New Roman" w:hAnsi="Times New Roman" w:cs="Times New Roman"/>
          <w:i/>
          <w:sz w:val="28"/>
          <w:szCs w:val="28"/>
        </w:rPr>
        <w:t xml:space="preserve"> </w:t>
      </w:r>
      <w:r>
        <w:rPr>
          <w:rFonts w:ascii="Times New Roman" w:hAnsi="Times New Roman" w:cs="Times New Roman"/>
          <w:i/>
          <w:sz w:val="28"/>
          <w:szCs w:val="28"/>
          <w:lang w:val="en-US"/>
        </w:rPr>
        <w:t>studies</w:t>
      </w:r>
      <w:r w:rsidRPr="00A6120A">
        <w:rPr>
          <w:rFonts w:ascii="Times New Roman" w:hAnsi="Times New Roman" w:cs="Times New Roman"/>
          <w:i/>
          <w:sz w:val="28"/>
          <w:szCs w:val="28"/>
        </w:rPr>
        <w:t xml:space="preserve"> </w:t>
      </w:r>
      <w:r>
        <w:rPr>
          <w:rFonts w:ascii="Times New Roman" w:hAnsi="Times New Roman" w:cs="Times New Roman"/>
          <w:i/>
          <w:sz w:val="28"/>
          <w:szCs w:val="28"/>
        </w:rPr>
        <w:t>по каждой теме)</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Основные рабочие понятия: предпринимательство и предприятие, торговля и сервис, бизнес и дело</w:t>
      </w:r>
    </w:p>
    <w:p w:rsidR="00553814" w:rsidRPr="003E583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Важнейшие экономические законы: закон инфляции (закон Фишера), закон тезаврации денег (закон Коперника), психофизический закон Фехнера, закон тотального самооправдания и др. </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Русская модель менеджмента. ОРУА.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Оргструктура и типы совместной деятельности. Понятие цели.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Проектирование, оргпроектирование и другие работы с будущим.</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Миссия, стратегия, концепция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Понимание</w:t>
      </w:r>
    </w:p>
    <w:p w:rsidR="00553814" w:rsidRPr="00A70628"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Маркетинг, реклама, </w:t>
      </w:r>
      <w:r>
        <w:rPr>
          <w:rFonts w:ascii="Times New Roman" w:hAnsi="Times New Roman" w:cs="Times New Roman"/>
          <w:sz w:val="28"/>
          <w:szCs w:val="28"/>
          <w:lang w:val="en-US"/>
        </w:rPr>
        <w:t>PR</w:t>
      </w:r>
    </w:p>
    <w:p w:rsidR="00553814" w:rsidRDefault="00553814" w:rsidP="00553814">
      <w:pPr>
        <w:ind w:firstLine="709"/>
        <w:jc w:val="both"/>
        <w:rPr>
          <w:rFonts w:ascii="Times New Roman" w:hAnsi="Times New Roman" w:cs="Times New Roman"/>
          <w:i/>
          <w:sz w:val="28"/>
          <w:szCs w:val="28"/>
        </w:rPr>
      </w:pPr>
      <w:r>
        <w:rPr>
          <w:rFonts w:ascii="Times New Roman" w:hAnsi="Times New Roman" w:cs="Times New Roman"/>
          <w:i/>
          <w:sz w:val="28"/>
          <w:szCs w:val="28"/>
        </w:rPr>
        <w:t>Консалтинговый блок</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Ведение бухгалтерии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Юридический консалтинг</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Налоговый консалтинг</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Составление бизнес-плана</w:t>
      </w:r>
    </w:p>
    <w:p w:rsidR="00553814" w:rsidRDefault="00553814" w:rsidP="00553814">
      <w:pPr>
        <w:ind w:firstLine="709"/>
        <w:jc w:val="both"/>
        <w:rPr>
          <w:rFonts w:ascii="Times New Roman" w:hAnsi="Times New Roman" w:cs="Times New Roman"/>
          <w:i/>
          <w:sz w:val="28"/>
          <w:szCs w:val="28"/>
        </w:rPr>
      </w:pPr>
      <w:r>
        <w:rPr>
          <w:rFonts w:ascii="Times New Roman" w:hAnsi="Times New Roman" w:cs="Times New Roman"/>
          <w:i/>
          <w:sz w:val="28"/>
          <w:szCs w:val="28"/>
        </w:rPr>
        <w:t>Блок самостоятельного проектирования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Производится на индивидуальном уровне или небольшими группами 2-4 человека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Защита проектов (от замысла и концепции до бизнес-плана) проводится на конкурсной основе перед консультантами и лектором. Победитель\победители имеют право на набор исполнителей из числа студентов.</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Курс должен быть интенсивным (по рабочим дням) и занимать не более 1-2 недель. </w:t>
      </w:r>
    </w:p>
    <w:p w:rsidR="00553814" w:rsidRPr="00A6120A"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Результатом курса считается </w:t>
      </w:r>
      <w:r>
        <w:rPr>
          <w:rFonts w:ascii="Times New Roman" w:hAnsi="Times New Roman" w:cs="Times New Roman"/>
          <w:sz w:val="28"/>
          <w:szCs w:val="28"/>
          <w:lang w:val="en-US"/>
        </w:rPr>
        <w:t>start</w:t>
      </w:r>
      <w:r w:rsidRPr="00A6120A">
        <w:rPr>
          <w:rFonts w:ascii="Times New Roman" w:hAnsi="Times New Roman" w:cs="Times New Roman"/>
          <w:sz w:val="28"/>
          <w:szCs w:val="28"/>
        </w:rPr>
        <w:t xml:space="preserve"> </w:t>
      </w:r>
      <w:r>
        <w:rPr>
          <w:rFonts w:ascii="Times New Roman" w:hAnsi="Times New Roman" w:cs="Times New Roman"/>
          <w:sz w:val="28"/>
          <w:szCs w:val="28"/>
          <w:lang w:val="en-US"/>
        </w:rPr>
        <w:t>up</w:t>
      </w:r>
      <w:r w:rsidRPr="00A6120A">
        <w:rPr>
          <w:rFonts w:ascii="Times New Roman" w:hAnsi="Times New Roman" w:cs="Times New Roman"/>
          <w:sz w:val="28"/>
          <w:szCs w:val="28"/>
        </w:rPr>
        <w:t xml:space="preserve"> </w:t>
      </w:r>
      <w:r>
        <w:rPr>
          <w:rFonts w:ascii="Times New Roman" w:hAnsi="Times New Roman" w:cs="Times New Roman"/>
          <w:sz w:val="28"/>
          <w:szCs w:val="28"/>
        </w:rPr>
        <w:t>одного или нескольких предприятий малого бизнеса.</w:t>
      </w:r>
    </w:p>
    <w:p w:rsidR="00553814" w:rsidRDefault="00553814" w:rsidP="00553814">
      <w:pPr>
        <w:ind w:firstLine="709"/>
        <w:jc w:val="both"/>
        <w:rPr>
          <w:rFonts w:ascii="Times New Roman" w:hAnsi="Times New Roman" w:cs="Times New Roman"/>
          <w:b/>
          <w:sz w:val="28"/>
          <w:szCs w:val="28"/>
        </w:rPr>
      </w:pPr>
      <w:r>
        <w:rPr>
          <w:rFonts w:ascii="Times New Roman" w:hAnsi="Times New Roman" w:cs="Times New Roman"/>
          <w:b/>
          <w:sz w:val="28"/>
          <w:szCs w:val="28"/>
        </w:rPr>
        <w:t>Юзерский факультет</w:t>
      </w:r>
    </w:p>
    <w:p w:rsidR="00553814" w:rsidRPr="00677A30" w:rsidRDefault="00553814" w:rsidP="00553814">
      <w:pPr>
        <w:ind w:firstLine="709"/>
        <w:jc w:val="both"/>
        <w:rPr>
          <w:rFonts w:ascii="Times New Roman" w:hAnsi="Times New Roman" w:cs="Times New Roman"/>
          <w:sz w:val="28"/>
          <w:szCs w:val="28"/>
        </w:rPr>
      </w:pPr>
      <w:r w:rsidRPr="00677A30">
        <w:rPr>
          <w:rFonts w:ascii="Times New Roman" w:hAnsi="Times New Roman" w:cs="Times New Roman"/>
          <w:sz w:val="28"/>
          <w:szCs w:val="28"/>
        </w:rPr>
        <w:t>Основная форма образования – мастер-классы и консультации при выполнении студенческих работ</w:t>
      </w:r>
      <w:r>
        <w:rPr>
          <w:rFonts w:ascii="Times New Roman" w:hAnsi="Times New Roman" w:cs="Times New Roman"/>
          <w:sz w:val="28"/>
          <w:szCs w:val="28"/>
        </w:rPr>
        <w:t>.</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Здесь наибольшее количество мастерских (кафедр):</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кулинарно-гастрономическая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эксплуатации и ремонта бытовых приборов и электротехники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электронных средств</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кройки и шитья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домашнего цветоводства</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ухода за домашними животными</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агрономии «6 соток»</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макияжа и ухода за телом</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дизайн основного и дачного жилья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банная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домашнего виноделия и винопития</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мужских ремесел</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женских ремесел</w:t>
      </w:r>
    </w:p>
    <w:p w:rsidR="00553814"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коллекционирования</w:t>
      </w:r>
    </w:p>
    <w:p w:rsidR="00553814" w:rsidRPr="008C2A5A" w:rsidRDefault="00553814" w:rsidP="00553814">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мастер-классов, лекций, практических занятий и консультаций каждая мастерская (кафедра) ведет силами студентов тематические исследования и изыскания.   </w:t>
      </w:r>
    </w:p>
    <w:p w:rsidR="00383936" w:rsidRDefault="00383936" w:rsidP="00F45E60">
      <w:pPr>
        <w:ind w:firstLine="709"/>
        <w:jc w:val="both"/>
        <w:rPr>
          <w:rFonts w:ascii="Times New Roman" w:hAnsi="Times New Roman" w:cs="Times New Roman"/>
          <w:b/>
          <w:sz w:val="28"/>
          <w:szCs w:val="28"/>
        </w:rPr>
      </w:pPr>
    </w:p>
    <w:p w:rsidR="00383936" w:rsidRDefault="00383936" w:rsidP="00F45E60">
      <w:pPr>
        <w:ind w:firstLine="709"/>
        <w:jc w:val="both"/>
        <w:rPr>
          <w:rFonts w:ascii="Times New Roman" w:hAnsi="Times New Roman" w:cs="Times New Roman"/>
          <w:b/>
          <w:sz w:val="28"/>
          <w:szCs w:val="28"/>
        </w:rPr>
      </w:pPr>
    </w:p>
    <w:p w:rsidR="00553814" w:rsidRDefault="00F45E60" w:rsidP="00F45E60">
      <w:pPr>
        <w:ind w:firstLine="709"/>
        <w:jc w:val="both"/>
        <w:rPr>
          <w:rFonts w:ascii="Times New Roman" w:hAnsi="Times New Roman" w:cs="Times New Roman"/>
          <w:b/>
          <w:sz w:val="28"/>
          <w:szCs w:val="28"/>
        </w:rPr>
      </w:pPr>
      <w:r w:rsidRPr="00F45E60">
        <w:rPr>
          <w:rFonts w:ascii="Times New Roman" w:hAnsi="Times New Roman" w:cs="Times New Roman"/>
          <w:b/>
          <w:sz w:val="28"/>
          <w:szCs w:val="28"/>
        </w:rPr>
        <w:lastRenderedPageBreak/>
        <w:t>Организационное проектирование Серебряного Университета</w:t>
      </w:r>
    </w:p>
    <w:p w:rsidR="00CC34FA" w:rsidRPr="00CC34FA" w:rsidRDefault="00CC34FA" w:rsidP="00F45E60">
      <w:pPr>
        <w:ind w:firstLine="709"/>
        <w:jc w:val="both"/>
        <w:rPr>
          <w:rFonts w:ascii="Times New Roman" w:hAnsi="Times New Roman" w:cs="Times New Roman"/>
          <w:sz w:val="28"/>
          <w:szCs w:val="28"/>
        </w:rPr>
      </w:pPr>
      <w:r w:rsidRPr="00CC34FA">
        <w:rPr>
          <w:rFonts w:ascii="Times New Roman" w:hAnsi="Times New Roman" w:cs="Times New Roman"/>
          <w:sz w:val="28"/>
          <w:szCs w:val="28"/>
        </w:rPr>
        <w:t>ТЕЗИС:</w:t>
      </w:r>
      <w:r w:rsidR="006F7925">
        <w:rPr>
          <w:rFonts w:ascii="Times New Roman" w:hAnsi="Times New Roman" w:cs="Times New Roman"/>
          <w:sz w:val="28"/>
          <w:szCs w:val="28"/>
        </w:rPr>
        <w:t xml:space="preserve"> </w:t>
      </w:r>
      <w:r w:rsidR="006F7925" w:rsidRPr="003100F8">
        <w:rPr>
          <w:rFonts w:ascii="Times New Roman" w:hAnsi="Times New Roman" w:cs="Times New Roman"/>
          <w:i/>
          <w:sz w:val="28"/>
          <w:szCs w:val="28"/>
        </w:rPr>
        <w:t>Организационное проектирование Серебряного Университета – прежде всего процесс сам</w:t>
      </w:r>
      <w:r w:rsidR="003100F8" w:rsidRPr="003100F8">
        <w:rPr>
          <w:rFonts w:ascii="Times New Roman" w:hAnsi="Times New Roman" w:cs="Times New Roman"/>
          <w:i/>
          <w:sz w:val="28"/>
          <w:szCs w:val="28"/>
        </w:rPr>
        <w:t>опроектирования</w:t>
      </w:r>
    </w:p>
    <w:p w:rsidR="00DE6F3D" w:rsidRDefault="002F0902" w:rsidP="002F0902">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 </w:t>
      </w:r>
      <w:r w:rsidR="00DE6F3D">
        <w:rPr>
          <w:rFonts w:ascii="Times New Roman" w:hAnsi="Times New Roman" w:cs="Times New Roman"/>
          <w:sz w:val="28"/>
          <w:szCs w:val="28"/>
        </w:rPr>
        <w:t>Доминирующей</w:t>
      </w:r>
      <w:r w:rsidR="00DE6F3D" w:rsidRPr="00DE6F3D">
        <w:rPr>
          <w:rFonts w:ascii="Times New Roman" w:hAnsi="Times New Roman" w:cs="Times New Roman"/>
          <w:sz w:val="28"/>
          <w:szCs w:val="28"/>
        </w:rPr>
        <w:t xml:space="preserve"> идеей</w:t>
      </w:r>
      <w:r w:rsidR="00DE6F3D">
        <w:rPr>
          <w:rFonts w:ascii="Times New Roman" w:hAnsi="Times New Roman" w:cs="Times New Roman"/>
          <w:sz w:val="28"/>
          <w:szCs w:val="28"/>
        </w:rPr>
        <w:t xml:space="preserve"> оргпроекта Серебряного Университета должно стать признание множества социо-культурных и социо-демографических ситуаций, а также потребностей пожилых людей в образовании. Это признание заставляет говорить множестве моделей и конфигураций университетов, в том числе сегодня и непредсказуемых. </w:t>
      </w:r>
    </w:p>
    <w:p w:rsidR="00DE6F3D" w:rsidRDefault="00DE6F3D" w:rsidP="002F0902">
      <w:pPr>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конструктивным материалом оргпроектирования Серебряного Университета является следующая матрица:</w:t>
      </w:r>
    </w:p>
    <w:tbl>
      <w:tblPr>
        <w:tblStyle w:val="a8"/>
        <w:tblW w:w="0" w:type="auto"/>
        <w:tblLook w:val="04A0" w:firstRow="1" w:lastRow="0" w:firstColumn="1" w:lastColumn="0" w:noHBand="0" w:noVBand="1"/>
      </w:tblPr>
      <w:tblGrid>
        <w:gridCol w:w="2247"/>
        <w:gridCol w:w="1830"/>
        <w:gridCol w:w="1831"/>
        <w:gridCol w:w="1831"/>
        <w:gridCol w:w="1832"/>
      </w:tblGrid>
      <w:tr w:rsidR="00B96386" w:rsidTr="00B96386">
        <w:tc>
          <w:tcPr>
            <w:tcW w:w="2247" w:type="dxa"/>
          </w:tcPr>
          <w:p w:rsidR="00B96386" w:rsidRDefault="00B96386" w:rsidP="002F0902">
            <w:pPr>
              <w:jc w:val="both"/>
              <w:rPr>
                <w:rFonts w:ascii="Times New Roman" w:hAnsi="Times New Roman" w:cs="Times New Roman"/>
                <w:sz w:val="28"/>
                <w:szCs w:val="28"/>
              </w:rPr>
            </w:pPr>
            <w:r>
              <w:rPr>
                <w:rFonts w:ascii="Times New Roman" w:hAnsi="Times New Roman" w:cs="Times New Roman"/>
                <w:sz w:val="28"/>
                <w:szCs w:val="28"/>
              </w:rPr>
              <w:t>образовательные</w:t>
            </w:r>
          </w:p>
          <w:p w:rsidR="00B96386" w:rsidRDefault="00B96386" w:rsidP="002F0902">
            <w:pPr>
              <w:jc w:val="both"/>
              <w:rPr>
                <w:rFonts w:ascii="Times New Roman" w:hAnsi="Times New Roman" w:cs="Times New Roman"/>
                <w:sz w:val="28"/>
                <w:szCs w:val="28"/>
              </w:rPr>
            </w:pPr>
            <w:r>
              <w:rPr>
                <w:rFonts w:ascii="Times New Roman" w:hAnsi="Times New Roman" w:cs="Times New Roman"/>
                <w:sz w:val="28"/>
                <w:szCs w:val="28"/>
              </w:rPr>
              <w:t>программы и комплексы</w:t>
            </w:r>
          </w:p>
        </w:tc>
        <w:tc>
          <w:tcPr>
            <w:tcW w:w="7324" w:type="dxa"/>
            <w:gridSpan w:val="4"/>
          </w:tcPr>
          <w:p w:rsidR="00B96386" w:rsidRDefault="00B96386" w:rsidP="00B96386">
            <w:pPr>
              <w:jc w:val="center"/>
              <w:rPr>
                <w:rFonts w:ascii="Times New Roman" w:hAnsi="Times New Roman" w:cs="Times New Roman"/>
                <w:sz w:val="28"/>
                <w:szCs w:val="28"/>
              </w:rPr>
            </w:pPr>
            <w:r>
              <w:rPr>
                <w:rFonts w:ascii="Times New Roman" w:hAnsi="Times New Roman" w:cs="Times New Roman"/>
                <w:sz w:val="28"/>
                <w:szCs w:val="28"/>
              </w:rPr>
              <w:t xml:space="preserve">оргформы </w:t>
            </w:r>
            <w:r w:rsidR="00D861DF">
              <w:rPr>
                <w:rFonts w:ascii="Times New Roman" w:hAnsi="Times New Roman" w:cs="Times New Roman"/>
                <w:sz w:val="28"/>
                <w:szCs w:val="28"/>
              </w:rPr>
              <w:t xml:space="preserve">серебряных </w:t>
            </w:r>
            <w:r>
              <w:rPr>
                <w:rFonts w:ascii="Times New Roman" w:hAnsi="Times New Roman" w:cs="Times New Roman"/>
                <w:sz w:val="28"/>
                <w:szCs w:val="28"/>
              </w:rPr>
              <w:t>университетов</w:t>
            </w:r>
          </w:p>
        </w:tc>
      </w:tr>
      <w:tr w:rsidR="00DE6F3D" w:rsidTr="00B96386">
        <w:tc>
          <w:tcPr>
            <w:tcW w:w="2247" w:type="dxa"/>
          </w:tcPr>
          <w:p w:rsidR="00DE6F3D" w:rsidRDefault="0024358C" w:rsidP="002F0902">
            <w:pPr>
              <w:jc w:val="both"/>
              <w:rPr>
                <w:rFonts w:ascii="Times New Roman" w:hAnsi="Times New Roman" w:cs="Times New Roman"/>
                <w:sz w:val="28"/>
                <w:szCs w:val="28"/>
              </w:rPr>
            </w:pPr>
            <w:r>
              <w:rPr>
                <w:rFonts w:ascii="Times New Roman" w:hAnsi="Times New Roman" w:cs="Times New Roman"/>
                <w:sz w:val="28"/>
                <w:szCs w:val="28"/>
              </w:rPr>
              <w:t>Ф</w:t>
            </w:r>
            <w:r w:rsidR="002C67FE">
              <w:rPr>
                <w:rFonts w:ascii="Times New Roman" w:hAnsi="Times New Roman" w:cs="Times New Roman"/>
                <w:sz w:val="28"/>
                <w:szCs w:val="28"/>
              </w:rPr>
              <w:t>акультеты</w:t>
            </w:r>
          </w:p>
        </w:tc>
        <w:tc>
          <w:tcPr>
            <w:tcW w:w="1830" w:type="dxa"/>
          </w:tcPr>
          <w:p w:rsidR="00DE6F3D" w:rsidRDefault="00DE6F3D" w:rsidP="002F0902">
            <w:pPr>
              <w:jc w:val="both"/>
              <w:rPr>
                <w:rFonts w:ascii="Times New Roman" w:hAnsi="Times New Roman" w:cs="Times New Roman"/>
                <w:sz w:val="28"/>
                <w:szCs w:val="28"/>
              </w:rPr>
            </w:pPr>
          </w:p>
        </w:tc>
        <w:tc>
          <w:tcPr>
            <w:tcW w:w="1831" w:type="dxa"/>
          </w:tcPr>
          <w:p w:rsidR="00DE6F3D" w:rsidRDefault="00DE6F3D" w:rsidP="002F0902">
            <w:pPr>
              <w:jc w:val="both"/>
              <w:rPr>
                <w:rFonts w:ascii="Times New Roman" w:hAnsi="Times New Roman" w:cs="Times New Roman"/>
                <w:sz w:val="28"/>
                <w:szCs w:val="28"/>
              </w:rPr>
            </w:pPr>
          </w:p>
        </w:tc>
        <w:tc>
          <w:tcPr>
            <w:tcW w:w="1831" w:type="dxa"/>
          </w:tcPr>
          <w:p w:rsidR="00DE6F3D" w:rsidRDefault="00DE6F3D" w:rsidP="002F0902">
            <w:pPr>
              <w:jc w:val="both"/>
              <w:rPr>
                <w:rFonts w:ascii="Times New Roman" w:hAnsi="Times New Roman" w:cs="Times New Roman"/>
                <w:sz w:val="28"/>
                <w:szCs w:val="28"/>
              </w:rPr>
            </w:pPr>
          </w:p>
        </w:tc>
        <w:tc>
          <w:tcPr>
            <w:tcW w:w="1832" w:type="dxa"/>
          </w:tcPr>
          <w:p w:rsidR="00DE6F3D" w:rsidRDefault="00DE6F3D" w:rsidP="002F0902">
            <w:pPr>
              <w:jc w:val="both"/>
              <w:rPr>
                <w:rFonts w:ascii="Times New Roman" w:hAnsi="Times New Roman" w:cs="Times New Roman"/>
                <w:sz w:val="28"/>
                <w:szCs w:val="28"/>
              </w:rPr>
            </w:pPr>
          </w:p>
        </w:tc>
      </w:tr>
      <w:tr w:rsidR="00DE6F3D" w:rsidTr="00B96386">
        <w:tc>
          <w:tcPr>
            <w:tcW w:w="2247" w:type="dxa"/>
          </w:tcPr>
          <w:p w:rsidR="00DE6F3D" w:rsidRDefault="0024358C" w:rsidP="002F0902">
            <w:pPr>
              <w:jc w:val="both"/>
              <w:rPr>
                <w:rFonts w:ascii="Times New Roman" w:hAnsi="Times New Roman" w:cs="Times New Roman"/>
                <w:sz w:val="28"/>
                <w:szCs w:val="28"/>
              </w:rPr>
            </w:pPr>
            <w:r>
              <w:rPr>
                <w:rFonts w:ascii="Times New Roman" w:hAnsi="Times New Roman" w:cs="Times New Roman"/>
                <w:sz w:val="28"/>
                <w:szCs w:val="28"/>
              </w:rPr>
              <w:t>Ш</w:t>
            </w:r>
            <w:r w:rsidR="002C67FE">
              <w:rPr>
                <w:rFonts w:ascii="Times New Roman" w:hAnsi="Times New Roman" w:cs="Times New Roman"/>
                <w:sz w:val="28"/>
                <w:szCs w:val="28"/>
              </w:rPr>
              <w:t>колы</w:t>
            </w:r>
          </w:p>
        </w:tc>
        <w:tc>
          <w:tcPr>
            <w:tcW w:w="1830" w:type="dxa"/>
          </w:tcPr>
          <w:p w:rsidR="00DE6F3D" w:rsidRDefault="00DE6F3D" w:rsidP="002F0902">
            <w:pPr>
              <w:jc w:val="both"/>
              <w:rPr>
                <w:rFonts w:ascii="Times New Roman" w:hAnsi="Times New Roman" w:cs="Times New Roman"/>
                <w:sz w:val="28"/>
                <w:szCs w:val="28"/>
              </w:rPr>
            </w:pPr>
          </w:p>
        </w:tc>
        <w:tc>
          <w:tcPr>
            <w:tcW w:w="1831" w:type="dxa"/>
          </w:tcPr>
          <w:p w:rsidR="00DE6F3D" w:rsidRDefault="00DE6F3D" w:rsidP="002F0902">
            <w:pPr>
              <w:jc w:val="both"/>
              <w:rPr>
                <w:rFonts w:ascii="Times New Roman" w:hAnsi="Times New Roman" w:cs="Times New Roman"/>
                <w:sz w:val="28"/>
                <w:szCs w:val="28"/>
              </w:rPr>
            </w:pPr>
          </w:p>
        </w:tc>
        <w:tc>
          <w:tcPr>
            <w:tcW w:w="1831" w:type="dxa"/>
          </w:tcPr>
          <w:p w:rsidR="00DE6F3D" w:rsidRDefault="00DE6F3D" w:rsidP="002F0902">
            <w:pPr>
              <w:jc w:val="both"/>
              <w:rPr>
                <w:rFonts w:ascii="Times New Roman" w:hAnsi="Times New Roman" w:cs="Times New Roman"/>
                <w:sz w:val="28"/>
                <w:szCs w:val="28"/>
              </w:rPr>
            </w:pPr>
          </w:p>
        </w:tc>
        <w:tc>
          <w:tcPr>
            <w:tcW w:w="1832" w:type="dxa"/>
          </w:tcPr>
          <w:p w:rsidR="00DE6F3D" w:rsidRDefault="00DE6F3D" w:rsidP="002F0902">
            <w:pPr>
              <w:jc w:val="both"/>
              <w:rPr>
                <w:rFonts w:ascii="Times New Roman" w:hAnsi="Times New Roman" w:cs="Times New Roman"/>
                <w:sz w:val="28"/>
                <w:szCs w:val="28"/>
              </w:rPr>
            </w:pPr>
          </w:p>
        </w:tc>
      </w:tr>
      <w:tr w:rsidR="00DE6F3D" w:rsidTr="00B96386">
        <w:tc>
          <w:tcPr>
            <w:tcW w:w="2247" w:type="dxa"/>
          </w:tcPr>
          <w:p w:rsidR="00DE6F3D" w:rsidRDefault="0024358C" w:rsidP="002F0902">
            <w:pPr>
              <w:jc w:val="both"/>
              <w:rPr>
                <w:rFonts w:ascii="Times New Roman" w:hAnsi="Times New Roman" w:cs="Times New Roman"/>
                <w:sz w:val="28"/>
                <w:szCs w:val="28"/>
              </w:rPr>
            </w:pPr>
            <w:r>
              <w:rPr>
                <w:rFonts w:ascii="Times New Roman" w:hAnsi="Times New Roman" w:cs="Times New Roman"/>
                <w:sz w:val="28"/>
                <w:szCs w:val="28"/>
              </w:rPr>
              <w:t>К</w:t>
            </w:r>
            <w:r w:rsidR="002C67FE">
              <w:rPr>
                <w:rFonts w:ascii="Times New Roman" w:hAnsi="Times New Roman" w:cs="Times New Roman"/>
                <w:sz w:val="28"/>
                <w:szCs w:val="28"/>
              </w:rPr>
              <w:t>урсы</w:t>
            </w:r>
          </w:p>
        </w:tc>
        <w:tc>
          <w:tcPr>
            <w:tcW w:w="1830" w:type="dxa"/>
          </w:tcPr>
          <w:p w:rsidR="00DE6F3D" w:rsidRDefault="00DE6F3D" w:rsidP="002F0902">
            <w:pPr>
              <w:jc w:val="both"/>
              <w:rPr>
                <w:rFonts w:ascii="Times New Roman" w:hAnsi="Times New Roman" w:cs="Times New Roman"/>
                <w:sz w:val="28"/>
                <w:szCs w:val="28"/>
              </w:rPr>
            </w:pPr>
          </w:p>
        </w:tc>
        <w:tc>
          <w:tcPr>
            <w:tcW w:w="1831" w:type="dxa"/>
          </w:tcPr>
          <w:p w:rsidR="00DE6F3D" w:rsidRDefault="00DE6F3D" w:rsidP="002F0902">
            <w:pPr>
              <w:jc w:val="both"/>
              <w:rPr>
                <w:rFonts w:ascii="Times New Roman" w:hAnsi="Times New Roman" w:cs="Times New Roman"/>
                <w:sz w:val="28"/>
                <w:szCs w:val="28"/>
              </w:rPr>
            </w:pPr>
          </w:p>
        </w:tc>
        <w:tc>
          <w:tcPr>
            <w:tcW w:w="1831" w:type="dxa"/>
          </w:tcPr>
          <w:p w:rsidR="00DE6F3D" w:rsidRDefault="00DE6F3D" w:rsidP="002F0902">
            <w:pPr>
              <w:jc w:val="both"/>
              <w:rPr>
                <w:rFonts w:ascii="Times New Roman" w:hAnsi="Times New Roman" w:cs="Times New Roman"/>
                <w:sz w:val="28"/>
                <w:szCs w:val="28"/>
              </w:rPr>
            </w:pPr>
          </w:p>
        </w:tc>
        <w:tc>
          <w:tcPr>
            <w:tcW w:w="1832" w:type="dxa"/>
          </w:tcPr>
          <w:p w:rsidR="00DE6F3D" w:rsidRDefault="00DE6F3D" w:rsidP="002F0902">
            <w:pPr>
              <w:jc w:val="both"/>
              <w:rPr>
                <w:rFonts w:ascii="Times New Roman" w:hAnsi="Times New Roman" w:cs="Times New Roman"/>
                <w:sz w:val="28"/>
                <w:szCs w:val="28"/>
              </w:rPr>
            </w:pPr>
          </w:p>
        </w:tc>
      </w:tr>
      <w:tr w:rsidR="00DE6F3D" w:rsidTr="00B96386">
        <w:tc>
          <w:tcPr>
            <w:tcW w:w="2247" w:type="dxa"/>
          </w:tcPr>
          <w:p w:rsidR="00DE6F3D" w:rsidRDefault="002C67FE" w:rsidP="002F0902">
            <w:pPr>
              <w:jc w:val="both"/>
              <w:rPr>
                <w:rFonts w:ascii="Times New Roman" w:hAnsi="Times New Roman" w:cs="Times New Roman"/>
                <w:sz w:val="28"/>
                <w:szCs w:val="28"/>
              </w:rPr>
            </w:pPr>
            <w:r>
              <w:rPr>
                <w:rFonts w:ascii="Times New Roman" w:hAnsi="Times New Roman" w:cs="Times New Roman"/>
                <w:sz w:val="28"/>
                <w:szCs w:val="28"/>
              </w:rPr>
              <w:t>…</w:t>
            </w:r>
          </w:p>
        </w:tc>
        <w:tc>
          <w:tcPr>
            <w:tcW w:w="1830" w:type="dxa"/>
          </w:tcPr>
          <w:p w:rsidR="00DE6F3D" w:rsidRDefault="00DE6F3D" w:rsidP="002F0902">
            <w:pPr>
              <w:jc w:val="both"/>
              <w:rPr>
                <w:rFonts w:ascii="Times New Roman" w:hAnsi="Times New Roman" w:cs="Times New Roman"/>
                <w:sz w:val="28"/>
                <w:szCs w:val="28"/>
              </w:rPr>
            </w:pPr>
          </w:p>
        </w:tc>
        <w:tc>
          <w:tcPr>
            <w:tcW w:w="1831" w:type="dxa"/>
          </w:tcPr>
          <w:p w:rsidR="00DE6F3D" w:rsidRDefault="00DE6F3D" w:rsidP="002F0902">
            <w:pPr>
              <w:jc w:val="both"/>
              <w:rPr>
                <w:rFonts w:ascii="Times New Roman" w:hAnsi="Times New Roman" w:cs="Times New Roman"/>
                <w:sz w:val="28"/>
                <w:szCs w:val="28"/>
              </w:rPr>
            </w:pPr>
          </w:p>
        </w:tc>
        <w:tc>
          <w:tcPr>
            <w:tcW w:w="1831" w:type="dxa"/>
          </w:tcPr>
          <w:p w:rsidR="00DE6F3D" w:rsidRDefault="00DE6F3D" w:rsidP="002F0902">
            <w:pPr>
              <w:jc w:val="both"/>
              <w:rPr>
                <w:rFonts w:ascii="Times New Roman" w:hAnsi="Times New Roman" w:cs="Times New Roman"/>
                <w:sz w:val="28"/>
                <w:szCs w:val="28"/>
              </w:rPr>
            </w:pPr>
          </w:p>
        </w:tc>
        <w:tc>
          <w:tcPr>
            <w:tcW w:w="1832" w:type="dxa"/>
          </w:tcPr>
          <w:p w:rsidR="00DE6F3D" w:rsidRDefault="00DE6F3D" w:rsidP="002F0902">
            <w:pPr>
              <w:jc w:val="both"/>
              <w:rPr>
                <w:rFonts w:ascii="Times New Roman" w:hAnsi="Times New Roman" w:cs="Times New Roman"/>
                <w:sz w:val="28"/>
                <w:szCs w:val="28"/>
              </w:rPr>
            </w:pPr>
          </w:p>
        </w:tc>
      </w:tr>
    </w:tbl>
    <w:p w:rsidR="002F0902" w:rsidRPr="00DE6F3D" w:rsidRDefault="00DE6F3D" w:rsidP="002F0902">
      <w:pPr>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p>
    <w:p w:rsidR="002F0902" w:rsidRPr="00657264" w:rsidRDefault="00657264" w:rsidP="00657264">
      <w:pPr>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657264">
        <w:rPr>
          <w:rFonts w:ascii="Times New Roman" w:hAnsi="Times New Roman" w:cs="Times New Roman"/>
          <w:b/>
          <w:i/>
          <w:sz w:val="28"/>
          <w:szCs w:val="28"/>
        </w:rPr>
        <w:t xml:space="preserve">6.1. </w:t>
      </w:r>
      <w:r w:rsidR="002F0902" w:rsidRPr="00657264">
        <w:rPr>
          <w:rFonts w:ascii="Times New Roman" w:hAnsi="Times New Roman" w:cs="Times New Roman"/>
          <w:b/>
          <w:i/>
          <w:sz w:val="28"/>
          <w:szCs w:val="28"/>
        </w:rPr>
        <w:t>Самостоятельные СУ</w:t>
      </w:r>
    </w:p>
    <w:p w:rsidR="00C06019" w:rsidRDefault="00C06019" w:rsidP="00C06019">
      <w:pPr>
        <w:ind w:firstLine="709"/>
        <w:jc w:val="both"/>
        <w:rPr>
          <w:rFonts w:ascii="Times New Roman" w:hAnsi="Times New Roman" w:cs="Times New Roman"/>
          <w:sz w:val="28"/>
          <w:szCs w:val="28"/>
        </w:rPr>
      </w:pPr>
      <w:r>
        <w:rPr>
          <w:rFonts w:ascii="Times New Roman" w:hAnsi="Times New Roman" w:cs="Times New Roman"/>
          <w:sz w:val="28"/>
          <w:szCs w:val="28"/>
        </w:rPr>
        <w:t>По-видимому, это будет наиболее распространенная оргформа. Такие университеты вряд ли будут иметь единый кампус и будут разбросаны по обслуживаемой ими территории, занимая или арендуя помещения публичных библиотек, культурно-досуговых центров, центров детского и юношеского творчества (бывшие дома и дворцы пионеров), помещения в местных отделениях Пенсионного фонда и соцзащиты, общества «Знание», клубах и домах культуры, в пустующих и полупустующих вузах, научных и  научно-</w:t>
      </w:r>
      <w:r w:rsidR="00657264">
        <w:rPr>
          <w:rFonts w:ascii="Times New Roman" w:hAnsi="Times New Roman" w:cs="Times New Roman"/>
          <w:sz w:val="28"/>
          <w:szCs w:val="28"/>
        </w:rPr>
        <w:t>проектных учреждениях и организациях, при ДЭЗах.</w:t>
      </w:r>
    </w:p>
    <w:p w:rsidR="00657264" w:rsidRPr="00C06019" w:rsidRDefault="00657264" w:rsidP="00C06019">
      <w:pPr>
        <w:ind w:firstLine="709"/>
        <w:jc w:val="both"/>
        <w:rPr>
          <w:rFonts w:ascii="Times New Roman" w:hAnsi="Times New Roman" w:cs="Times New Roman"/>
          <w:sz w:val="28"/>
          <w:szCs w:val="28"/>
        </w:rPr>
      </w:pPr>
      <w:r>
        <w:rPr>
          <w:rFonts w:ascii="Times New Roman" w:hAnsi="Times New Roman" w:cs="Times New Roman"/>
          <w:sz w:val="28"/>
          <w:szCs w:val="28"/>
        </w:rPr>
        <w:t xml:space="preserve">Именно в таких серебряных университетах решающую роль будет играть самоорганизация и самоуправление: они должны быть подвижны, мобильны, флексичны и исходить прежде всего из возможностей и желаний студентов, а не фонда зарплаты ППС, аудиторного бюджета и политики ректората, как это имеет место в обычных ВУЗах. </w:t>
      </w:r>
    </w:p>
    <w:p w:rsidR="002F0902" w:rsidRDefault="002F0902" w:rsidP="00D41C52">
      <w:pPr>
        <w:pStyle w:val="a5"/>
        <w:numPr>
          <w:ilvl w:val="1"/>
          <w:numId w:val="30"/>
        </w:numPr>
        <w:jc w:val="both"/>
        <w:rPr>
          <w:rFonts w:ascii="Times New Roman" w:hAnsi="Times New Roman" w:cs="Times New Roman"/>
          <w:b/>
          <w:i/>
          <w:sz w:val="28"/>
          <w:szCs w:val="28"/>
        </w:rPr>
      </w:pPr>
      <w:r w:rsidRPr="002F0902">
        <w:rPr>
          <w:rFonts w:ascii="Times New Roman" w:hAnsi="Times New Roman" w:cs="Times New Roman"/>
          <w:b/>
          <w:i/>
          <w:sz w:val="28"/>
          <w:szCs w:val="28"/>
        </w:rPr>
        <w:t xml:space="preserve">Встроенные СУ </w:t>
      </w:r>
    </w:p>
    <w:p w:rsidR="00657264" w:rsidRDefault="00657264" w:rsidP="00657264">
      <w:pPr>
        <w:ind w:firstLine="709"/>
        <w:jc w:val="both"/>
        <w:rPr>
          <w:rFonts w:ascii="Times New Roman" w:hAnsi="Times New Roman" w:cs="Times New Roman"/>
          <w:sz w:val="28"/>
          <w:szCs w:val="28"/>
        </w:rPr>
      </w:pPr>
      <w:r>
        <w:rPr>
          <w:rFonts w:ascii="Times New Roman" w:hAnsi="Times New Roman" w:cs="Times New Roman"/>
          <w:sz w:val="28"/>
          <w:szCs w:val="28"/>
        </w:rPr>
        <w:t>Серебряные университеты могут быть встроены в существующие структуры ВУЗов</w:t>
      </w:r>
      <w:r w:rsidR="004620CC">
        <w:rPr>
          <w:rFonts w:ascii="Times New Roman" w:hAnsi="Times New Roman" w:cs="Times New Roman"/>
          <w:sz w:val="28"/>
          <w:szCs w:val="28"/>
        </w:rPr>
        <w:t xml:space="preserve">. Речь, разумеется, не идет о создании смешанных </w:t>
      </w:r>
      <w:r w:rsidR="004620CC">
        <w:rPr>
          <w:rFonts w:ascii="Times New Roman" w:hAnsi="Times New Roman" w:cs="Times New Roman"/>
          <w:sz w:val="28"/>
          <w:szCs w:val="28"/>
        </w:rPr>
        <w:lastRenderedPageBreak/>
        <w:t>возрастных групп или общих учебных программах – серебряный университет слишком контрастен «зеленому» университету для молодых.</w:t>
      </w:r>
    </w:p>
    <w:p w:rsidR="004620CC" w:rsidRDefault="004620CC" w:rsidP="00657264">
      <w:pPr>
        <w:ind w:firstLine="709"/>
        <w:jc w:val="both"/>
        <w:rPr>
          <w:rFonts w:ascii="Times New Roman" w:hAnsi="Times New Roman" w:cs="Times New Roman"/>
          <w:sz w:val="28"/>
          <w:szCs w:val="28"/>
        </w:rPr>
      </w:pPr>
      <w:r>
        <w:rPr>
          <w:rFonts w:ascii="Times New Roman" w:hAnsi="Times New Roman" w:cs="Times New Roman"/>
          <w:sz w:val="28"/>
          <w:szCs w:val="28"/>
        </w:rPr>
        <w:t>Здесь возможны следующие направления взаимодействия:</w:t>
      </w:r>
    </w:p>
    <w:p w:rsidR="004620CC" w:rsidRDefault="004620CC" w:rsidP="00657264">
      <w:pPr>
        <w:ind w:firstLine="709"/>
        <w:jc w:val="both"/>
        <w:rPr>
          <w:rFonts w:ascii="Times New Roman" w:hAnsi="Times New Roman" w:cs="Times New Roman"/>
          <w:sz w:val="28"/>
          <w:szCs w:val="28"/>
        </w:rPr>
      </w:pPr>
      <w:r>
        <w:rPr>
          <w:rFonts w:ascii="Times New Roman" w:hAnsi="Times New Roman" w:cs="Times New Roman"/>
          <w:sz w:val="28"/>
          <w:szCs w:val="28"/>
        </w:rPr>
        <w:t xml:space="preserve">- аренда или совместное использование </w:t>
      </w:r>
      <w:r w:rsidR="00EB15B7">
        <w:rPr>
          <w:rFonts w:ascii="Times New Roman" w:hAnsi="Times New Roman" w:cs="Times New Roman"/>
          <w:sz w:val="28"/>
          <w:szCs w:val="28"/>
        </w:rPr>
        <w:t>помещений и оборудования (например, компьютерного парка), инфраструктур (фитнес, столовые и т.п.) и технологий</w:t>
      </w:r>
    </w:p>
    <w:p w:rsidR="00EB15B7" w:rsidRDefault="00EB15B7" w:rsidP="00657264">
      <w:pPr>
        <w:ind w:firstLine="709"/>
        <w:jc w:val="both"/>
        <w:rPr>
          <w:rFonts w:ascii="Times New Roman" w:hAnsi="Times New Roman" w:cs="Times New Roman"/>
          <w:sz w:val="28"/>
          <w:szCs w:val="28"/>
        </w:rPr>
      </w:pPr>
      <w:r>
        <w:rPr>
          <w:rFonts w:ascii="Times New Roman" w:hAnsi="Times New Roman" w:cs="Times New Roman"/>
          <w:sz w:val="28"/>
          <w:szCs w:val="28"/>
        </w:rPr>
        <w:t>- привлечение студентов старших курсов (магистрантов), аспирантов и молодых преподавателей в качестве консультантов, медиаторов и собственно преподавателей, как это предлагается московским киноколледжем для кинофакультета</w:t>
      </w:r>
    </w:p>
    <w:p w:rsidR="00EB15B7" w:rsidRPr="00657264" w:rsidRDefault="00EB15B7" w:rsidP="00657264">
      <w:pPr>
        <w:ind w:firstLine="709"/>
        <w:jc w:val="both"/>
        <w:rPr>
          <w:rFonts w:ascii="Times New Roman" w:hAnsi="Times New Roman" w:cs="Times New Roman"/>
          <w:sz w:val="28"/>
          <w:szCs w:val="28"/>
        </w:rPr>
      </w:pPr>
      <w:r>
        <w:rPr>
          <w:rFonts w:ascii="Times New Roman" w:hAnsi="Times New Roman" w:cs="Times New Roman"/>
          <w:sz w:val="28"/>
          <w:szCs w:val="28"/>
        </w:rPr>
        <w:t xml:space="preserve">- консультирование и обучение управляющего персонала «серебряных университетов»; в этой роли видится, прежде всего, бизнес-школа «Сколково», накопившая уже значительный опыт подобного рода работ </w:t>
      </w:r>
    </w:p>
    <w:p w:rsidR="002F0902" w:rsidRDefault="002F0902" w:rsidP="00D41C52">
      <w:pPr>
        <w:pStyle w:val="a5"/>
        <w:numPr>
          <w:ilvl w:val="1"/>
          <w:numId w:val="30"/>
        </w:numPr>
        <w:jc w:val="both"/>
        <w:rPr>
          <w:rFonts w:ascii="Times New Roman" w:hAnsi="Times New Roman" w:cs="Times New Roman"/>
          <w:b/>
          <w:i/>
          <w:sz w:val="28"/>
          <w:szCs w:val="28"/>
        </w:rPr>
      </w:pPr>
      <w:r w:rsidRPr="002F0902">
        <w:rPr>
          <w:rFonts w:ascii="Times New Roman" w:hAnsi="Times New Roman" w:cs="Times New Roman"/>
          <w:b/>
          <w:i/>
          <w:sz w:val="28"/>
          <w:szCs w:val="28"/>
        </w:rPr>
        <w:t>СУ и университет жизненного цикла (</w:t>
      </w:r>
      <w:r w:rsidRPr="002F0902">
        <w:rPr>
          <w:rFonts w:ascii="Times New Roman" w:hAnsi="Times New Roman" w:cs="Times New Roman"/>
          <w:b/>
          <w:i/>
          <w:sz w:val="28"/>
          <w:szCs w:val="28"/>
          <w:lang w:val="en-US"/>
        </w:rPr>
        <w:t>long</w:t>
      </w:r>
      <w:r w:rsidRPr="002F0902">
        <w:rPr>
          <w:rFonts w:ascii="Times New Roman" w:hAnsi="Times New Roman" w:cs="Times New Roman"/>
          <w:b/>
          <w:i/>
          <w:sz w:val="28"/>
          <w:szCs w:val="28"/>
        </w:rPr>
        <w:t xml:space="preserve"> </w:t>
      </w:r>
      <w:r w:rsidRPr="002F0902">
        <w:rPr>
          <w:rFonts w:ascii="Times New Roman" w:hAnsi="Times New Roman" w:cs="Times New Roman"/>
          <w:b/>
          <w:i/>
          <w:sz w:val="28"/>
          <w:szCs w:val="28"/>
          <w:lang w:val="en-US"/>
        </w:rPr>
        <w:t>life</w:t>
      </w:r>
      <w:r w:rsidRPr="002F0902">
        <w:rPr>
          <w:rFonts w:ascii="Times New Roman" w:hAnsi="Times New Roman" w:cs="Times New Roman"/>
          <w:b/>
          <w:i/>
          <w:sz w:val="28"/>
          <w:szCs w:val="28"/>
        </w:rPr>
        <w:t xml:space="preserve"> </w:t>
      </w:r>
      <w:r w:rsidRPr="002F0902">
        <w:rPr>
          <w:rFonts w:ascii="Times New Roman" w:hAnsi="Times New Roman" w:cs="Times New Roman"/>
          <w:b/>
          <w:i/>
          <w:sz w:val="28"/>
          <w:szCs w:val="28"/>
          <w:lang w:val="en-US"/>
        </w:rPr>
        <w:t>university</w:t>
      </w:r>
      <w:r w:rsidRPr="002F0902">
        <w:rPr>
          <w:rFonts w:ascii="Times New Roman" w:hAnsi="Times New Roman" w:cs="Times New Roman"/>
          <w:b/>
          <w:i/>
          <w:sz w:val="28"/>
          <w:szCs w:val="28"/>
        </w:rPr>
        <w:t xml:space="preserve">) </w:t>
      </w:r>
    </w:p>
    <w:p w:rsidR="00EB15B7" w:rsidRDefault="00EB15B7" w:rsidP="00EB15B7">
      <w:pPr>
        <w:ind w:firstLine="709"/>
        <w:jc w:val="both"/>
        <w:rPr>
          <w:rFonts w:ascii="Times New Roman" w:hAnsi="Times New Roman" w:cs="Times New Roman"/>
          <w:sz w:val="28"/>
          <w:szCs w:val="28"/>
        </w:rPr>
      </w:pPr>
      <w:r>
        <w:rPr>
          <w:rFonts w:ascii="Times New Roman" w:hAnsi="Times New Roman" w:cs="Times New Roman"/>
          <w:sz w:val="28"/>
          <w:szCs w:val="28"/>
        </w:rPr>
        <w:t xml:space="preserve">Таких университетов, по крайней мере, в нашей стране нет, но их появление неизбежно и не за горами, а потому  уже сейчас необходимы предпроектные </w:t>
      </w:r>
      <w:r w:rsidR="00C43F7A">
        <w:rPr>
          <w:rFonts w:ascii="Times New Roman" w:hAnsi="Times New Roman" w:cs="Times New Roman"/>
          <w:sz w:val="28"/>
          <w:szCs w:val="28"/>
        </w:rPr>
        <w:t xml:space="preserve">исследования и разработки по данному вопросу. </w:t>
      </w:r>
    </w:p>
    <w:p w:rsidR="00C43F7A" w:rsidRPr="00EB15B7" w:rsidRDefault="00C43F7A" w:rsidP="00EB15B7">
      <w:pPr>
        <w:ind w:firstLine="709"/>
        <w:jc w:val="both"/>
        <w:rPr>
          <w:rFonts w:ascii="Times New Roman" w:hAnsi="Times New Roman" w:cs="Times New Roman"/>
          <w:sz w:val="28"/>
          <w:szCs w:val="28"/>
        </w:rPr>
      </w:pPr>
      <w:r>
        <w:rPr>
          <w:rFonts w:ascii="Times New Roman" w:hAnsi="Times New Roman" w:cs="Times New Roman"/>
          <w:sz w:val="28"/>
          <w:szCs w:val="28"/>
        </w:rPr>
        <w:t>С точки зрения данной работы, эта тема – самозаказ на продолжение исследований по завершении данного исследования.</w:t>
      </w:r>
    </w:p>
    <w:p w:rsidR="002F0902" w:rsidRDefault="002F0902" w:rsidP="00D41C52">
      <w:pPr>
        <w:pStyle w:val="a5"/>
        <w:numPr>
          <w:ilvl w:val="1"/>
          <w:numId w:val="30"/>
        </w:numPr>
        <w:ind w:left="0" w:firstLine="709"/>
        <w:jc w:val="both"/>
        <w:rPr>
          <w:rFonts w:ascii="Times New Roman" w:hAnsi="Times New Roman" w:cs="Times New Roman"/>
          <w:b/>
          <w:i/>
          <w:sz w:val="28"/>
          <w:szCs w:val="28"/>
        </w:rPr>
      </w:pPr>
      <w:r w:rsidRPr="002F0902">
        <w:rPr>
          <w:rFonts w:ascii="Times New Roman" w:hAnsi="Times New Roman" w:cs="Times New Roman"/>
          <w:b/>
          <w:i/>
          <w:sz w:val="28"/>
          <w:szCs w:val="28"/>
        </w:rPr>
        <w:t>Экспресс-СУ</w:t>
      </w:r>
    </w:p>
    <w:p w:rsidR="00C43F7A" w:rsidRDefault="00874DB2" w:rsidP="00C43F7A">
      <w:pPr>
        <w:ind w:firstLine="709"/>
        <w:jc w:val="both"/>
        <w:rPr>
          <w:rFonts w:ascii="Times New Roman" w:hAnsi="Times New Roman" w:cs="Times New Roman"/>
          <w:sz w:val="28"/>
          <w:szCs w:val="28"/>
        </w:rPr>
      </w:pPr>
      <w:r>
        <w:rPr>
          <w:rFonts w:ascii="Times New Roman" w:hAnsi="Times New Roman" w:cs="Times New Roman"/>
          <w:sz w:val="28"/>
          <w:szCs w:val="28"/>
        </w:rPr>
        <w:t xml:space="preserve">Опыт проведения экспресс-курсов (интенсивных курсов) в нашей стране еще очень невелик, однако уже есть. Экспресс-курс наиболее употребителен  в бизнес-инкубаторах. </w:t>
      </w:r>
    </w:p>
    <w:p w:rsidR="00874DB2" w:rsidRDefault="00874DB2" w:rsidP="00C43F7A">
      <w:pPr>
        <w:ind w:firstLine="709"/>
        <w:jc w:val="both"/>
        <w:rPr>
          <w:rFonts w:ascii="Times New Roman" w:hAnsi="Times New Roman" w:cs="Times New Roman"/>
          <w:sz w:val="28"/>
          <w:szCs w:val="28"/>
        </w:rPr>
      </w:pPr>
      <w:r>
        <w:rPr>
          <w:rFonts w:ascii="Times New Roman" w:hAnsi="Times New Roman" w:cs="Times New Roman"/>
          <w:sz w:val="28"/>
          <w:szCs w:val="28"/>
        </w:rPr>
        <w:t>Вот пример такой организации:</w:t>
      </w:r>
    </w:p>
    <w:p w:rsidR="00874DB2" w:rsidRDefault="00874DB2" w:rsidP="00C43F7A">
      <w:pPr>
        <w:ind w:firstLine="709"/>
        <w:jc w:val="both"/>
        <w:rPr>
          <w:rFonts w:ascii="Times New Roman" w:hAnsi="Times New Roman" w:cs="Times New Roman"/>
          <w:sz w:val="28"/>
          <w:szCs w:val="28"/>
        </w:rPr>
      </w:pPr>
      <w:r>
        <w:rPr>
          <w:rFonts w:ascii="Times New Roman" w:hAnsi="Times New Roman" w:cs="Times New Roman"/>
          <w:sz w:val="28"/>
          <w:szCs w:val="28"/>
        </w:rPr>
        <w:t xml:space="preserve">Первоначально проводится конкурс на лучшую бизнес-идею или предпринимательскую идею, представляемую как развернутую презентацию. В конкурсной комиссии, как правило, присутствуют представители местного, желательно более или менее крупного и успешного, бизнеса, банка или кредитной </w:t>
      </w:r>
      <w:r w:rsidRPr="00874DB2">
        <w:rPr>
          <w:rFonts w:ascii="Times New Roman" w:hAnsi="Times New Roman" w:cs="Times New Roman"/>
          <w:sz w:val="28"/>
          <w:szCs w:val="28"/>
        </w:rPr>
        <w:t>организац</w:t>
      </w:r>
      <w:r>
        <w:rPr>
          <w:rFonts w:ascii="Times New Roman" w:hAnsi="Times New Roman" w:cs="Times New Roman"/>
          <w:sz w:val="28"/>
          <w:szCs w:val="28"/>
        </w:rPr>
        <w:t>ии, местной власти и бизнес-консультант.</w:t>
      </w:r>
    </w:p>
    <w:p w:rsidR="00874DB2" w:rsidRDefault="00874DB2" w:rsidP="00C43F7A">
      <w:pPr>
        <w:ind w:firstLine="709"/>
        <w:jc w:val="both"/>
        <w:rPr>
          <w:rFonts w:ascii="Times New Roman" w:hAnsi="Times New Roman" w:cs="Times New Roman"/>
          <w:sz w:val="28"/>
          <w:szCs w:val="28"/>
        </w:rPr>
      </w:pPr>
      <w:r>
        <w:rPr>
          <w:rFonts w:ascii="Times New Roman" w:hAnsi="Times New Roman" w:cs="Times New Roman"/>
          <w:sz w:val="28"/>
          <w:szCs w:val="28"/>
        </w:rPr>
        <w:t>Победитель или победители (не более трех) имеют право набрать себе команду из числа остальных участников.</w:t>
      </w:r>
      <w:r w:rsidR="00022DE0">
        <w:rPr>
          <w:rFonts w:ascii="Times New Roman" w:hAnsi="Times New Roman" w:cs="Times New Roman"/>
          <w:sz w:val="28"/>
          <w:szCs w:val="28"/>
        </w:rPr>
        <w:t xml:space="preserve"> Кроме того, победитель\победители получает\получают:</w:t>
      </w:r>
    </w:p>
    <w:p w:rsidR="00022DE0" w:rsidRDefault="00022DE0" w:rsidP="00C43F7A">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льготное кредитование – от банка</w:t>
      </w:r>
    </w:p>
    <w:p w:rsidR="00022DE0" w:rsidRDefault="00022DE0" w:rsidP="00C43F7A">
      <w:pPr>
        <w:ind w:firstLine="709"/>
        <w:jc w:val="both"/>
        <w:rPr>
          <w:rFonts w:ascii="Times New Roman" w:hAnsi="Times New Roman" w:cs="Times New Roman"/>
          <w:sz w:val="28"/>
          <w:szCs w:val="28"/>
        </w:rPr>
      </w:pPr>
      <w:r>
        <w:rPr>
          <w:rFonts w:ascii="Times New Roman" w:hAnsi="Times New Roman" w:cs="Times New Roman"/>
          <w:sz w:val="28"/>
          <w:szCs w:val="28"/>
        </w:rPr>
        <w:t>- муниципальное помещение с бесплатной или льготной арендой в течение года</w:t>
      </w:r>
    </w:p>
    <w:p w:rsidR="00022DE0" w:rsidRDefault="00022DE0" w:rsidP="00C43F7A">
      <w:pPr>
        <w:ind w:firstLine="709"/>
        <w:jc w:val="both"/>
        <w:rPr>
          <w:rFonts w:ascii="Times New Roman" w:hAnsi="Times New Roman" w:cs="Times New Roman"/>
          <w:sz w:val="28"/>
          <w:szCs w:val="28"/>
        </w:rPr>
      </w:pPr>
      <w:r>
        <w:rPr>
          <w:rFonts w:ascii="Times New Roman" w:hAnsi="Times New Roman" w:cs="Times New Roman"/>
          <w:sz w:val="28"/>
          <w:szCs w:val="28"/>
        </w:rPr>
        <w:t>- мебель и оргтехнику – от бизнеса</w:t>
      </w:r>
    </w:p>
    <w:p w:rsidR="00874DB2" w:rsidRDefault="00022DE0" w:rsidP="00C43F7A">
      <w:pPr>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течение 3-5 дней с командой\командами проводится миниОДИ с освоением и имитациями оргструктуры и занятием функциональных позиций в ней, освоением правовых и финансовых (бухгалтерия и налоги) азов, азов ОРУА (менеджмента) разработкой бизнес-плана проекта </w:t>
      </w:r>
      <w:r>
        <w:rPr>
          <w:rFonts w:ascii="Times New Roman" w:hAnsi="Times New Roman" w:cs="Times New Roman"/>
          <w:sz w:val="28"/>
          <w:szCs w:val="28"/>
          <w:lang w:val="en-US"/>
        </w:rPr>
        <w:t>start</w:t>
      </w:r>
      <w:r w:rsidRPr="00022DE0">
        <w:rPr>
          <w:rFonts w:ascii="Times New Roman" w:hAnsi="Times New Roman" w:cs="Times New Roman"/>
          <w:sz w:val="28"/>
          <w:szCs w:val="28"/>
        </w:rPr>
        <w:t xml:space="preserve"> </w:t>
      </w:r>
      <w:r>
        <w:rPr>
          <w:rFonts w:ascii="Times New Roman" w:hAnsi="Times New Roman" w:cs="Times New Roman"/>
          <w:sz w:val="28"/>
          <w:szCs w:val="28"/>
          <w:lang w:val="en-US"/>
        </w:rPr>
        <w:t>up</w:t>
      </w:r>
      <w:r w:rsidRPr="00022DE0">
        <w:rPr>
          <w:rFonts w:ascii="Times New Roman" w:hAnsi="Times New Roman" w:cs="Times New Roman"/>
          <w:sz w:val="28"/>
          <w:szCs w:val="28"/>
        </w:rPr>
        <w:t xml:space="preserve"> </w:t>
      </w:r>
      <w:r>
        <w:rPr>
          <w:rFonts w:ascii="Times New Roman" w:hAnsi="Times New Roman" w:cs="Times New Roman"/>
          <w:sz w:val="28"/>
          <w:szCs w:val="28"/>
        </w:rPr>
        <w:t>и стартовых документов при участии, как минимум, бизнес-консультанта, представителей бизнеса и банка.</w:t>
      </w:r>
    </w:p>
    <w:p w:rsidR="00022DE0" w:rsidRDefault="00022DE0" w:rsidP="00C43F7A">
      <w:pPr>
        <w:ind w:firstLine="709"/>
        <w:jc w:val="both"/>
        <w:rPr>
          <w:rFonts w:ascii="Times New Roman" w:hAnsi="Times New Roman" w:cs="Times New Roman"/>
          <w:sz w:val="28"/>
          <w:szCs w:val="28"/>
        </w:rPr>
      </w:pPr>
      <w:r>
        <w:rPr>
          <w:rFonts w:ascii="Times New Roman" w:hAnsi="Times New Roman" w:cs="Times New Roman"/>
          <w:sz w:val="28"/>
          <w:szCs w:val="28"/>
        </w:rPr>
        <w:t>Экспресс-образование возможно также на</w:t>
      </w:r>
      <w:r w:rsidRPr="00022DE0">
        <w:rPr>
          <w:rFonts w:ascii="Times New Roman" w:hAnsi="Times New Roman" w:cs="Times New Roman"/>
          <w:sz w:val="28"/>
          <w:szCs w:val="28"/>
        </w:rPr>
        <w:t xml:space="preserve"> </w:t>
      </w:r>
      <w:r>
        <w:rPr>
          <w:rFonts w:ascii="Times New Roman" w:hAnsi="Times New Roman" w:cs="Times New Roman"/>
          <w:sz w:val="28"/>
          <w:szCs w:val="28"/>
        </w:rPr>
        <w:t>факультетах:</w:t>
      </w:r>
    </w:p>
    <w:p w:rsidR="00022DE0" w:rsidRDefault="00022DE0" w:rsidP="00C43F7A">
      <w:pPr>
        <w:ind w:firstLine="709"/>
        <w:jc w:val="both"/>
        <w:rPr>
          <w:rFonts w:ascii="Times New Roman" w:hAnsi="Times New Roman" w:cs="Times New Roman"/>
          <w:sz w:val="28"/>
          <w:szCs w:val="28"/>
        </w:rPr>
      </w:pPr>
      <w:r>
        <w:rPr>
          <w:rFonts w:ascii="Times New Roman" w:hAnsi="Times New Roman" w:cs="Times New Roman"/>
          <w:sz w:val="28"/>
          <w:szCs w:val="28"/>
        </w:rPr>
        <w:t xml:space="preserve">- лингвистическом </w:t>
      </w:r>
    </w:p>
    <w:p w:rsidR="00022DE0" w:rsidRDefault="00022DE0" w:rsidP="00C43F7A">
      <w:pPr>
        <w:ind w:firstLine="709"/>
        <w:jc w:val="both"/>
        <w:rPr>
          <w:rFonts w:ascii="Times New Roman" w:hAnsi="Times New Roman" w:cs="Times New Roman"/>
          <w:sz w:val="28"/>
          <w:szCs w:val="28"/>
        </w:rPr>
      </w:pPr>
      <w:r>
        <w:rPr>
          <w:rFonts w:ascii="Times New Roman" w:hAnsi="Times New Roman" w:cs="Times New Roman"/>
          <w:sz w:val="28"/>
          <w:szCs w:val="28"/>
        </w:rPr>
        <w:t xml:space="preserve">- журналистском </w:t>
      </w:r>
    </w:p>
    <w:p w:rsidR="00022DE0" w:rsidRPr="00D76039" w:rsidRDefault="00022DE0" w:rsidP="00C43F7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IT</w:t>
      </w:r>
    </w:p>
    <w:p w:rsidR="00022DE0" w:rsidRDefault="00022DE0" w:rsidP="00C43F7A">
      <w:pPr>
        <w:ind w:firstLine="709"/>
        <w:jc w:val="both"/>
        <w:rPr>
          <w:rFonts w:ascii="Times New Roman" w:hAnsi="Times New Roman" w:cs="Times New Roman"/>
          <w:sz w:val="28"/>
          <w:szCs w:val="28"/>
        </w:rPr>
      </w:pPr>
      <w:r>
        <w:rPr>
          <w:rFonts w:ascii="Times New Roman" w:hAnsi="Times New Roman" w:cs="Times New Roman"/>
          <w:sz w:val="28"/>
          <w:szCs w:val="28"/>
        </w:rPr>
        <w:t>- туристическом</w:t>
      </w:r>
    </w:p>
    <w:p w:rsidR="00022DE0" w:rsidRDefault="00022DE0" w:rsidP="00C43F7A">
      <w:pPr>
        <w:ind w:firstLine="709"/>
        <w:jc w:val="both"/>
        <w:rPr>
          <w:rFonts w:ascii="Times New Roman" w:hAnsi="Times New Roman" w:cs="Times New Roman"/>
          <w:sz w:val="28"/>
          <w:szCs w:val="28"/>
        </w:rPr>
      </w:pPr>
      <w:r>
        <w:rPr>
          <w:rFonts w:ascii="Times New Roman" w:hAnsi="Times New Roman" w:cs="Times New Roman"/>
          <w:sz w:val="28"/>
          <w:szCs w:val="28"/>
        </w:rPr>
        <w:t>- «молодая бабушка»</w:t>
      </w:r>
    </w:p>
    <w:p w:rsidR="00022DE0" w:rsidRDefault="00022DE0" w:rsidP="00C43F7A">
      <w:pPr>
        <w:ind w:firstLine="709"/>
        <w:jc w:val="both"/>
        <w:rPr>
          <w:rFonts w:ascii="Times New Roman" w:hAnsi="Times New Roman" w:cs="Times New Roman"/>
          <w:sz w:val="28"/>
          <w:szCs w:val="28"/>
        </w:rPr>
      </w:pPr>
      <w:r>
        <w:rPr>
          <w:rFonts w:ascii="Times New Roman" w:hAnsi="Times New Roman" w:cs="Times New Roman"/>
          <w:sz w:val="28"/>
          <w:szCs w:val="28"/>
        </w:rPr>
        <w:t>- и других.</w:t>
      </w:r>
    </w:p>
    <w:p w:rsidR="00022DE0" w:rsidRPr="00022DE0" w:rsidRDefault="00022DE0" w:rsidP="00C43F7A">
      <w:pPr>
        <w:ind w:firstLine="709"/>
        <w:jc w:val="both"/>
        <w:rPr>
          <w:rFonts w:ascii="Times New Roman" w:hAnsi="Times New Roman" w:cs="Times New Roman"/>
          <w:sz w:val="28"/>
          <w:szCs w:val="28"/>
        </w:rPr>
      </w:pPr>
      <w:r>
        <w:rPr>
          <w:rFonts w:ascii="Times New Roman" w:hAnsi="Times New Roman" w:cs="Times New Roman"/>
          <w:sz w:val="28"/>
          <w:szCs w:val="28"/>
        </w:rPr>
        <w:t>Важно, что обязательными здесь являются интерактивные и имит</w:t>
      </w:r>
      <w:r w:rsidR="00F95A81">
        <w:rPr>
          <w:rFonts w:ascii="Times New Roman" w:hAnsi="Times New Roman" w:cs="Times New Roman"/>
          <w:sz w:val="28"/>
          <w:szCs w:val="28"/>
        </w:rPr>
        <w:t>ационные формы образования.</w:t>
      </w:r>
    </w:p>
    <w:p w:rsidR="002F0902" w:rsidRDefault="002F0902" w:rsidP="00D41C52">
      <w:pPr>
        <w:pStyle w:val="a5"/>
        <w:numPr>
          <w:ilvl w:val="1"/>
          <w:numId w:val="30"/>
        </w:numPr>
        <w:ind w:left="0" w:firstLine="709"/>
        <w:jc w:val="both"/>
        <w:rPr>
          <w:rFonts w:ascii="Times New Roman" w:hAnsi="Times New Roman" w:cs="Times New Roman"/>
          <w:b/>
          <w:i/>
          <w:sz w:val="28"/>
          <w:szCs w:val="28"/>
        </w:rPr>
      </w:pPr>
      <w:r w:rsidRPr="002F0902">
        <w:rPr>
          <w:rFonts w:ascii="Times New Roman" w:hAnsi="Times New Roman" w:cs="Times New Roman"/>
          <w:b/>
          <w:i/>
          <w:sz w:val="28"/>
          <w:szCs w:val="28"/>
        </w:rPr>
        <w:t>Курортно-санаторные и пансионатные СУ</w:t>
      </w:r>
    </w:p>
    <w:p w:rsidR="00F95A81" w:rsidRDefault="00F95A81" w:rsidP="00F95A81">
      <w:pPr>
        <w:ind w:firstLine="709"/>
        <w:jc w:val="both"/>
        <w:rPr>
          <w:rFonts w:ascii="Times New Roman" w:hAnsi="Times New Roman" w:cs="Times New Roman"/>
          <w:sz w:val="28"/>
          <w:szCs w:val="28"/>
        </w:rPr>
      </w:pPr>
      <w:r>
        <w:rPr>
          <w:rFonts w:ascii="Times New Roman" w:hAnsi="Times New Roman" w:cs="Times New Roman"/>
          <w:sz w:val="28"/>
          <w:szCs w:val="28"/>
        </w:rPr>
        <w:t>Для состоятельных пенсионеров – а таких, по мере общего роста  благосостояния населения в будущем, надо надеяться, будет всё больше и больше – предпочтительно совмещение образования с оздоровлением в курортно-санаторных и пансионатных условиях. Если не всю, то значительную часть расходов на содержание и образование могут взять на себя успешные дети, как живущие в России, так и за рубежом.</w:t>
      </w:r>
    </w:p>
    <w:p w:rsidR="0032432A" w:rsidRDefault="00F95A81" w:rsidP="00F95A81">
      <w:pPr>
        <w:ind w:firstLine="709"/>
        <w:jc w:val="both"/>
        <w:rPr>
          <w:rFonts w:ascii="Times New Roman" w:hAnsi="Times New Roman" w:cs="Times New Roman"/>
          <w:sz w:val="28"/>
          <w:szCs w:val="28"/>
        </w:rPr>
      </w:pPr>
      <w:r>
        <w:rPr>
          <w:rFonts w:ascii="Times New Roman" w:hAnsi="Times New Roman" w:cs="Times New Roman"/>
          <w:sz w:val="28"/>
          <w:szCs w:val="28"/>
        </w:rPr>
        <w:t>Американский опыт учит, что здесь возможна комбинация обмена недвижимости и всей или части пенсии пансионера на пожизненный пансион: в зависимости от стоимости недвижимости, размера пенсии и выделяемой на пансион части пенсии, а также независимой экспертизы дожития реального человека</w:t>
      </w:r>
      <w:r w:rsidR="0032432A">
        <w:rPr>
          <w:rFonts w:ascii="Times New Roman" w:hAnsi="Times New Roman" w:cs="Times New Roman"/>
          <w:sz w:val="28"/>
          <w:szCs w:val="28"/>
        </w:rPr>
        <w:t>,</w:t>
      </w:r>
      <w:r>
        <w:rPr>
          <w:rFonts w:ascii="Times New Roman" w:hAnsi="Times New Roman" w:cs="Times New Roman"/>
          <w:sz w:val="28"/>
          <w:szCs w:val="28"/>
        </w:rPr>
        <w:t xml:space="preserve"> принцип пожизненности сохраняется, но </w:t>
      </w:r>
      <w:r>
        <w:rPr>
          <w:rFonts w:ascii="Times New Roman" w:hAnsi="Times New Roman" w:cs="Times New Roman"/>
          <w:sz w:val="28"/>
          <w:szCs w:val="28"/>
        </w:rPr>
        <w:lastRenderedPageBreak/>
        <w:t>условия пребывания, лечения и образования варьируют от этих трех обстоятельств</w:t>
      </w:r>
      <w:r w:rsidR="0032432A">
        <w:rPr>
          <w:rFonts w:ascii="Times New Roman" w:hAnsi="Times New Roman" w:cs="Times New Roman"/>
          <w:sz w:val="28"/>
          <w:szCs w:val="28"/>
        </w:rPr>
        <w:t xml:space="preserve">. </w:t>
      </w:r>
    </w:p>
    <w:p w:rsidR="00F95A81" w:rsidRDefault="0032432A" w:rsidP="00F95A81">
      <w:pPr>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Подобного рода университеты санаторно-пансионатного типа наиболее уместны в лесных (сосновых) массивах Новой Москвы и в других  </w:t>
      </w:r>
      <w:r w:rsidRPr="0032432A">
        <w:rPr>
          <w:rFonts w:ascii="Times New Roman" w:hAnsi="Times New Roman" w:cs="Times New Roman"/>
          <w:sz w:val="28"/>
          <w:szCs w:val="28"/>
        </w:rPr>
        <w:t>рекреационно</w:t>
      </w:r>
      <w:r w:rsidRPr="0032432A">
        <w:rPr>
          <w:rFonts w:ascii="Times New Roman" w:eastAsia="Times New Roman" w:hAnsi="Times New Roman" w:cs="Times New Roman"/>
          <w:sz w:val="28"/>
          <w:szCs w:val="28"/>
        </w:rPr>
        <w:t>-</w:t>
      </w:r>
      <w:r>
        <w:rPr>
          <w:rFonts w:ascii="Times New Roman" w:eastAsia="Times New Roman" w:hAnsi="Times New Roman" w:cs="Times New Roman"/>
          <w:sz w:val="28"/>
          <w:szCs w:val="28"/>
        </w:rPr>
        <w:t>привлекательных и</w:t>
      </w:r>
      <w:r w:rsidR="00A312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оздоровительных местах.</w:t>
      </w:r>
    </w:p>
    <w:p w:rsidR="00A31237" w:rsidRDefault="00A31237" w:rsidP="00F95A8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Заманчиво сочетание таких университетов и экспресс-университетов  как летних школ.</w:t>
      </w:r>
    </w:p>
    <w:p w:rsidR="00EB13FE" w:rsidRDefault="00EB13FE" w:rsidP="00EB13FE">
      <w:pPr>
        <w:pStyle w:val="a5"/>
        <w:numPr>
          <w:ilvl w:val="1"/>
          <w:numId w:val="30"/>
        </w:numPr>
        <w:jc w:val="both"/>
        <w:rPr>
          <w:rFonts w:ascii="Times New Roman" w:hAnsi="Times New Roman" w:cs="Times New Roman"/>
          <w:b/>
          <w:i/>
          <w:sz w:val="28"/>
          <w:szCs w:val="28"/>
        </w:rPr>
      </w:pPr>
      <w:r>
        <w:rPr>
          <w:rFonts w:ascii="Times New Roman" w:hAnsi="Times New Roman" w:cs="Times New Roman"/>
          <w:b/>
          <w:i/>
          <w:sz w:val="28"/>
          <w:szCs w:val="28"/>
        </w:rPr>
        <w:t>Университет-путешествие</w:t>
      </w:r>
    </w:p>
    <w:p w:rsidR="00EB13FE" w:rsidRDefault="00EB13FE" w:rsidP="00EB13FE">
      <w:pPr>
        <w:ind w:firstLine="709"/>
        <w:jc w:val="both"/>
        <w:rPr>
          <w:rFonts w:ascii="Times New Roman" w:hAnsi="Times New Roman" w:cs="Times New Roman"/>
          <w:sz w:val="28"/>
          <w:szCs w:val="28"/>
        </w:rPr>
      </w:pPr>
      <w:r>
        <w:rPr>
          <w:rFonts w:ascii="Times New Roman" w:hAnsi="Times New Roman" w:cs="Times New Roman"/>
          <w:sz w:val="28"/>
          <w:szCs w:val="28"/>
        </w:rPr>
        <w:t>Для факультета путешествий наиболее адекватной оргформой является путешествие-круиз на речном судне. Разумеется, это – наиболее дорогая для потребителей форма, доступная далеко не многим, но по уровню комфорта и образования и путешествия круизное плавание (например, Мос</w:t>
      </w:r>
      <w:r w:rsidR="002A6625">
        <w:rPr>
          <w:rFonts w:ascii="Times New Roman" w:hAnsi="Times New Roman" w:cs="Times New Roman"/>
          <w:sz w:val="28"/>
          <w:szCs w:val="28"/>
        </w:rPr>
        <w:t>ква-Рыбинск-Москва, Москва-Нижний-Москва, Москва-Казань-Москва, Москва-Кижи-Петербург-Москва и т.п.).</w:t>
      </w:r>
    </w:p>
    <w:p w:rsidR="002F0902" w:rsidRPr="0032432A" w:rsidRDefault="002F0902" w:rsidP="00D41C52">
      <w:pPr>
        <w:pStyle w:val="a5"/>
        <w:numPr>
          <w:ilvl w:val="1"/>
          <w:numId w:val="30"/>
        </w:numPr>
        <w:ind w:left="0" w:firstLine="709"/>
        <w:jc w:val="both"/>
        <w:rPr>
          <w:rFonts w:ascii="Times New Roman" w:hAnsi="Times New Roman" w:cs="Times New Roman"/>
          <w:b/>
          <w:i/>
          <w:sz w:val="28"/>
          <w:szCs w:val="28"/>
        </w:rPr>
      </w:pPr>
      <w:r w:rsidRPr="002F0902">
        <w:rPr>
          <w:rFonts w:ascii="Times New Roman" w:eastAsia="Times New Roman" w:hAnsi="Times New Roman" w:cs="Times New Roman"/>
          <w:b/>
          <w:i/>
          <w:sz w:val="28"/>
          <w:szCs w:val="28"/>
        </w:rPr>
        <w:t>Совместные международные проекты</w:t>
      </w:r>
    </w:p>
    <w:p w:rsidR="00A31237" w:rsidRDefault="00A31237" w:rsidP="0032432A">
      <w:pPr>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Россия заметно отстает в данном вопросе от многих, прежде всего передовых стран мира, включая С. Америку, Европу, Китай, Японию, Ю. Корею и др. </w:t>
      </w:r>
    </w:p>
    <w:p w:rsidR="0032432A" w:rsidRDefault="00A31237" w:rsidP="0032432A">
      <w:pPr>
        <w:ind w:firstLine="709"/>
        <w:jc w:val="both"/>
        <w:rPr>
          <w:rFonts w:ascii="Times New Roman" w:hAnsi="Times New Roman" w:cs="Times New Roman"/>
          <w:sz w:val="28"/>
          <w:szCs w:val="28"/>
        </w:rPr>
      </w:pPr>
      <w:r>
        <w:rPr>
          <w:rFonts w:ascii="Times New Roman" w:hAnsi="Times New Roman" w:cs="Times New Roman"/>
          <w:sz w:val="28"/>
          <w:szCs w:val="28"/>
        </w:rPr>
        <w:t>Мы заинтересованы в международном сотрудничестве в сфере образования для взрослых в двух направлениях:</w:t>
      </w:r>
    </w:p>
    <w:p w:rsidR="00A31237" w:rsidRDefault="00A31237" w:rsidP="0032432A">
      <w:pPr>
        <w:ind w:firstLine="709"/>
        <w:jc w:val="both"/>
        <w:rPr>
          <w:rFonts w:ascii="Times New Roman" w:hAnsi="Times New Roman" w:cs="Times New Roman"/>
          <w:sz w:val="28"/>
          <w:szCs w:val="28"/>
        </w:rPr>
      </w:pPr>
      <w:r>
        <w:rPr>
          <w:rFonts w:ascii="Times New Roman" w:hAnsi="Times New Roman" w:cs="Times New Roman"/>
          <w:sz w:val="28"/>
          <w:szCs w:val="28"/>
        </w:rPr>
        <w:t>- методическая, организационная и техническая помощь стран-лидеров</w:t>
      </w:r>
    </w:p>
    <w:p w:rsidR="00A31237" w:rsidRDefault="00A31237" w:rsidP="0032432A">
      <w:pPr>
        <w:ind w:firstLine="709"/>
        <w:jc w:val="both"/>
        <w:rPr>
          <w:rFonts w:ascii="Times New Roman" w:hAnsi="Times New Roman" w:cs="Times New Roman"/>
          <w:sz w:val="28"/>
          <w:szCs w:val="28"/>
        </w:rPr>
      </w:pPr>
      <w:r>
        <w:rPr>
          <w:rFonts w:ascii="Times New Roman" w:hAnsi="Times New Roman" w:cs="Times New Roman"/>
          <w:sz w:val="28"/>
          <w:szCs w:val="28"/>
        </w:rPr>
        <w:t>- сотрудничество с соседями (не только географическими, но и по позиции аутсайдеров): Беларусью, Украиной, Казахстаном – вместе догонять и легче и веселей.</w:t>
      </w:r>
    </w:p>
    <w:p w:rsidR="00A31237" w:rsidRDefault="00A31237" w:rsidP="0032432A">
      <w:pPr>
        <w:ind w:firstLine="709"/>
        <w:jc w:val="both"/>
        <w:rPr>
          <w:rFonts w:ascii="Times New Roman" w:eastAsia="Times New Roman" w:hAnsi="Times New Roman" w:cs="Times New Roman"/>
          <w:sz w:val="28"/>
          <w:szCs w:val="28"/>
        </w:rPr>
      </w:pPr>
      <w:r>
        <w:rPr>
          <w:rFonts w:ascii="Times New Roman" w:hAnsi="Times New Roman" w:cs="Times New Roman"/>
          <w:sz w:val="28"/>
          <w:szCs w:val="28"/>
        </w:rPr>
        <w:t>Формами с</w:t>
      </w:r>
      <w:r>
        <w:rPr>
          <w:rFonts w:ascii="Times New Roman" w:eastAsia="Times New Roman" w:hAnsi="Times New Roman" w:cs="Times New Roman"/>
          <w:sz w:val="28"/>
          <w:szCs w:val="28"/>
        </w:rPr>
        <w:t>отрудничества могут стать:</w:t>
      </w:r>
    </w:p>
    <w:p w:rsidR="00A31237" w:rsidRDefault="00A31237" w:rsidP="0032432A">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совместные образовательные программы и проекты</w:t>
      </w:r>
    </w:p>
    <w:p w:rsidR="00A31237" w:rsidRDefault="00A31237" w:rsidP="0032432A">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обмен студентами и преподавателями</w:t>
      </w:r>
    </w:p>
    <w:p w:rsidR="00A31237" w:rsidRDefault="00A31237" w:rsidP="0032432A">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совместные летние школы</w:t>
      </w:r>
    </w:p>
    <w:p w:rsidR="008B610C" w:rsidRDefault="00A31237" w:rsidP="0032432A">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обмен идеями, в том числе организационно-управленческими</w:t>
      </w:r>
    </w:p>
    <w:p w:rsidR="00A31237" w:rsidRPr="0032432A" w:rsidRDefault="008B610C" w:rsidP="0032432A">
      <w:pPr>
        <w:ind w:firstLine="709"/>
        <w:jc w:val="both"/>
        <w:rPr>
          <w:rFonts w:ascii="Times New Roman" w:hAnsi="Times New Roman" w:cs="Times New Roman"/>
          <w:sz w:val="28"/>
          <w:szCs w:val="28"/>
        </w:rPr>
      </w:pPr>
      <w:r>
        <w:rPr>
          <w:rFonts w:ascii="Times New Roman" w:eastAsia="Times New Roman" w:hAnsi="Times New Roman" w:cs="Times New Roman"/>
          <w:sz w:val="28"/>
          <w:szCs w:val="28"/>
        </w:rPr>
        <w:t>- и др.</w:t>
      </w:r>
      <w:r w:rsidR="00A31237">
        <w:rPr>
          <w:rFonts w:ascii="Times New Roman" w:eastAsia="Times New Roman" w:hAnsi="Times New Roman" w:cs="Times New Roman"/>
          <w:sz w:val="28"/>
          <w:szCs w:val="28"/>
        </w:rPr>
        <w:t xml:space="preserve"> </w:t>
      </w:r>
    </w:p>
    <w:p w:rsidR="002F0902" w:rsidRDefault="002F0902" w:rsidP="00D41C52">
      <w:pPr>
        <w:pStyle w:val="a5"/>
        <w:numPr>
          <w:ilvl w:val="1"/>
          <w:numId w:val="30"/>
        </w:numPr>
        <w:ind w:left="0" w:firstLine="709"/>
        <w:jc w:val="both"/>
        <w:rPr>
          <w:rFonts w:ascii="Times New Roman" w:hAnsi="Times New Roman" w:cs="Times New Roman"/>
          <w:b/>
          <w:i/>
          <w:sz w:val="28"/>
          <w:szCs w:val="28"/>
        </w:rPr>
      </w:pPr>
      <w:r w:rsidRPr="002F0902">
        <w:rPr>
          <w:rFonts w:ascii="Times New Roman" w:hAnsi="Times New Roman" w:cs="Times New Roman"/>
          <w:b/>
          <w:i/>
          <w:sz w:val="28"/>
          <w:szCs w:val="28"/>
        </w:rPr>
        <w:lastRenderedPageBreak/>
        <w:t>Принципы самоорганизации СУ</w:t>
      </w:r>
    </w:p>
    <w:p w:rsidR="008B610C" w:rsidRDefault="008B610C" w:rsidP="008B610C">
      <w:pPr>
        <w:ind w:firstLine="709"/>
        <w:jc w:val="both"/>
        <w:rPr>
          <w:rFonts w:ascii="Times New Roman" w:hAnsi="Times New Roman" w:cs="Times New Roman"/>
          <w:sz w:val="28"/>
          <w:szCs w:val="28"/>
        </w:rPr>
      </w:pPr>
      <w:r>
        <w:rPr>
          <w:rFonts w:ascii="Times New Roman" w:hAnsi="Times New Roman" w:cs="Times New Roman"/>
          <w:sz w:val="28"/>
          <w:szCs w:val="28"/>
        </w:rPr>
        <w:t>Разумеется, каждый университет волен и вправе разрабатывать и следовать им свои принципы самоорганизации, здесь обсуждаются наиболее общие и в принципе доступные всем:</w:t>
      </w:r>
    </w:p>
    <w:p w:rsidR="00AB44FD" w:rsidRDefault="008B610C" w:rsidP="008B610C">
      <w:pPr>
        <w:ind w:firstLine="709"/>
        <w:jc w:val="both"/>
        <w:rPr>
          <w:rFonts w:ascii="Times New Roman" w:hAnsi="Times New Roman" w:cs="Times New Roman"/>
          <w:sz w:val="28"/>
          <w:szCs w:val="28"/>
        </w:rPr>
      </w:pPr>
      <w:r>
        <w:rPr>
          <w:rFonts w:ascii="Times New Roman" w:hAnsi="Times New Roman" w:cs="Times New Roman"/>
          <w:sz w:val="28"/>
          <w:szCs w:val="28"/>
        </w:rPr>
        <w:t xml:space="preserve">- какой </w:t>
      </w:r>
      <w:r w:rsidR="00AB44FD">
        <w:rPr>
          <w:rFonts w:ascii="Times New Roman" w:hAnsi="Times New Roman" w:cs="Times New Roman"/>
          <w:sz w:val="28"/>
          <w:szCs w:val="28"/>
        </w:rPr>
        <w:t xml:space="preserve">бы схемой финансирования серебряный университет не пользовался и какую бы позицию не занимали такое госструктуры, как МОН и Пенсионный фонд, на  университеты не должна распространяться их юрисдикция, методики, отчетность, стандарты и требования аккредитации: материальная и финансовая помощь и поддержка – </w:t>
      </w:r>
      <w:r w:rsidR="00AB44FD">
        <w:rPr>
          <w:rFonts w:ascii="Times New Roman" w:hAnsi="Times New Roman" w:cs="Times New Roman"/>
          <w:sz w:val="28"/>
          <w:szCs w:val="28"/>
          <w:lang w:val="en-US"/>
        </w:rPr>
        <w:t>welcome</w:t>
      </w:r>
      <w:r w:rsidR="00AB44FD">
        <w:rPr>
          <w:rFonts w:ascii="Times New Roman" w:hAnsi="Times New Roman" w:cs="Times New Roman"/>
          <w:sz w:val="28"/>
          <w:szCs w:val="28"/>
        </w:rPr>
        <w:t>, зависимость – никогда</w:t>
      </w:r>
    </w:p>
    <w:p w:rsidR="00AB44FD" w:rsidRDefault="00AB44FD" w:rsidP="008B610C">
      <w:pPr>
        <w:ind w:firstLine="709"/>
        <w:jc w:val="both"/>
        <w:rPr>
          <w:rFonts w:ascii="Times New Roman" w:hAnsi="Times New Roman" w:cs="Times New Roman"/>
          <w:sz w:val="28"/>
          <w:szCs w:val="28"/>
        </w:rPr>
      </w:pPr>
      <w:r>
        <w:rPr>
          <w:rFonts w:ascii="Times New Roman" w:hAnsi="Times New Roman" w:cs="Times New Roman"/>
          <w:sz w:val="28"/>
          <w:szCs w:val="28"/>
        </w:rPr>
        <w:t>- общие организационные принципы для всех серебряных университетов, входящих в ассоциацию серебряных университетов, если такая будет создана, могут приниматься только после опыта практического</w:t>
      </w:r>
      <w:r w:rsidR="006F192C">
        <w:rPr>
          <w:rFonts w:ascii="Times New Roman" w:hAnsi="Times New Roman" w:cs="Times New Roman"/>
          <w:sz w:val="28"/>
          <w:szCs w:val="28"/>
        </w:rPr>
        <w:t xml:space="preserve"> применения и действия их</w:t>
      </w:r>
    </w:p>
    <w:p w:rsidR="008B610C" w:rsidRDefault="00AB44FD" w:rsidP="008B610C">
      <w:pPr>
        <w:ind w:firstLine="709"/>
        <w:jc w:val="both"/>
        <w:rPr>
          <w:rFonts w:ascii="Times New Roman" w:hAnsi="Times New Roman" w:cs="Times New Roman"/>
          <w:sz w:val="28"/>
          <w:szCs w:val="28"/>
        </w:rPr>
      </w:pPr>
      <w:r>
        <w:rPr>
          <w:rFonts w:ascii="Times New Roman" w:hAnsi="Times New Roman" w:cs="Times New Roman"/>
          <w:sz w:val="28"/>
          <w:szCs w:val="28"/>
        </w:rPr>
        <w:t>- так как управление серебряными университетами (ректораты и тому подобные институции)</w:t>
      </w:r>
      <w:r w:rsidR="006F192C">
        <w:rPr>
          <w:rFonts w:ascii="Times New Roman" w:hAnsi="Times New Roman" w:cs="Times New Roman"/>
          <w:sz w:val="28"/>
          <w:szCs w:val="28"/>
        </w:rPr>
        <w:t xml:space="preserve"> носит сугубо исполнительную функцию, то все изменения, нововведения, инициативы и инновации, в том числе и в уставной части, осуществляются самим студентами при совещательном и консультационном участии преподавателей </w:t>
      </w:r>
    </w:p>
    <w:p w:rsidR="002F0902" w:rsidRDefault="0029406E" w:rsidP="00D41C52">
      <w:pPr>
        <w:pStyle w:val="a5"/>
        <w:numPr>
          <w:ilvl w:val="1"/>
          <w:numId w:val="30"/>
        </w:numPr>
        <w:ind w:left="0" w:firstLine="709"/>
        <w:jc w:val="both"/>
        <w:rPr>
          <w:rFonts w:ascii="Times New Roman" w:hAnsi="Times New Roman" w:cs="Times New Roman"/>
          <w:b/>
          <w:i/>
          <w:sz w:val="28"/>
          <w:szCs w:val="28"/>
        </w:rPr>
      </w:pPr>
      <w:r>
        <w:rPr>
          <w:rFonts w:ascii="Times New Roman" w:hAnsi="Times New Roman" w:cs="Times New Roman"/>
          <w:b/>
          <w:i/>
          <w:sz w:val="28"/>
          <w:szCs w:val="28"/>
        </w:rPr>
        <w:t>К</w:t>
      </w:r>
      <w:r w:rsidR="002F0902" w:rsidRPr="002F0902">
        <w:rPr>
          <w:rFonts w:ascii="Times New Roman" w:hAnsi="Times New Roman" w:cs="Times New Roman"/>
          <w:b/>
          <w:i/>
          <w:sz w:val="28"/>
          <w:szCs w:val="28"/>
        </w:rPr>
        <w:t>оммерческий бизнес-план СУ</w:t>
      </w:r>
    </w:p>
    <w:p w:rsidR="0029406E" w:rsidRDefault="0029406E" w:rsidP="0029406E">
      <w:pPr>
        <w:pStyle w:val="a5"/>
        <w:ind w:left="709"/>
        <w:jc w:val="both"/>
        <w:rPr>
          <w:rFonts w:ascii="Times New Roman" w:hAnsi="Times New Roman" w:cs="Times New Roman"/>
          <w:sz w:val="28"/>
          <w:szCs w:val="28"/>
        </w:rPr>
      </w:pPr>
    </w:p>
    <w:p w:rsidR="0029406E" w:rsidRDefault="0029406E"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Разумеется, здесь может быть представлен только примерный </w:t>
      </w:r>
      <w:r w:rsidR="000F530F">
        <w:rPr>
          <w:rFonts w:ascii="Times New Roman" w:hAnsi="Times New Roman" w:cs="Times New Roman"/>
          <w:sz w:val="28"/>
          <w:szCs w:val="28"/>
        </w:rPr>
        <w:t xml:space="preserve">(на примере несуществующего еще университета) </w:t>
      </w:r>
      <w:r w:rsidR="00933C1D">
        <w:rPr>
          <w:rFonts w:ascii="Times New Roman" w:hAnsi="Times New Roman" w:cs="Times New Roman"/>
          <w:sz w:val="28"/>
          <w:szCs w:val="28"/>
        </w:rPr>
        <w:t xml:space="preserve">бизнес-план, вне связи с конкретной ситуации. </w:t>
      </w:r>
    </w:p>
    <w:p w:rsidR="000F530F" w:rsidRDefault="000F530F" w:rsidP="00933C1D">
      <w:pPr>
        <w:pStyle w:val="a5"/>
        <w:ind w:left="0" w:firstLine="709"/>
        <w:jc w:val="both"/>
        <w:rPr>
          <w:rFonts w:ascii="Times New Roman" w:hAnsi="Times New Roman" w:cs="Times New Roman"/>
          <w:i/>
          <w:sz w:val="28"/>
          <w:szCs w:val="28"/>
        </w:rPr>
      </w:pPr>
      <w:r>
        <w:rPr>
          <w:rFonts w:ascii="Times New Roman" w:hAnsi="Times New Roman" w:cs="Times New Roman"/>
          <w:i/>
          <w:sz w:val="28"/>
          <w:szCs w:val="28"/>
        </w:rPr>
        <w:t>Наименование, назначение, функции</w:t>
      </w:r>
    </w:p>
    <w:p w:rsidR="00204C45" w:rsidRDefault="00634F3B" w:rsidP="00204C4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Серебряный Университет Южное Измайлово при </w:t>
      </w:r>
      <w:r w:rsidR="00154963">
        <w:rPr>
          <w:rFonts w:ascii="Times New Roman" w:hAnsi="Times New Roman" w:cs="Times New Roman"/>
          <w:sz w:val="28"/>
          <w:szCs w:val="28"/>
        </w:rPr>
        <w:t>институте</w:t>
      </w:r>
      <w:r>
        <w:rPr>
          <w:rFonts w:ascii="Times New Roman" w:hAnsi="Times New Roman" w:cs="Times New Roman"/>
          <w:sz w:val="28"/>
          <w:szCs w:val="28"/>
        </w:rPr>
        <w:t xml:space="preserve"> естественных наук МГПУ, ул. Чечулина 1.</w:t>
      </w:r>
      <w:r w:rsidR="00204C45" w:rsidRPr="00204C45">
        <w:rPr>
          <w:rFonts w:ascii="Times New Roman" w:hAnsi="Times New Roman" w:cs="Times New Roman"/>
          <w:sz w:val="28"/>
          <w:szCs w:val="28"/>
        </w:rPr>
        <w:t xml:space="preserve"> </w:t>
      </w:r>
    </w:p>
    <w:p w:rsidR="00204C45" w:rsidRDefault="00154963" w:rsidP="00204C4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Кампус И</w:t>
      </w:r>
      <w:r w:rsidR="00204C45">
        <w:rPr>
          <w:rFonts w:ascii="Times New Roman" w:hAnsi="Times New Roman" w:cs="Times New Roman"/>
          <w:sz w:val="28"/>
          <w:szCs w:val="28"/>
        </w:rPr>
        <w:t xml:space="preserve">ЕН МГПУ имеет избыточные помещения, включая лабораторные, компьютерные и аудиторные, компьютерный парк и парк другой электронной оргтехники, библиотеку, столовую, спортивный комплекс, рекреационные пространства </w:t>
      </w:r>
      <w:r w:rsidR="00204C45">
        <w:rPr>
          <w:rFonts w:ascii="Times New Roman" w:hAnsi="Times New Roman" w:cs="Times New Roman"/>
          <w:sz w:val="28"/>
          <w:szCs w:val="28"/>
          <w:lang w:val="en-US"/>
        </w:rPr>
        <w:t>indoor</w:t>
      </w:r>
      <w:r w:rsidR="00204C45">
        <w:rPr>
          <w:rFonts w:ascii="Times New Roman" w:hAnsi="Times New Roman" w:cs="Times New Roman"/>
          <w:sz w:val="28"/>
          <w:szCs w:val="28"/>
        </w:rPr>
        <w:t xml:space="preserve"> и</w:t>
      </w:r>
      <w:r w:rsidR="00204C45" w:rsidRPr="00204C45">
        <w:rPr>
          <w:rFonts w:ascii="Times New Roman" w:hAnsi="Times New Roman" w:cs="Times New Roman"/>
          <w:sz w:val="28"/>
          <w:szCs w:val="28"/>
        </w:rPr>
        <w:t xml:space="preserve"> </w:t>
      </w:r>
      <w:r w:rsidR="00204C45">
        <w:rPr>
          <w:rFonts w:ascii="Times New Roman" w:hAnsi="Times New Roman" w:cs="Times New Roman"/>
          <w:sz w:val="28"/>
          <w:szCs w:val="28"/>
          <w:lang w:val="en-US"/>
        </w:rPr>
        <w:t>outdoor</w:t>
      </w:r>
      <w:r w:rsidR="00204C45">
        <w:rPr>
          <w:rFonts w:ascii="Times New Roman" w:hAnsi="Times New Roman" w:cs="Times New Roman"/>
          <w:sz w:val="28"/>
          <w:szCs w:val="28"/>
        </w:rPr>
        <w:t xml:space="preserve">, преподавательский персонал географов, экологов, биологов, химиков и в области ОБЖ. С двух сторон окружен лесом, имеет автобусное сообщения с м. «Первомайская» (2 км) и м. «Новогиреево» (2.5 км). </w:t>
      </w:r>
      <w:r w:rsidR="007940F4">
        <w:rPr>
          <w:rFonts w:ascii="Times New Roman" w:hAnsi="Times New Roman" w:cs="Times New Roman"/>
          <w:sz w:val="28"/>
          <w:szCs w:val="28"/>
        </w:rPr>
        <w:t xml:space="preserve">Рядом находятся: привилегированная (бывшая «кремлевская») больница, коммерческий и буддистский </w:t>
      </w:r>
      <w:r w:rsidR="007940F4">
        <w:rPr>
          <w:rFonts w:ascii="Times New Roman" w:hAnsi="Times New Roman" w:cs="Times New Roman"/>
          <w:sz w:val="28"/>
          <w:szCs w:val="28"/>
        </w:rPr>
        <w:lastRenderedPageBreak/>
        <w:t xml:space="preserve">медицинские центры, колледж ландшафтного дизайна и инженерной экологии. </w:t>
      </w:r>
    </w:p>
    <w:p w:rsidR="00154963" w:rsidRPr="00634F3B" w:rsidRDefault="00154963" w:rsidP="00204C4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Находится на стыке двух управ: Ивановское и Измайлово.</w:t>
      </w:r>
    </w:p>
    <w:p w:rsidR="00634F3B" w:rsidRDefault="007940F4"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Назначение – о</w:t>
      </w:r>
      <w:r w:rsidR="00634F3B">
        <w:rPr>
          <w:rFonts w:ascii="Times New Roman" w:hAnsi="Times New Roman" w:cs="Times New Roman"/>
          <w:sz w:val="28"/>
          <w:szCs w:val="28"/>
        </w:rPr>
        <w:t>беспечение образования для пожилых района Южное Измайлово, Восточное Измайлово и Ивановское. Наиболее вероятные факультеты и  школы:</w:t>
      </w:r>
    </w:p>
    <w:p w:rsidR="00634F3B" w:rsidRDefault="00634F3B"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путешествий</w:t>
      </w:r>
    </w:p>
    <w:p w:rsidR="00634F3B" w:rsidRDefault="00634F3B"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«молодая бабушка»</w:t>
      </w:r>
    </w:p>
    <w:p w:rsidR="00634F3B" w:rsidRDefault="00634F3B"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здоровья</w:t>
      </w:r>
    </w:p>
    <w:p w:rsidR="00634F3B" w:rsidRDefault="00634F3B"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IT</w:t>
      </w:r>
    </w:p>
    <w:p w:rsidR="00634F3B" w:rsidRDefault="00634F3B"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лингвистический</w:t>
      </w:r>
    </w:p>
    <w:p w:rsidR="00634F3B" w:rsidRDefault="00634F3B"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финграмотности</w:t>
      </w:r>
    </w:p>
    <w:p w:rsidR="00634F3B" w:rsidRPr="00634F3B" w:rsidRDefault="00634F3B"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юрграмотности</w:t>
      </w:r>
    </w:p>
    <w:p w:rsidR="00634F3B" w:rsidRPr="000F530F" w:rsidRDefault="00634F3B"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0F530F" w:rsidRDefault="000F530F" w:rsidP="00933C1D">
      <w:pPr>
        <w:pStyle w:val="a5"/>
        <w:ind w:left="0" w:firstLine="709"/>
        <w:jc w:val="both"/>
        <w:rPr>
          <w:rFonts w:ascii="Times New Roman" w:hAnsi="Times New Roman" w:cs="Times New Roman"/>
          <w:i/>
          <w:sz w:val="28"/>
          <w:szCs w:val="28"/>
        </w:rPr>
      </w:pPr>
      <w:r>
        <w:rPr>
          <w:rFonts w:ascii="Times New Roman" w:hAnsi="Times New Roman" w:cs="Times New Roman"/>
          <w:i/>
          <w:sz w:val="28"/>
          <w:szCs w:val="28"/>
        </w:rPr>
        <w:t>Оценка рынка</w:t>
      </w:r>
    </w:p>
    <w:p w:rsidR="00634F3B" w:rsidRDefault="00634F3B" w:rsidP="00933C1D">
      <w:pPr>
        <w:pStyle w:val="a5"/>
        <w:ind w:left="0" w:firstLine="709"/>
        <w:jc w:val="both"/>
        <w:rPr>
          <w:rFonts w:ascii="Times New Roman" w:hAnsi="Times New Roman" w:cs="Times New Roman"/>
          <w:i/>
          <w:sz w:val="28"/>
          <w:szCs w:val="28"/>
        </w:rPr>
      </w:pPr>
    </w:p>
    <w:p w:rsidR="00204C45" w:rsidRPr="00204C45" w:rsidRDefault="00204C45"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Численность населения оценивается в Южном Измайлово 50 тыс. чел., в Восточном Измайлово – 5 тысяч, в Ивановском – 10 тысяч, итого – 65 тысяч. Из них пенсионеры составляют от 30 до 40% населения (общий спрос – 20-25 тыс. человек). Социальный состав: инженерная и служащая (учителя, врачи и т.п.) интеллигенция, преимущественно с высшим образованием. </w:t>
      </w:r>
      <w:r w:rsidR="007940F4">
        <w:rPr>
          <w:rFonts w:ascii="Times New Roman" w:hAnsi="Times New Roman" w:cs="Times New Roman"/>
          <w:sz w:val="28"/>
          <w:szCs w:val="28"/>
        </w:rPr>
        <w:t>Уровень доходов – средний. Доля имеющих уровень доходов ниже среднего – 10-15%, выше среднего (новые жилые комплексы на Чечулина</w:t>
      </w:r>
      <w:r w:rsidR="00C5209B">
        <w:rPr>
          <w:rFonts w:ascii="Times New Roman" w:hAnsi="Times New Roman" w:cs="Times New Roman"/>
          <w:sz w:val="28"/>
          <w:szCs w:val="28"/>
        </w:rPr>
        <w:t>, Челябинской</w:t>
      </w:r>
      <w:r w:rsidR="007940F4">
        <w:rPr>
          <w:rFonts w:ascii="Times New Roman" w:hAnsi="Times New Roman" w:cs="Times New Roman"/>
          <w:sz w:val="28"/>
          <w:szCs w:val="28"/>
        </w:rPr>
        <w:t xml:space="preserve"> и Магнитогорской) – 15-20%.</w:t>
      </w:r>
      <w:r>
        <w:rPr>
          <w:rFonts w:ascii="Times New Roman" w:hAnsi="Times New Roman" w:cs="Times New Roman"/>
          <w:sz w:val="28"/>
          <w:szCs w:val="28"/>
        </w:rPr>
        <w:t xml:space="preserve">  </w:t>
      </w:r>
      <w:r w:rsidR="00154963">
        <w:rPr>
          <w:rFonts w:ascii="Times New Roman" w:hAnsi="Times New Roman" w:cs="Times New Roman"/>
          <w:sz w:val="28"/>
          <w:szCs w:val="28"/>
        </w:rPr>
        <w:t>Кредитоспособный спрос, включая  частично кредитоспособный – 2-2.5 тысячи человек.</w:t>
      </w:r>
    </w:p>
    <w:p w:rsidR="007940F4" w:rsidRDefault="007940F4" w:rsidP="00933C1D">
      <w:pPr>
        <w:pStyle w:val="a5"/>
        <w:ind w:left="0" w:firstLine="709"/>
        <w:jc w:val="both"/>
        <w:rPr>
          <w:rFonts w:ascii="Times New Roman" w:hAnsi="Times New Roman" w:cs="Times New Roman"/>
          <w:i/>
          <w:sz w:val="28"/>
          <w:szCs w:val="28"/>
        </w:rPr>
      </w:pPr>
    </w:p>
    <w:p w:rsidR="000F530F" w:rsidRDefault="000F530F" w:rsidP="00933C1D">
      <w:pPr>
        <w:pStyle w:val="a5"/>
        <w:ind w:left="0" w:firstLine="709"/>
        <w:jc w:val="both"/>
        <w:rPr>
          <w:rFonts w:ascii="Times New Roman" w:hAnsi="Times New Roman" w:cs="Times New Roman"/>
          <w:i/>
          <w:sz w:val="28"/>
          <w:szCs w:val="28"/>
        </w:rPr>
      </w:pPr>
      <w:r>
        <w:rPr>
          <w:rFonts w:ascii="Times New Roman" w:hAnsi="Times New Roman" w:cs="Times New Roman"/>
          <w:i/>
          <w:sz w:val="28"/>
          <w:szCs w:val="28"/>
        </w:rPr>
        <w:t>Конкуренты</w:t>
      </w:r>
    </w:p>
    <w:p w:rsidR="007940F4" w:rsidRDefault="007940F4" w:rsidP="00933C1D">
      <w:pPr>
        <w:pStyle w:val="a5"/>
        <w:ind w:left="0" w:firstLine="709"/>
        <w:jc w:val="both"/>
        <w:rPr>
          <w:rFonts w:ascii="Times New Roman" w:hAnsi="Times New Roman" w:cs="Times New Roman"/>
          <w:i/>
          <w:sz w:val="28"/>
          <w:szCs w:val="28"/>
        </w:rPr>
      </w:pPr>
    </w:p>
    <w:p w:rsidR="007940F4" w:rsidRPr="007940F4" w:rsidRDefault="007940F4"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В образовательном пространстве – дистанционные виды образовательных услуг, в досуговом – дачные участки, азартные игры, пьянство.</w:t>
      </w:r>
    </w:p>
    <w:p w:rsidR="007940F4" w:rsidRDefault="007940F4" w:rsidP="00933C1D">
      <w:pPr>
        <w:pStyle w:val="a5"/>
        <w:ind w:left="0" w:firstLine="709"/>
        <w:jc w:val="both"/>
        <w:rPr>
          <w:rFonts w:ascii="Times New Roman" w:hAnsi="Times New Roman" w:cs="Times New Roman"/>
          <w:i/>
          <w:sz w:val="28"/>
          <w:szCs w:val="28"/>
        </w:rPr>
      </w:pPr>
    </w:p>
    <w:p w:rsidR="000F530F" w:rsidRDefault="000F530F" w:rsidP="00933C1D">
      <w:pPr>
        <w:pStyle w:val="a5"/>
        <w:ind w:left="0" w:firstLine="709"/>
        <w:jc w:val="both"/>
        <w:rPr>
          <w:rFonts w:ascii="Times New Roman" w:hAnsi="Times New Roman" w:cs="Times New Roman"/>
          <w:i/>
          <w:sz w:val="28"/>
          <w:szCs w:val="28"/>
        </w:rPr>
      </w:pPr>
      <w:r>
        <w:rPr>
          <w:rFonts w:ascii="Times New Roman" w:hAnsi="Times New Roman" w:cs="Times New Roman"/>
          <w:i/>
          <w:sz w:val="28"/>
          <w:szCs w:val="28"/>
        </w:rPr>
        <w:t>Маркетинговая стратегия</w:t>
      </w:r>
    </w:p>
    <w:p w:rsidR="007940F4" w:rsidRDefault="007940F4" w:rsidP="00933C1D">
      <w:pPr>
        <w:pStyle w:val="a5"/>
        <w:ind w:left="0" w:firstLine="709"/>
        <w:jc w:val="both"/>
        <w:rPr>
          <w:rFonts w:ascii="Times New Roman" w:hAnsi="Times New Roman" w:cs="Times New Roman"/>
          <w:i/>
          <w:sz w:val="28"/>
          <w:szCs w:val="28"/>
        </w:rPr>
      </w:pPr>
    </w:p>
    <w:p w:rsidR="007940F4" w:rsidRDefault="00154963"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Привлечение не только контингента пожилых людей, но и их детей и как  финансовую поддержку родителей и как будущих студентов Университета.</w:t>
      </w:r>
    </w:p>
    <w:p w:rsidR="00154963" w:rsidRPr="00154963" w:rsidRDefault="00154963"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Привлечение местных интеллектуальных ресурсов (ИЕН, больница, два медцентра, колледж)</w:t>
      </w:r>
    </w:p>
    <w:p w:rsidR="007940F4" w:rsidRDefault="007940F4" w:rsidP="00933C1D">
      <w:pPr>
        <w:pStyle w:val="a5"/>
        <w:ind w:left="0" w:firstLine="709"/>
        <w:jc w:val="both"/>
        <w:rPr>
          <w:rFonts w:ascii="Times New Roman" w:hAnsi="Times New Roman" w:cs="Times New Roman"/>
          <w:i/>
          <w:sz w:val="28"/>
          <w:szCs w:val="28"/>
        </w:rPr>
      </w:pPr>
    </w:p>
    <w:p w:rsidR="000F530F" w:rsidRDefault="000F530F" w:rsidP="00933C1D">
      <w:pPr>
        <w:pStyle w:val="a5"/>
        <w:ind w:left="0" w:firstLine="709"/>
        <w:jc w:val="both"/>
        <w:rPr>
          <w:rFonts w:ascii="Times New Roman" w:hAnsi="Times New Roman" w:cs="Times New Roman"/>
          <w:i/>
          <w:sz w:val="28"/>
          <w:szCs w:val="28"/>
        </w:rPr>
      </w:pPr>
      <w:r>
        <w:rPr>
          <w:rFonts w:ascii="Times New Roman" w:hAnsi="Times New Roman" w:cs="Times New Roman"/>
          <w:i/>
          <w:sz w:val="28"/>
          <w:szCs w:val="28"/>
        </w:rPr>
        <w:t>Анонсирование и реклама</w:t>
      </w:r>
    </w:p>
    <w:p w:rsidR="00154963" w:rsidRDefault="00154963" w:rsidP="00933C1D">
      <w:pPr>
        <w:pStyle w:val="a5"/>
        <w:ind w:left="0" w:firstLine="709"/>
        <w:jc w:val="both"/>
        <w:rPr>
          <w:rFonts w:ascii="Times New Roman" w:hAnsi="Times New Roman" w:cs="Times New Roman"/>
          <w:i/>
          <w:sz w:val="28"/>
          <w:szCs w:val="28"/>
        </w:rPr>
      </w:pPr>
    </w:p>
    <w:p w:rsidR="00154963" w:rsidRDefault="00154963"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Основные источники информации о Серебряном Университете:</w:t>
      </w:r>
    </w:p>
    <w:p w:rsidR="00154963" w:rsidRDefault="00154963"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сайт Ассоциации серебряных университетов России</w:t>
      </w:r>
    </w:p>
    <w:p w:rsidR="00373E49" w:rsidRDefault="00154963"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присутствие в поисковиках </w:t>
      </w:r>
      <w:r w:rsidR="00373E49">
        <w:rPr>
          <w:rFonts w:ascii="Times New Roman" w:hAnsi="Times New Roman" w:cs="Times New Roman"/>
          <w:sz w:val="28"/>
          <w:szCs w:val="28"/>
        </w:rPr>
        <w:t>(</w:t>
      </w:r>
      <w:r w:rsidR="00373E49">
        <w:rPr>
          <w:rFonts w:ascii="Times New Roman" w:hAnsi="Times New Roman" w:cs="Times New Roman"/>
          <w:sz w:val="28"/>
          <w:szCs w:val="28"/>
          <w:lang w:val="en-US"/>
        </w:rPr>
        <w:t>Google</w:t>
      </w:r>
      <w:r w:rsidR="00373E49" w:rsidRPr="00373E49">
        <w:rPr>
          <w:rFonts w:ascii="Times New Roman" w:hAnsi="Times New Roman" w:cs="Times New Roman"/>
          <w:sz w:val="28"/>
          <w:szCs w:val="28"/>
        </w:rPr>
        <w:t xml:space="preserve">, </w:t>
      </w:r>
      <w:r w:rsidR="00373E49">
        <w:rPr>
          <w:rFonts w:ascii="Times New Roman" w:hAnsi="Times New Roman" w:cs="Times New Roman"/>
          <w:sz w:val="28"/>
          <w:szCs w:val="28"/>
          <w:lang w:val="en-US"/>
        </w:rPr>
        <w:t>Yandex</w:t>
      </w:r>
      <w:r w:rsidR="00373E49" w:rsidRPr="00373E49">
        <w:rPr>
          <w:rFonts w:ascii="Times New Roman" w:hAnsi="Times New Roman" w:cs="Times New Roman"/>
          <w:sz w:val="28"/>
          <w:szCs w:val="28"/>
        </w:rPr>
        <w:t>)</w:t>
      </w:r>
      <w:r w:rsidR="00373E49">
        <w:rPr>
          <w:rFonts w:ascii="Times New Roman" w:hAnsi="Times New Roman" w:cs="Times New Roman"/>
          <w:sz w:val="28"/>
          <w:szCs w:val="28"/>
        </w:rPr>
        <w:t xml:space="preserve"> при наборе «серебряный университет» на 1-3 страницах</w:t>
      </w:r>
    </w:p>
    <w:p w:rsidR="00373E49" w:rsidRDefault="00373E49"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постоянные плакаты и объявления в управах, местных отделениях Пенсионного фонда и соцзащиты, на стендах управ на остановках и при жилых домах</w:t>
      </w:r>
    </w:p>
    <w:p w:rsidR="00154963" w:rsidRDefault="00373E49"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4963">
        <w:rPr>
          <w:rFonts w:ascii="Times New Roman" w:hAnsi="Times New Roman" w:cs="Times New Roman"/>
          <w:sz w:val="28"/>
          <w:szCs w:val="28"/>
        </w:rPr>
        <w:t xml:space="preserve"> </w:t>
      </w:r>
      <w:r>
        <w:rPr>
          <w:rFonts w:ascii="Times New Roman" w:hAnsi="Times New Roman" w:cs="Times New Roman"/>
          <w:sz w:val="28"/>
          <w:szCs w:val="28"/>
        </w:rPr>
        <w:t>рекламные объявления в поликлиниках, сберкассах и магазинах</w:t>
      </w:r>
    </w:p>
    <w:p w:rsidR="00373E49" w:rsidRDefault="00373E49"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«сарафанное радио»</w:t>
      </w:r>
    </w:p>
    <w:p w:rsidR="00373E49" w:rsidRPr="00154963" w:rsidRDefault="00373E49" w:rsidP="00933C1D">
      <w:pPr>
        <w:pStyle w:val="a5"/>
        <w:ind w:left="0" w:firstLine="709"/>
        <w:jc w:val="both"/>
        <w:rPr>
          <w:rFonts w:ascii="Times New Roman" w:hAnsi="Times New Roman" w:cs="Times New Roman"/>
          <w:sz w:val="28"/>
          <w:szCs w:val="28"/>
        </w:rPr>
      </w:pPr>
    </w:p>
    <w:p w:rsidR="000F530F" w:rsidRDefault="000F530F" w:rsidP="00933C1D">
      <w:pPr>
        <w:pStyle w:val="a5"/>
        <w:ind w:left="0" w:firstLine="709"/>
        <w:jc w:val="both"/>
        <w:rPr>
          <w:rFonts w:ascii="Times New Roman" w:hAnsi="Times New Roman" w:cs="Times New Roman"/>
          <w:i/>
          <w:sz w:val="28"/>
          <w:szCs w:val="28"/>
        </w:rPr>
      </w:pPr>
      <w:r>
        <w:rPr>
          <w:rFonts w:ascii="Times New Roman" w:hAnsi="Times New Roman" w:cs="Times New Roman"/>
          <w:i/>
          <w:sz w:val="28"/>
          <w:szCs w:val="28"/>
        </w:rPr>
        <w:t>Оргплан (оргструктура)</w:t>
      </w:r>
    </w:p>
    <w:p w:rsidR="001E15E2" w:rsidRDefault="001E15E2" w:rsidP="00933C1D">
      <w:pPr>
        <w:pStyle w:val="a5"/>
        <w:ind w:left="0" w:firstLine="709"/>
        <w:jc w:val="both"/>
        <w:rPr>
          <w:rFonts w:ascii="Times New Roman" w:hAnsi="Times New Roman" w:cs="Times New Roman"/>
          <w:i/>
          <w:sz w:val="28"/>
          <w:szCs w:val="28"/>
        </w:rPr>
      </w:pPr>
    </w:p>
    <w:p w:rsidR="001E15E2" w:rsidRDefault="001E15E2"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Ведущим процессом, в известной мере технологическим (представляющим собой логистически простроенную последовательность процедур и операций, которые можно транслировать и воспроизводить) является образовательный процесс.</w:t>
      </w:r>
    </w:p>
    <w:p w:rsidR="001E15E2" w:rsidRDefault="001E15E2"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По поводу этого процесса существует три рефлексивно надстроенных процесса:</w:t>
      </w:r>
    </w:p>
    <w:p w:rsidR="001E15E2" w:rsidRDefault="001E15E2"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процесс самоуправления процессом образования</w:t>
      </w:r>
    </w:p>
    <w:p w:rsidR="001E15E2" w:rsidRDefault="001E15E2"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процесс самообразования тех, кто занимается образованием (по норме, образователи должны образовываться быстрее образуемых, для образования взрослых это тем более важно и нормативно)</w:t>
      </w:r>
    </w:p>
    <w:p w:rsidR="001E15E2" w:rsidRDefault="001E15E2"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процесс рефлексии образовательного процесса, необходимый а) для преобразований в образовании и б) для нормирования (и технологизации, следовательно) образовательного процесса</w:t>
      </w:r>
    </w:p>
    <w:p w:rsidR="001E15E2" w:rsidRPr="001E15E2" w:rsidRDefault="001E15E2"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Помимо этого имеется и осуществляется исполнительный менеджмент («сверху») и сервис («снизу»)  </w:t>
      </w:r>
    </w:p>
    <w:p w:rsidR="00373E49" w:rsidRDefault="00373E49" w:rsidP="00933C1D">
      <w:pPr>
        <w:pStyle w:val="a5"/>
        <w:ind w:left="0" w:firstLine="709"/>
        <w:jc w:val="both"/>
        <w:rPr>
          <w:rFonts w:ascii="Times New Roman" w:hAnsi="Times New Roman" w:cs="Times New Roman"/>
          <w:i/>
          <w:sz w:val="28"/>
          <w:szCs w:val="28"/>
        </w:rPr>
      </w:pPr>
    </w:p>
    <w:p w:rsidR="000F530F" w:rsidRDefault="000F530F" w:rsidP="00933C1D">
      <w:pPr>
        <w:pStyle w:val="a5"/>
        <w:ind w:left="0" w:firstLine="709"/>
        <w:jc w:val="both"/>
        <w:rPr>
          <w:rFonts w:ascii="Times New Roman" w:hAnsi="Times New Roman" w:cs="Times New Roman"/>
          <w:i/>
          <w:sz w:val="28"/>
          <w:szCs w:val="28"/>
        </w:rPr>
      </w:pPr>
      <w:r>
        <w:rPr>
          <w:rFonts w:ascii="Times New Roman" w:hAnsi="Times New Roman" w:cs="Times New Roman"/>
          <w:i/>
          <w:sz w:val="28"/>
          <w:szCs w:val="28"/>
        </w:rPr>
        <w:t>Юрплан</w:t>
      </w:r>
    </w:p>
    <w:p w:rsidR="00373E49" w:rsidRDefault="00373E49" w:rsidP="00933C1D">
      <w:pPr>
        <w:pStyle w:val="a5"/>
        <w:ind w:left="0" w:firstLine="709"/>
        <w:jc w:val="both"/>
        <w:rPr>
          <w:rFonts w:ascii="Times New Roman" w:hAnsi="Times New Roman" w:cs="Times New Roman"/>
          <w:i/>
          <w:sz w:val="28"/>
          <w:szCs w:val="28"/>
        </w:rPr>
      </w:pPr>
    </w:p>
    <w:p w:rsidR="00373E49" w:rsidRPr="00373E49" w:rsidRDefault="00373E49"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Требует пр</w:t>
      </w:r>
      <w:r w:rsidR="00A706F9">
        <w:rPr>
          <w:rFonts w:ascii="Times New Roman" w:hAnsi="Times New Roman" w:cs="Times New Roman"/>
          <w:sz w:val="28"/>
          <w:szCs w:val="28"/>
        </w:rPr>
        <w:t>о</w:t>
      </w:r>
      <w:r>
        <w:rPr>
          <w:rFonts w:ascii="Times New Roman" w:hAnsi="Times New Roman" w:cs="Times New Roman"/>
          <w:sz w:val="28"/>
          <w:szCs w:val="28"/>
        </w:rPr>
        <w:t>фессиональной разработки</w:t>
      </w:r>
      <w:r w:rsidR="00217BA3">
        <w:rPr>
          <w:rFonts w:ascii="Times New Roman" w:hAnsi="Times New Roman" w:cs="Times New Roman"/>
          <w:sz w:val="28"/>
          <w:szCs w:val="28"/>
        </w:rPr>
        <w:t>. Очевидно, что серебряные университеты должны иметь статус</w:t>
      </w:r>
      <w:r w:rsidR="00217BA3" w:rsidRPr="00217BA3">
        <w:rPr>
          <w:rFonts w:ascii="Times New Roman" w:hAnsi="Times New Roman" w:cs="Times New Roman"/>
          <w:sz w:val="28"/>
          <w:szCs w:val="28"/>
        </w:rPr>
        <w:t xml:space="preserve"> </w:t>
      </w:r>
      <w:r w:rsidR="00217BA3">
        <w:rPr>
          <w:rFonts w:ascii="Times New Roman" w:hAnsi="Times New Roman" w:cs="Times New Roman"/>
          <w:sz w:val="28"/>
          <w:szCs w:val="28"/>
        </w:rPr>
        <w:t>некоммерческих организаций.</w:t>
      </w:r>
    </w:p>
    <w:p w:rsidR="00373E49" w:rsidRDefault="00373E49" w:rsidP="00933C1D">
      <w:pPr>
        <w:pStyle w:val="a5"/>
        <w:ind w:left="0" w:firstLine="709"/>
        <w:jc w:val="both"/>
        <w:rPr>
          <w:rFonts w:ascii="Times New Roman" w:hAnsi="Times New Roman" w:cs="Times New Roman"/>
          <w:i/>
          <w:sz w:val="28"/>
          <w:szCs w:val="28"/>
        </w:rPr>
      </w:pPr>
    </w:p>
    <w:p w:rsidR="000F530F" w:rsidRDefault="000F530F" w:rsidP="00933C1D">
      <w:pPr>
        <w:pStyle w:val="a5"/>
        <w:ind w:left="0" w:firstLine="709"/>
        <w:jc w:val="both"/>
        <w:rPr>
          <w:rFonts w:ascii="Times New Roman" w:hAnsi="Times New Roman" w:cs="Times New Roman"/>
          <w:i/>
          <w:sz w:val="28"/>
          <w:szCs w:val="28"/>
        </w:rPr>
      </w:pPr>
      <w:r>
        <w:rPr>
          <w:rFonts w:ascii="Times New Roman" w:hAnsi="Times New Roman" w:cs="Times New Roman"/>
          <w:i/>
          <w:sz w:val="28"/>
          <w:szCs w:val="28"/>
        </w:rPr>
        <w:t>Оценка рисков и негативных последствий</w:t>
      </w:r>
    </w:p>
    <w:p w:rsidR="00A706F9" w:rsidRDefault="00A706F9" w:rsidP="00933C1D">
      <w:pPr>
        <w:pStyle w:val="a5"/>
        <w:ind w:left="0" w:firstLine="709"/>
        <w:jc w:val="both"/>
        <w:rPr>
          <w:rFonts w:ascii="Times New Roman" w:hAnsi="Times New Roman" w:cs="Times New Roman"/>
          <w:i/>
          <w:sz w:val="28"/>
          <w:szCs w:val="28"/>
        </w:rPr>
      </w:pPr>
    </w:p>
    <w:p w:rsidR="00A706F9" w:rsidRDefault="00A706F9"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К важнейшим рискам следует отнести:</w:t>
      </w:r>
    </w:p>
    <w:p w:rsidR="00A706F9" w:rsidRDefault="00A706F9"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бюрократизацию образовательных институтов и образовательного процесса под гнетом государственного контроля, слежки и управления</w:t>
      </w:r>
    </w:p>
    <w:p w:rsidR="00A706F9" w:rsidRDefault="00A706F9"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давление неплатежеспособного спроса</w:t>
      </w:r>
    </w:p>
    <w:p w:rsidR="00A706F9" w:rsidRDefault="00A706F9"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профанация идеи серебряного университета и превращение его в пьяные или старушечьи посиделки</w:t>
      </w:r>
    </w:p>
    <w:p w:rsidR="00A706F9" w:rsidRDefault="00A706F9"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финансовые проблемы</w:t>
      </w:r>
    </w:p>
    <w:p w:rsidR="00A706F9" w:rsidRDefault="00A706F9"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отсутствие реального интереса</w:t>
      </w:r>
    </w:p>
    <w:p w:rsidR="00A706F9" w:rsidRDefault="00A706F9"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Наиболее очевидными негативными последствиями могут оказаться:</w:t>
      </w:r>
    </w:p>
    <w:p w:rsidR="00A706F9" w:rsidRDefault="00A706F9"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давление на рынок труда</w:t>
      </w:r>
    </w:p>
    <w:p w:rsidR="00A706F9" w:rsidRDefault="00A706F9"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обилие безответственных и ненужных стартапов</w:t>
      </w:r>
    </w:p>
    <w:p w:rsidR="00A706F9" w:rsidRPr="00A706F9" w:rsidRDefault="00A706F9" w:rsidP="00933C1D">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появление самозванных жульнических структур, имеющих негуманистические, а вполне криминальные </w:t>
      </w:r>
      <w:r w:rsidR="00217BA3">
        <w:rPr>
          <w:rFonts w:ascii="Times New Roman" w:hAnsi="Times New Roman" w:cs="Times New Roman"/>
          <w:sz w:val="28"/>
          <w:szCs w:val="28"/>
        </w:rPr>
        <w:t xml:space="preserve">или коммерческие </w:t>
      </w:r>
      <w:r>
        <w:rPr>
          <w:rFonts w:ascii="Times New Roman" w:hAnsi="Times New Roman" w:cs="Times New Roman"/>
          <w:sz w:val="28"/>
          <w:szCs w:val="28"/>
        </w:rPr>
        <w:t>цели.</w:t>
      </w:r>
    </w:p>
    <w:p w:rsidR="00373E49" w:rsidRDefault="00373E49" w:rsidP="00933C1D">
      <w:pPr>
        <w:pStyle w:val="a5"/>
        <w:ind w:left="0" w:firstLine="709"/>
        <w:jc w:val="both"/>
        <w:rPr>
          <w:rFonts w:ascii="Times New Roman" w:hAnsi="Times New Roman" w:cs="Times New Roman"/>
          <w:i/>
          <w:sz w:val="28"/>
          <w:szCs w:val="28"/>
        </w:rPr>
      </w:pPr>
    </w:p>
    <w:p w:rsidR="000F530F" w:rsidRPr="000F530F" w:rsidRDefault="000F530F" w:rsidP="00933C1D">
      <w:pPr>
        <w:pStyle w:val="a5"/>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Финплан  </w:t>
      </w:r>
    </w:p>
    <w:p w:rsidR="006F192C" w:rsidRPr="006F192C" w:rsidRDefault="00373E49" w:rsidP="006F192C">
      <w:pPr>
        <w:ind w:firstLine="709"/>
        <w:jc w:val="both"/>
        <w:rPr>
          <w:rFonts w:ascii="Times New Roman" w:hAnsi="Times New Roman" w:cs="Times New Roman"/>
          <w:sz w:val="28"/>
          <w:szCs w:val="28"/>
        </w:rPr>
      </w:pPr>
      <w:r>
        <w:rPr>
          <w:rFonts w:ascii="Times New Roman" w:hAnsi="Times New Roman" w:cs="Times New Roman"/>
          <w:sz w:val="28"/>
          <w:szCs w:val="28"/>
        </w:rPr>
        <w:t>Частично отражен в разделе «</w:t>
      </w:r>
      <w:r w:rsidR="00FC21C0">
        <w:rPr>
          <w:rFonts w:ascii="Times New Roman" w:hAnsi="Times New Roman" w:cs="Times New Roman"/>
          <w:sz w:val="28"/>
          <w:szCs w:val="28"/>
        </w:rPr>
        <w:t>С</w:t>
      </w:r>
      <w:r>
        <w:rPr>
          <w:rFonts w:ascii="Times New Roman" w:hAnsi="Times New Roman" w:cs="Times New Roman"/>
          <w:sz w:val="28"/>
          <w:szCs w:val="28"/>
        </w:rPr>
        <w:t>тейкхолдеры».</w:t>
      </w:r>
    </w:p>
    <w:p w:rsidR="002F0902" w:rsidRDefault="00FC21C0" w:rsidP="00D41C52">
      <w:pPr>
        <w:pStyle w:val="a5"/>
        <w:numPr>
          <w:ilvl w:val="0"/>
          <w:numId w:val="29"/>
        </w:numPr>
        <w:ind w:left="0" w:firstLine="680"/>
        <w:jc w:val="both"/>
        <w:rPr>
          <w:rFonts w:ascii="Times New Roman" w:hAnsi="Times New Roman" w:cs="Times New Roman"/>
          <w:b/>
          <w:sz w:val="28"/>
          <w:szCs w:val="28"/>
        </w:rPr>
      </w:pPr>
      <w:r>
        <w:rPr>
          <w:rFonts w:ascii="Times New Roman" w:hAnsi="Times New Roman" w:cs="Times New Roman"/>
          <w:b/>
          <w:sz w:val="28"/>
          <w:szCs w:val="28"/>
        </w:rPr>
        <w:t>С</w:t>
      </w:r>
      <w:r w:rsidR="002F0902" w:rsidRPr="00A706F9">
        <w:rPr>
          <w:rFonts w:ascii="Times New Roman" w:hAnsi="Times New Roman" w:cs="Times New Roman"/>
          <w:b/>
          <w:sz w:val="28"/>
          <w:szCs w:val="28"/>
        </w:rPr>
        <w:t>тейкхолдеры СУ</w:t>
      </w:r>
    </w:p>
    <w:p w:rsidR="003100F8" w:rsidRPr="003100F8" w:rsidRDefault="003100F8" w:rsidP="003100F8">
      <w:pPr>
        <w:ind w:firstLine="709"/>
        <w:jc w:val="both"/>
        <w:rPr>
          <w:rFonts w:ascii="Times New Roman" w:hAnsi="Times New Roman" w:cs="Times New Roman"/>
          <w:i/>
          <w:sz w:val="28"/>
          <w:szCs w:val="28"/>
        </w:rPr>
      </w:pPr>
      <w:r w:rsidRPr="003100F8">
        <w:rPr>
          <w:rFonts w:ascii="Times New Roman" w:hAnsi="Times New Roman" w:cs="Times New Roman"/>
          <w:sz w:val="28"/>
          <w:szCs w:val="28"/>
        </w:rPr>
        <w:t xml:space="preserve">ТЕЗИС: </w:t>
      </w:r>
      <w:r>
        <w:rPr>
          <w:rFonts w:ascii="Times New Roman" w:hAnsi="Times New Roman" w:cs="Times New Roman"/>
          <w:i/>
          <w:sz w:val="28"/>
          <w:szCs w:val="28"/>
        </w:rPr>
        <w:t xml:space="preserve">в </w:t>
      </w:r>
      <w:r w:rsidRPr="003100F8">
        <w:rPr>
          <w:rFonts w:ascii="Times New Roman" w:hAnsi="Times New Roman" w:cs="Times New Roman"/>
          <w:i/>
          <w:sz w:val="28"/>
          <w:szCs w:val="28"/>
        </w:rPr>
        <w:t>создании и функционировании Серебряных Университетов должны участвовать главным образом общественные и самодеятельностные силы</w:t>
      </w:r>
    </w:p>
    <w:p w:rsidR="00A706F9" w:rsidRDefault="00FC21C0" w:rsidP="00A706F9">
      <w:pPr>
        <w:ind w:firstLine="709"/>
        <w:jc w:val="both"/>
        <w:rPr>
          <w:rFonts w:ascii="Times New Roman" w:hAnsi="Times New Roman" w:cs="Times New Roman"/>
          <w:sz w:val="28"/>
          <w:szCs w:val="28"/>
        </w:rPr>
      </w:pPr>
      <w:r>
        <w:rPr>
          <w:rFonts w:ascii="Times New Roman" w:hAnsi="Times New Roman" w:cs="Times New Roman"/>
          <w:sz w:val="28"/>
          <w:szCs w:val="28"/>
        </w:rPr>
        <w:t>Стейкхолдерами каждого конкретного серебряного университета, совокупности серебряных университетов определенного города, региональных и общенациональной ассоциаций серебряных университетов являются или могут стать:</w:t>
      </w:r>
    </w:p>
    <w:p w:rsidR="00FC21C0" w:rsidRDefault="00FC21C0" w:rsidP="00A706F9">
      <w:pPr>
        <w:ind w:firstLine="709"/>
        <w:jc w:val="both"/>
        <w:rPr>
          <w:rFonts w:ascii="Times New Roman" w:hAnsi="Times New Roman" w:cs="Times New Roman"/>
          <w:sz w:val="28"/>
          <w:szCs w:val="28"/>
        </w:rPr>
      </w:pPr>
      <w:r>
        <w:rPr>
          <w:rFonts w:ascii="Times New Roman" w:hAnsi="Times New Roman" w:cs="Times New Roman"/>
          <w:sz w:val="28"/>
          <w:szCs w:val="28"/>
        </w:rPr>
        <w:t>- местные органы власти</w:t>
      </w:r>
    </w:p>
    <w:p w:rsidR="00C5209B" w:rsidRDefault="00C5209B" w:rsidP="00A706F9">
      <w:pPr>
        <w:ind w:firstLine="709"/>
        <w:jc w:val="both"/>
        <w:rPr>
          <w:rFonts w:ascii="Times New Roman" w:hAnsi="Times New Roman" w:cs="Times New Roman"/>
          <w:sz w:val="28"/>
          <w:szCs w:val="28"/>
        </w:rPr>
      </w:pPr>
      <w:r>
        <w:rPr>
          <w:rFonts w:ascii="Times New Roman" w:hAnsi="Times New Roman" w:cs="Times New Roman"/>
          <w:sz w:val="28"/>
          <w:szCs w:val="28"/>
        </w:rPr>
        <w:t>- местные организации общества «Знание»</w:t>
      </w:r>
    </w:p>
    <w:p w:rsidR="00FC21C0" w:rsidRDefault="00FC21C0" w:rsidP="00A706F9">
      <w:pPr>
        <w:ind w:firstLine="709"/>
        <w:jc w:val="both"/>
        <w:rPr>
          <w:rFonts w:ascii="Times New Roman" w:hAnsi="Times New Roman" w:cs="Times New Roman"/>
          <w:sz w:val="28"/>
          <w:szCs w:val="28"/>
        </w:rPr>
      </w:pPr>
      <w:r>
        <w:rPr>
          <w:rFonts w:ascii="Times New Roman" w:hAnsi="Times New Roman" w:cs="Times New Roman"/>
          <w:sz w:val="28"/>
          <w:szCs w:val="28"/>
        </w:rPr>
        <w:t>- местные отделения Пенсионного фонда</w:t>
      </w:r>
    </w:p>
    <w:p w:rsidR="00FC21C0" w:rsidRDefault="00FC21C0" w:rsidP="00A706F9">
      <w:pPr>
        <w:ind w:firstLine="709"/>
        <w:jc w:val="both"/>
        <w:rPr>
          <w:rFonts w:ascii="Times New Roman" w:hAnsi="Times New Roman" w:cs="Times New Roman"/>
          <w:sz w:val="28"/>
          <w:szCs w:val="28"/>
        </w:rPr>
      </w:pPr>
      <w:r>
        <w:rPr>
          <w:rFonts w:ascii="Times New Roman" w:hAnsi="Times New Roman" w:cs="Times New Roman"/>
          <w:sz w:val="28"/>
          <w:szCs w:val="28"/>
        </w:rPr>
        <w:t xml:space="preserve">- местные отделения </w:t>
      </w:r>
      <w:r w:rsidR="00217BA3">
        <w:rPr>
          <w:rFonts w:ascii="Times New Roman" w:hAnsi="Times New Roman" w:cs="Times New Roman"/>
          <w:sz w:val="28"/>
          <w:szCs w:val="28"/>
        </w:rPr>
        <w:t xml:space="preserve">и учреждения (больницы, поликлиники и т.п.) </w:t>
      </w:r>
      <w:r>
        <w:rPr>
          <w:rFonts w:ascii="Times New Roman" w:hAnsi="Times New Roman" w:cs="Times New Roman"/>
          <w:sz w:val="28"/>
          <w:szCs w:val="28"/>
        </w:rPr>
        <w:t>Мин</w:t>
      </w:r>
      <w:r w:rsidR="00217BA3">
        <w:rPr>
          <w:rFonts w:ascii="Times New Roman" w:hAnsi="Times New Roman" w:cs="Times New Roman"/>
          <w:sz w:val="28"/>
          <w:szCs w:val="28"/>
        </w:rPr>
        <w:t>здрав</w:t>
      </w:r>
      <w:r>
        <w:rPr>
          <w:rFonts w:ascii="Times New Roman" w:hAnsi="Times New Roman" w:cs="Times New Roman"/>
          <w:sz w:val="28"/>
          <w:szCs w:val="28"/>
        </w:rPr>
        <w:t>соцзащиты</w:t>
      </w:r>
    </w:p>
    <w:p w:rsidR="00217BA3" w:rsidRDefault="00217BA3" w:rsidP="00A706F9">
      <w:pPr>
        <w:ind w:firstLine="709"/>
        <w:jc w:val="both"/>
        <w:rPr>
          <w:rFonts w:ascii="Times New Roman" w:hAnsi="Times New Roman" w:cs="Times New Roman"/>
          <w:sz w:val="28"/>
          <w:szCs w:val="28"/>
        </w:rPr>
      </w:pPr>
      <w:r>
        <w:rPr>
          <w:rFonts w:ascii="Times New Roman" w:hAnsi="Times New Roman" w:cs="Times New Roman"/>
          <w:sz w:val="28"/>
          <w:szCs w:val="28"/>
        </w:rPr>
        <w:t>- местные университеты и другие учебные заведения</w:t>
      </w:r>
    </w:p>
    <w:p w:rsidR="00217BA3" w:rsidRDefault="00217BA3" w:rsidP="00A706F9">
      <w:pPr>
        <w:ind w:firstLine="709"/>
        <w:jc w:val="both"/>
        <w:rPr>
          <w:rFonts w:ascii="Times New Roman" w:hAnsi="Times New Roman" w:cs="Times New Roman"/>
          <w:sz w:val="28"/>
          <w:szCs w:val="28"/>
        </w:rPr>
      </w:pPr>
      <w:r>
        <w:rPr>
          <w:rFonts w:ascii="Times New Roman" w:hAnsi="Times New Roman" w:cs="Times New Roman"/>
          <w:sz w:val="28"/>
          <w:szCs w:val="28"/>
        </w:rPr>
        <w:t>- местные отделения Сбербанка</w:t>
      </w:r>
    </w:p>
    <w:p w:rsidR="00217BA3" w:rsidRDefault="00217BA3" w:rsidP="00A706F9">
      <w:pPr>
        <w:ind w:firstLine="709"/>
        <w:jc w:val="both"/>
        <w:rPr>
          <w:rFonts w:ascii="Times New Roman" w:hAnsi="Times New Roman" w:cs="Times New Roman"/>
          <w:sz w:val="28"/>
          <w:szCs w:val="28"/>
        </w:rPr>
      </w:pPr>
      <w:r>
        <w:rPr>
          <w:rFonts w:ascii="Times New Roman" w:hAnsi="Times New Roman" w:cs="Times New Roman"/>
          <w:sz w:val="28"/>
          <w:szCs w:val="28"/>
        </w:rPr>
        <w:t>- пансионаты, санатории, курорты, профилактории</w:t>
      </w:r>
    </w:p>
    <w:p w:rsidR="00A32778" w:rsidRDefault="00A32778" w:rsidP="00A706F9">
      <w:pPr>
        <w:ind w:firstLine="709"/>
        <w:jc w:val="both"/>
        <w:rPr>
          <w:rFonts w:ascii="Times New Roman" w:hAnsi="Times New Roman" w:cs="Times New Roman"/>
          <w:sz w:val="28"/>
          <w:szCs w:val="28"/>
        </w:rPr>
      </w:pPr>
      <w:r>
        <w:rPr>
          <w:rFonts w:ascii="Times New Roman" w:hAnsi="Times New Roman" w:cs="Times New Roman"/>
          <w:sz w:val="28"/>
          <w:szCs w:val="28"/>
        </w:rPr>
        <w:t xml:space="preserve">- ДЭЗы и управляющие компании ЖКХ </w:t>
      </w:r>
    </w:p>
    <w:p w:rsidR="00217BA3" w:rsidRDefault="00217BA3" w:rsidP="00A706F9">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местные предприятия и бизнес, особенно в малых моногородах и моногородах с большой численностью населения</w:t>
      </w:r>
    </w:p>
    <w:p w:rsidR="00217BA3" w:rsidRDefault="00217BA3" w:rsidP="00A706F9">
      <w:pPr>
        <w:ind w:firstLine="709"/>
        <w:jc w:val="both"/>
        <w:rPr>
          <w:rFonts w:ascii="Times New Roman" w:hAnsi="Times New Roman" w:cs="Times New Roman"/>
          <w:sz w:val="28"/>
          <w:szCs w:val="28"/>
        </w:rPr>
      </w:pPr>
      <w:r>
        <w:rPr>
          <w:rFonts w:ascii="Times New Roman" w:hAnsi="Times New Roman" w:cs="Times New Roman"/>
          <w:sz w:val="28"/>
          <w:szCs w:val="28"/>
        </w:rPr>
        <w:t>- благотворительные общества и фонды</w:t>
      </w:r>
    </w:p>
    <w:p w:rsidR="00217BA3" w:rsidRDefault="00217BA3" w:rsidP="00A706F9">
      <w:pPr>
        <w:ind w:firstLine="709"/>
        <w:jc w:val="both"/>
        <w:rPr>
          <w:rFonts w:ascii="Times New Roman" w:hAnsi="Times New Roman" w:cs="Times New Roman"/>
          <w:sz w:val="28"/>
          <w:szCs w:val="28"/>
        </w:rPr>
      </w:pPr>
      <w:r>
        <w:rPr>
          <w:rFonts w:ascii="Times New Roman" w:hAnsi="Times New Roman" w:cs="Times New Roman"/>
          <w:sz w:val="28"/>
          <w:szCs w:val="28"/>
        </w:rPr>
        <w:t>-</w:t>
      </w:r>
      <w:r w:rsidR="00A32778">
        <w:rPr>
          <w:rFonts w:ascii="Times New Roman" w:hAnsi="Times New Roman" w:cs="Times New Roman"/>
          <w:sz w:val="28"/>
          <w:szCs w:val="28"/>
        </w:rPr>
        <w:t xml:space="preserve"> сами пенсионеры и пожилые люди (но полная или частичная оплата только образовательных услуг, а не, например, аренды помещения и коммунального сервиса)</w:t>
      </w:r>
    </w:p>
    <w:p w:rsidR="00217BA3" w:rsidRDefault="00217BA3" w:rsidP="00A706F9">
      <w:pPr>
        <w:ind w:firstLine="709"/>
        <w:jc w:val="both"/>
        <w:rPr>
          <w:rFonts w:ascii="Times New Roman" w:hAnsi="Times New Roman" w:cs="Times New Roman"/>
          <w:sz w:val="28"/>
          <w:szCs w:val="28"/>
        </w:rPr>
      </w:pPr>
      <w:r>
        <w:rPr>
          <w:rFonts w:ascii="Times New Roman" w:hAnsi="Times New Roman" w:cs="Times New Roman"/>
          <w:sz w:val="28"/>
          <w:szCs w:val="28"/>
        </w:rPr>
        <w:t>При этом понятно, что и по размерам, и по «материалу»</w:t>
      </w:r>
      <w:r w:rsidR="00A32778">
        <w:rPr>
          <w:rFonts w:ascii="Times New Roman" w:hAnsi="Times New Roman" w:cs="Times New Roman"/>
          <w:sz w:val="28"/>
          <w:szCs w:val="28"/>
        </w:rPr>
        <w:t xml:space="preserve"> «стейки» могут  и должны быть разными:</w:t>
      </w:r>
    </w:p>
    <w:p w:rsidR="00A32778" w:rsidRDefault="00A32778" w:rsidP="00A706F9">
      <w:pPr>
        <w:ind w:firstLine="709"/>
        <w:jc w:val="both"/>
        <w:rPr>
          <w:rFonts w:ascii="Times New Roman" w:hAnsi="Times New Roman" w:cs="Times New Roman"/>
          <w:sz w:val="28"/>
          <w:szCs w:val="28"/>
        </w:rPr>
      </w:pPr>
      <w:r>
        <w:rPr>
          <w:rFonts w:ascii="Times New Roman" w:hAnsi="Times New Roman" w:cs="Times New Roman"/>
          <w:sz w:val="28"/>
          <w:szCs w:val="28"/>
        </w:rPr>
        <w:t>- финансовая поддержка</w:t>
      </w:r>
    </w:p>
    <w:p w:rsidR="00A32778" w:rsidRDefault="00A32778" w:rsidP="00A706F9">
      <w:pPr>
        <w:ind w:firstLine="709"/>
        <w:jc w:val="both"/>
        <w:rPr>
          <w:rFonts w:ascii="Times New Roman" w:hAnsi="Times New Roman" w:cs="Times New Roman"/>
          <w:sz w:val="28"/>
          <w:szCs w:val="28"/>
        </w:rPr>
      </w:pPr>
      <w:r>
        <w:rPr>
          <w:rFonts w:ascii="Times New Roman" w:hAnsi="Times New Roman" w:cs="Times New Roman"/>
          <w:sz w:val="28"/>
          <w:szCs w:val="28"/>
        </w:rPr>
        <w:t>- материальная поддержка (мебель, оборудование и т.п.)</w:t>
      </w:r>
    </w:p>
    <w:p w:rsidR="00A32778" w:rsidRDefault="00A32778" w:rsidP="00A706F9">
      <w:pPr>
        <w:ind w:firstLine="709"/>
        <w:jc w:val="both"/>
        <w:rPr>
          <w:rFonts w:ascii="Times New Roman" w:hAnsi="Times New Roman" w:cs="Times New Roman"/>
          <w:sz w:val="28"/>
          <w:szCs w:val="28"/>
        </w:rPr>
      </w:pPr>
      <w:r>
        <w:rPr>
          <w:rFonts w:ascii="Times New Roman" w:hAnsi="Times New Roman" w:cs="Times New Roman"/>
          <w:sz w:val="28"/>
          <w:szCs w:val="28"/>
        </w:rPr>
        <w:t>- предоставление помещений (бесплатно или аренда на льготных условиях)</w:t>
      </w:r>
    </w:p>
    <w:p w:rsidR="00A32778" w:rsidRDefault="00A32778" w:rsidP="00A706F9">
      <w:pPr>
        <w:ind w:firstLine="709"/>
        <w:jc w:val="both"/>
        <w:rPr>
          <w:rFonts w:ascii="Times New Roman" w:hAnsi="Times New Roman" w:cs="Times New Roman"/>
          <w:sz w:val="28"/>
          <w:szCs w:val="28"/>
        </w:rPr>
      </w:pPr>
      <w:r>
        <w:rPr>
          <w:rFonts w:ascii="Times New Roman" w:hAnsi="Times New Roman" w:cs="Times New Roman"/>
          <w:sz w:val="28"/>
          <w:szCs w:val="28"/>
        </w:rPr>
        <w:t>- предоставление образовательных услуг</w:t>
      </w:r>
    </w:p>
    <w:p w:rsidR="00A32778" w:rsidRDefault="00A32778" w:rsidP="00A706F9">
      <w:pPr>
        <w:ind w:firstLine="709"/>
        <w:jc w:val="both"/>
        <w:rPr>
          <w:rFonts w:ascii="Times New Roman" w:hAnsi="Times New Roman" w:cs="Times New Roman"/>
          <w:sz w:val="28"/>
          <w:szCs w:val="28"/>
        </w:rPr>
      </w:pPr>
      <w:r>
        <w:rPr>
          <w:rFonts w:ascii="Times New Roman" w:hAnsi="Times New Roman" w:cs="Times New Roman"/>
          <w:sz w:val="28"/>
          <w:szCs w:val="28"/>
        </w:rPr>
        <w:t>- информационная поддержка и социальная реклама</w:t>
      </w:r>
    </w:p>
    <w:p w:rsidR="00A32778" w:rsidRDefault="00A32778" w:rsidP="00A706F9">
      <w:pPr>
        <w:ind w:firstLine="709"/>
        <w:jc w:val="both"/>
        <w:rPr>
          <w:rFonts w:ascii="Times New Roman" w:hAnsi="Times New Roman" w:cs="Times New Roman"/>
          <w:sz w:val="28"/>
          <w:szCs w:val="28"/>
        </w:rPr>
      </w:pPr>
      <w:r>
        <w:rPr>
          <w:rFonts w:ascii="Times New Roman" w:hAnsi="Times New Roman" w:cs="Times New Roman"/>
          <w:sz w:val="28"/>
          <w:szCs w:val="28"/>
        </w:rPr>
        <w:t xml:space="preserve">- и др. </w:t>
      </w:r>
    </w:p>
    <w:p w:rsidR="00A32778" w:rsidRPr="00A706F9" w:rsidRDefault="00A32778" w:rsidP="00A706F9">
      <w:pPr>
        <w:ind w:firstLine="709"/>
        <w:jc w:val="both"/>
        <w:rPr>
          <w:rFonts w:ascii="Times New Roman" w:hAnsi="Times New Roman" w:cs="Times New Roman"/>
          <w:sz w:val="28"/>
          <w:szCs w:val="28"/>
        </w:rPr>
      </w:pPr>
      <w:r>
        <w:rPr>
          <w:rFonts w:ascii="Times New Roman" w:hAnsi="Times New Roman" w:cs="Times New Roman"/>
          <w:sz w:val="28"/>
          <w:szCs w:val="28"/>
        </w:rPr>
        <w:t xml:space="preserve">Для консолидации этих сил необходима развернутая и проводимая на разных уровнях </w:t>
      </w:r>
      <w:r>
        <w:rPr>
          <w:rFonts w:ascii="Times New Roman" w:hAnsi="Times New Roman" w:cs="Times New Roman"/>
          <w:sz w:val="28"/>
          <w:szCs w:val="28"/>
          <w:lang w:val="en-US"/>
        </w:rPr>
        <w:t>PR</w:t>
      </w:r>
      <w:r w:rsidRPr="00A32778">
        <w:rPr>
          <w:rFonts w:ascii="Times New Roman" w:hAnsi="Times New Roman" w:cs="Times New Roman"/>
          <w:sz w:val="28"/>
          <w:szCs w:val="28"/>
        </w:rPr>
        <w:t>-</w:t>
      </w:r>
      <w:r>
        <w:rPr>
          <w:rFonts w:ascii="Times New Roman" w:hAnsi="Times New Roman" w:cs="Times New Roman"/>
          <w:sz w:val="28"/>
          <w:szCs w:val="28"/>
        </w:rPr>
        <w:t xml:space="preserve">кампания.  </w:t>
      </w:r>
    </w:p>
    <w:p w:rsidR="002F0902" w:rsidRDefault="00A32778" w:rsidP="00A32778">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A32778">
        <w:rPr>
          <w:rFonts w:ascii="Times New Roman" w:hAnsi="Times New Roman" w:cs="Times New Roman"/>
          <w:b/>
          <w:sz w:val="28"/>
          <w:szCs w:val="28"/>
        </w:rPr>
        <w:t>Заключение</w:t>
      </w:r>
      <w:r>
        <w:rPr>
          <w:rFonts w:ascii="Times New Roman" w:hAnsi="Times New Roman" w:cs="Times New Roman"/>
          <w:b/>
          <w:sz w:val="28"/>
          <w:szCs w:val="28"/>
        </w:rPr>
        <w:t>. П</w:t>
      </w:r>
      <w:r w:rsidR="002F0902" w:rsidRPr="002F0902">
        <w:rPr>
          <w:rFonts w:ascii="Times New Roman" w:hAnsi="Times New Roman" w:cs="Times New Roman"/>
          <w:b/>
          <w:sz w:val="28"/>
          <w:szCs w:val="28"/>
        </w:rPr>
        <w:t>озитивные результаты и негативные последствия деятельности СУ</w:t>
      </w:r>
      <w:r w:rsidR="00361F4E">
        <w:rPr>
          <w:rFonts w:ascii="Times New Roman" w:hAnsi="Times New Roman" w:cs="Times New Roman"/>
          <w:b/>
          <w:sz w:val="28"/>
          <w:szCs w:val="28"/>
        </w:rPr>
        <w:t>. Предложения заказчику НИР.</w:t>
      </w:r>
    </w:p>
    <w:p w:rsidR="00D37DEA" w:rsidRDefault="00D37DEA" w:rsidP="00D37DEA">
      <w:pPr>
        <w:ind w:firstLine="709"/>
        <w:jc w:val="both"/>
        <w:rPr>
          <w:rFonts w:ascii="Times New Roman" w:hAnsi="Times New Roman" w:cs="Times New Roman"/>
          <w:sz w:val="28"/>
          <w:szCs w:val="28"/>
        </w:rPr>
      </w:pPr>
      <w:r>
        <w:rPr>
          <w:rFonts w:ascii="Times New Roman" w:hAnsi="Times New Roman" w:cs="Times New Roman"/>
          <w:sz w:val="28"/>
          <w:szCs w:val="28"/>
        </w:rPr>
        <w:t>Позитивных результатов следует ожидать в нескольких сферах жизни и деятельности:</w:t>
      </w:r>
    </w:p>
    <w:p w:rsidR="00D37DEA" w:rsidRDefault="00D37DEA" w:rsidP="00D37DEA">
      <w:pPr>
        <w:ind w:firstLine="709"/>
        <w:jc w:val="both"/>
        <w:rPr>
          <w:rFonts w:ascii="Times New Roman" w:hAnsi="Times New Roman" w:cs="Times New Roman"/>
          <w:i/>
          <w:sz w:val="28"/>
          <w:szCs w:val="28"/>
        </w:rPr>
      </w:pPr>
      <w:r>
        <w:rPr>
          <w:rFonts w:ascii="Times New Roman" w:hAnsi="Times New Roman" w:cs="Times New Roman"/>
          <w:i/>
          <w:sz w:val="28"/>
          <w:szCs w:val="28"/>
        </w:rPr>
        <w:t>Население в целом</w:t>
      </w:r>
    </w:p>
    <w:p w:rsidR="00D37DEA" w:rsidRPr="00D76039" w:rsidRDefault="00D37DEA" w:rsidP="00D37DEA">
      <w:pPr>
        <w:ind w:firstLine="709"/>
        <w:jc w:val="both"/>
        <w:rPr>
          <w:rFonts w:ascii="Times New Roman" w:hAnsi="Times New Roman" w:cs="Times New Roman"/>
          <w:sz w:val="28"/>
          <w:szCs w:val="28"/>
        </w:rPr>
      </w:pPr>
      <w:r>
        <w:rPr>
          <w:rFonts w:ascii="Times New Roman" w:hAnsi="Times New Roman" w:cs="Times New Roman"/>
          <w:sz w:val="28"/>
          <w:szCs w:val="28"/>
        </w:rPr>
        <w:t>Несомненно произойдет определенное межпоколенческое сплочение и единение, особенно на семейном уровне. Повысится «отдача» и помощь от старшего поколения. У людей появится реальный пример их личного будущего и жизненной траектории. Повышение семейной реципрокности и реципрокности поколений на местном уровне.</w:t>
      </w:r>
    </w:p>
    <w:p w:rsidR="00D37DEA" w:rsidRDefault="00D37DEA" w:rsidP="00D37DEA">
      <w:pPr>
        <w:ind w:firstLine="709"/>
        <w:jc w:val="both"/>
        <w:rPr>
          <w:rFonts w:ascii="Times New Roman" w:hAnsi="Times New Roman" w:cs="Times New Roman"/>
          <w:i/>
          <w:sz w:val="28"/>
          <w:szCs w:val="28"/>
        </w:rPr>
      </w:pPr>
      <w:r>
        <w:rPr>
          <w:rFonts w:ascii="Times New Roman" w:hAnsi="Times New Roman" w:cs="Times New Roman"/>
          <w:i/>
          <w:sz w:val="28"/>
          <w:szCs w:val="28"/>
        </w:rPr>
        <w:t>Люди серебряного возраста</w:t>
      </w:r>
    </w:p>
    <w:p w:rsidR="00D37DEA" w:rsidRPr="00C007BE" w:rsidRDefault="00D37DEA" w:rsidP="00D37DEA">
      <w:pPr>
        <w:ind w:firstLine="709"/>
        <w:jc w:val="both"/>
        <w:rPr>
          <w:rFonts w:ascii="Times New Roman" w:hAnsi="Times New Roman" w:cs="Times New Roman"/>
          <w:sz w:val="28"/>
          <w:szCs w:val="28"/>
        </w:rPr>
      </w:pPr>
      <w:r w:rsidRPr="00C007BE">
        <w:rPr>
          <w:rFonts w:ascii="Times New Roman" w:hAnsi="Times New Roman" w:cs="Times New Roman"/>
          <w:sz w:val="28"/>
          <w:szCs w:val="28"/>
        </w:rPr>
        <w:t>Рост самоуважения и общественного признания,</w:t>
      </w:r>
      <w:r>
        <w:rPr>
          <w:rFonts w:ascii="Times New Roman" w:hAnsi="Times New Roman" w:cs="Times New Roman"/>
          <w:sz w:val="28"/>
          <w:szCs w:val="28"/>
        </w:rPr>
        <w:t xml:space="preserve"> ощущение не только нравственное наследие и своим близким и абстрактному «будущему». </w:t>
      </w:r>
      <w:r>
        <w:rPr>
          <w:rFonts w:ascii="Times New Roman" w:hAnsi="Times New Roman" w:cs="Times New Roman"/>
          <w:sz w:val="28"/>
          <w:szCs w:val="28"/>
        </w:rPr>
        <w:lastRenderedPageBreak/>
        <w:t xml:space="preserve">Нахождение новых смыслов жизни вообще и в том числе старости. Освоение нового, прежде всего, новых навыков и умений, а, следовательно,  и возможностей. Продление жизненной активности: занятости, семейных забот, развлечений. Самовыражение и самореализация, духовное омоложение и обновление. Расширение круга общения. </w:t>
      </w:r>
    </w:p>
    <w:p w:rsidR="00D37DEA" w:rsidRDefault="00D37DEA" w:rsidP="00D37DEA">
      <w:pPr>
        <w:ind w:firstLine="709"/>
        <w:jc w:val="both"/>
        <w:rPr>
          <w:rFonts w:ascii="Times New Roman" w:hAnsi="Times New Roman" w:cs="Times New Roman"/>
          <w:i/>
          <w:sz w:val="28"/>
          <w:szCs w:val="28"/>
        </w:rPr>
      </w:pPr>
      <w:r>
        <w:rPr>
          <w:rFonts w:ascii="Times New Roman" w:hAnsi="Times New Roman" w:cs="Times New Roman"/>
          <w:i/>
          <w:sz w:val="28"/>
          <w:szCs w:val="28"/>
        </w:rPr>
        <w:t>Система образования</w:t>
      </w:r>
    </w:p>
    <w:p w:rsidR="00D37DEA" w:rsidRPr="00776322" w:rsidRDefault="00D37DEA" w:rsidP="00D37DEA">
      <w:pPr>
        <w:ind w:firstLine="709"/>
        <w:jc w:val="both"/>
        <w:rPr>
          <w:rFonts w:ascii="Times New Roman" w:hAnsi="Times New Roman" w:cs="Times New Roman"/>
          <w:sz w:val="28"/>
          <w:szCs w:val="28"/>
        </w:rPr>
      </w:pPr>
      <w:r>
        <w:rPr>
          <w:rFonts w:ascii="Times New Roman" w:hAnsi="Times New Roman" w:cs="Times New Roman"/>
          <w:sz w:val="28"/>
          <w:szCs w:val="28"/>
        </w:rPr>
        <w:t xml:space="preserve">Серебряный университет завершает собой всю новую парадигму </w:t>
      </w:r>
      <w:r>
        <w:rPr>
          <w:rFonts w:ascii="Times New Roman" w:hAnsi="Times New Roman" w:cs="Times New Roman"/>
          <w:sz w:val="28"/>
          <w:szCs w:val="28"/>
          <w:lang w:val="en-US"/>
        </w:rPr>
        <w:t>Long</w:t>
      </w:r>
      <w:r w:rsidRPr="00776322">
        <w:rPr>
          <w:rFonts w:ascii="Times New Roman" w:hAnsi="Times New Roman" w:cs="Times New Roman"/>
          <w:sz w:val="28"/>
          <w:szCs w:val="28"/>
        </w:rPr>
        <w:t xml:space="preserve"> </w:t>
      </w:r>
      <w:r>
        <w:rPr>
          <w:rFonts w:ascii="Times New Roman" w:hAnsi="Times New Roman" w:cs="Times New Roman"/>
          <w:sz w:val="28"/>
          <w:szCs w:val="28"/>
          <w:lang w:val="en-US"/>
        </w:rPr>
        <w:t>Life</w:t>
      </w:r>
      <w:r w:rsidRPr="00776322">
        <w:rPr>
          <w:rFonts w:ascii="Times New Roman" w:hAnsi="Times New Roman" w:cs="Times New Roman"/>
          <w:sz w:val="28"/>
          <w:szCs w:val="28"/>
        </w:rPr>
        <w:t xml:space="preserve"> </w:t>
      </w:r>
      <w:r>
        <w:rPr>
          <w:rFonts w:ascii="Times New Roman" w:hAnsi="Times New Roman" w:cs="Times New Roman"/>
          <w:sz w:val="28"/>
          <w:szCs w:val="28"/>
          <w:lang w:val="en-US"/>
        </w:rPr>
        <w:t>Education</w:t>
      </w:r>
      <w:r>
        <w:rPr>
          <w:rFonts w:ascii="Times New Roman" w:hAnsi="Times New Roman" w:cs="Times New Roman"/>
          <w:sz w:val="28"/>
          <w:szCs w:val="28"/>
        </w:rPr>
        <w:t>. Требуются учителя, учебники, учебные программы и технологии нового типа, требуется привлечение в Серебряный университет учащейся молодежи как обучающих. Требуется перестройка работы университетов и структур профессионального (начального и среднего) образования. Развитие научно-методического обеспечения и сопровождения образования для пожилых.</w:t>
      </w:r>
    </w:p>
    <w:p w:rsidR="00D37DEA" w:rsidRDefault="00D37DEA" w:rsidP="00D37DEA">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Экономика и народное хозяйство </w:t>
      </w:r>
    </w:p>
    <w:p w:rsidR="00D37DEA" w:rsidRDefault="00D37DEA" w:rsidP="00D37DEA">
      <w:pPr>
        <w:ind w:firstLine="709"/>
        <w:jc w:val="both"/>
        <w:rPr>
          <w:rFonts w:ascii="Times New Roman" w:hAnsi="Times New Roman" w:cs="Times New Roman"/>
          <w:sz w:val="28"/>
          <w:szCs w:val="28"/>
        </w:rPr>
      </w:pPr>
      <w:r>
        <w:rPr>
          <w:rFonts w:ascii="Times New Roman" w:hAnsi="Times New Roman" w:cs="Times New Roman"/>
          <w:sz w:val="28"/>
          <w:szCs w:val="28"/>
        </w:rPr>
        <w:t>Появление новых рабочих мест в массовом масштабе.</w:t>
      </w:r>
    </w:p>
    <w:p w:rsidR="00D37DEA" w:rsidRDefault="00D37DEA" w:rsidP="00D37DEA">
      <w:pPr>
        <w:ind w:firstLine="709"/>
        <w:jc w:val="both"/>
        <w:rPr>
          <w:rFonts w:ascii="Times New Roman" w:hAnsi="Times New Roman" w:cs="Times New Roman"/>
          <w:sz w:val="28"/>
          <w:szCs w:val="28"/>
        </w:rPr>
      </w:pPr>
      <w:r>
        <w:rPr>
          <w:rFonts w:ascii="Times New Roman" w:hAnsi="Times New Roman" w:cs="Times New Roman"/>
          <w:sz w:val="28"/>
          <w:szCs w:val="28"/>
        </w:rPr>
        <w:t>Появление новых малых бизнесов.</w:t>
      </w:r>
    </w:p>
    <w:p w:rsidR="00D37DEA" w:rsidRDefault="00D37DEA" w:rsidP="00D37DEA">
      <w:pPr>
        <w:ind w:firstLine="709"/>
        <w:jc w:val="both"/>
        <w:rPr>
          <w:rFonts w:ascii="Times New Roman" w:hAnsi="Times New Roman" w:cs="Times New Roman"/>
          <w:sz w:val="28"/>
          <w:szCs w:val="28"/>
        </w:rPr>
      </w:pPr>
      <w:r>
        <w:rPr>
          <w:rFonts w:ascii="Times New Roman" w:hAnsi="Times New Roman" w:cs="Times New Roman"/>
          <w:sz w:val="28"/>
          <w:szCs w:val="28"/>
        </w:rPr>
        <w:t>Открытие широкого плацдарма благотворительной и спонсорской деятельности на долговременной основе.</w:t>
      </w:r>
    </w:p>
    <w:p w:rsidR="00D37DEA" w:rsidRDefault="00D37DEA" w:rsidP="00D37DEA">
      <w:pPr>
        <w:ind w:firstLine="709"/>
        <w:jc w:val="both"/>
        <w:rPr>
          <w:rFonts w:ascii="Times New Roman" w:hAnsi="Times New Roman" w:cs="Times New Roman"/>
          <w:sz w:val="28"/>
          <w:szCs w:val="28"/>
        </w:rPr>
      </w:pPr>
      <w:r>
        <w:rPr>
          <w:rFonts w:ascii="Times New Roman" w:hAnsi="Times New Roman" w:cs="Times New Roman"/>
          <w:sz w:val="28"/>
          <w:szCs w:val="28"/>
        </w:rPr>
        <w:t>Расширение сферы социальных услуг.</w:t>
      </w:r>
    </w:p>
    <w:p w:rsidR="00D37DEA" w:rsidRDefault="00D37DEA" w:rsidP="00D37DEA">
      <w:pPr>
        <w:ind w:firstLine="709"/>
        <w:jc w:val="both"/>
        <w:rPr>
          <w:rFonts w:ascii="Times New Roman" w:hAnsi="Times New Roman" w:cs="Times New Roman"/>
          <w:sz w:val="28"/>
          <w:szCs w:val="28"/>
        </w:rPr>
      </w:pPr>
      <w:r>
        <w:rPr>
          <w:rFonts w:ascii="Times New Roman" w:hAnsi="Times New Roman" w:cs="Times New Roman"/>
          <w:sz w:val="28"/>
          <w:szCs w:val="28"/>
        </w:rPr>
        <w:t>Формирование сети и ассоциации серебряных университетов по сотрудничеству в трех направлениях (пространствах):</w:t>
      </w:r>
    </w:p>
    <w:p w:rsidR="00D37DEA" w:rsidRPr="00776322" w:rsidRDefault="00D37DEA" w:rsidP="00D37DEA">
      <w:pPr>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3022A61" wp14:editId="552084EF">
            <wp:extent cx="5086830" cy="333487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87059" cy="3335020"/>
                    </a:xfrm>
                    <a:prstGeom prst="rect">
                      <a:avLst/>
                    </a:prstGeom>
                    <a:noFill/>
                    <a:ln>
                      <a:noFill/>
                    </a:ln>
                  </pic:spPr>
                </pic:pic>
              </a:graphicData>
            </a:graphic>
          </wp:inline>
        </w:drawing>
      </w:r>
    </w:p>
    <w:p w:rsidR="00D37DEA" w:rsidRDefault="00D37DEA" w:rsidP="00D37DEA">
      <w:pPr>
        <w:ind w:firstLine="709"/>
        <w:jc w:val="both"/>
        <w:rPr>
          <w:rFonts w:ascii="Times New Roman" w:hAnsi="Times New Roman" w:cs="Times New Roman"/>
          <w:sz w:val="28"/>
          <w:szCs w:val="28"/>
        </w:rPr>
      </w:pPr>
      <w:r>
        <w:rPr>
          <w:rFonts w:ascii="Times New Roman" w:hAnsi="Times New Roman" w:cs="Times New Roman"/>
          <w:sz w:val="28"/>
          <w:szCs w:val="28"/>
        </w:rPr>
        <w:t>К возможным негативным последствиям массовой реализации проекта «Серебряный университет» следует отнести:</w:t>
      </w:r>
    </w:p>
    <w:p w:rsidR="00D37DEA" w:rsidRDefault="00D37DEA" w:rsidP="00D37DEA">
      <w:pPr>
        <w:ind w:firstLine="709"/>
        <w:jc w:val="both"/>
        <w:rPr>
          <w:rFonts w:ascii="Times New Roman" w:hAnsi="Times New Roman" w:cs="Times New Roman"/>
          <w:sz w:val="28"/>
          <w:szCs w:val="28"/>
        </w:rPr>
      </w:pPr>
      <w:r>
        <w:rPr>
          <w:rFonts w:ascii="Times New Roman" w:hAnsi="Times New Roman" w:cs="Times New Roman"/>
          <w:sz w:val="28"/>
          <w:szCs w:val="28"/>
        </w:rPr>
        <w:t>- государственная патерналистская политика вмешательства, управления, опёки, контроля, стандартизации, распоряжений и запрещений, регламентаций, аккредитаций и т.п.;  это должно быть защищено уставами Серебряных университетов, защищающих их независимость от государства</w:t>
      </w:r>
    </w:p>
    <w:p w:rsidR="00D37DEA" w:rsidRDefault="00D37DEA" w:rsidP="00D37DEA">
      <w:pPr>
        <w:ind w:firstLine="709"/>
        <w:jc w:val="both"/>
        <w:rPr>
          <w:rFonts w:ascii="Times New Roman" w:hAnsi="Times New Roman" w:cs="Times New Roman"/>
          <w:sz w:val="28"/>
          <w:szCs w:val="28"/>
        </w:rPr>
      </w:pPr>
      <w:r>
        <w:rPr>
          <w:rFonts w:ascii="Times New Roman" w:hAnsi="Times New Roman" w:cs="Times New Roman"/>
          <w:sz w:val="28"/>
          <w:szCs w:val="28"/>
        </w:rPr>
        <w:t>- новая, еще одна линия социального разлома среди пожилых людей, на этот раз не имущественная и не правовая, а образовательная; сеть университетов должна быть максимально доступна (территориально, материально, образовательно и т.д.) и привлекательна для всех.</w:t>
      </w:r>
    </w:p>
    <w:p w:rsidR="00D37DEA" w:rsidRDefault="00D37DEA" w:rsidP="00D37DEA">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серебряных университетов как общественно-значимого процесса и явления приведет также к дифференциации всего населения и прежде всего пенсионеров по интеллектуальному принципу: подавляющей массе населения нечего сказать в конце своего жизненного пути и нечего оставить в качестве </w:t>
      </w:r>
      <w:r>
        <w:rPr>
          <w:rFonts w:ascii="Times New Roman" w:hAnsi="Times New Roman" w:cs="Times New Roman"/>
          <w:sz w:val="28"/>
          <w:szCs w:val="28"/>
          <w:lang w:val="en-US"/>
        </w:rPr>
        <w:t>legacy</w:t>
      </w:r>
      <w:r>
        <w:rPr>
          <w:rFonts w:ascii="Times New Roman" w:hAnsi="Times New Roman" w:cs="Times New Roman"/>
          <w:sz w:val="28"/>
          <w:szCs w:val="28"/>
        </w:rPr>
        <w:t xml:space="preserve"> молодым генерациям, крохотная доля остальных берет на себя миссию своеобразной элиты общества, так как основная функция элиты – задание смыслов бытия, своего, общественного и будущего общества, что, собственно, и составляет основную часть и цель серебряного образования.</w:t>
      </w:r>
    </w:p>
    <w:p w:rsidR="00D37DEA" w:rsidRDefault="00D37DEA" w:rsidP="00D37DEA">
      <w:pPr>
        <w:ind w:firstLine="709"/>
        <w:jc w:val="both"/>
        <w:rPr>
          <w:rFonts w:ascii="Times New Roman" w:hAnsi="Times New Roman" w:cs="Times New Roman"/>
          <w:sz w:val="28"/>
          <w:szCs w:val="28"/>
        </w:rPr>
      </w:pPr>
      <w:r>
        <w:rPr>
          <w:rFonts w:ascii="Times New Roman" w:hAnsi="Times New Roman" w:cs="Times New Roman"/>
          <w:sz w:val="28"/>
          <w:szCs w:val="28"/>
        </w:rPr>
        <w:t>Предложения заказчику сводятся к следующим пунктам:</w:t>
      </w:r>
    </w:p>
    <w:p w:rsidR="00D37DEA" w:rsidRDefault="00D37DEA" w:rsidP="00D37DEA">
      <w:pPr>
        <w:pStyle w:val="a5"/>
        <w:numPr>
          <w:ilvl w:val="0"/>
          <w:numId w:val="33"/>
        </w:numPr>
        <w:ind w:left="0" w:firstLine="680"/>
        <w:jc w:val="both"/>
        <w:rPr>
          <w:rFonts w:ascii="Times New Roman" w:hAnsi="Times New Roman" w:cs="Times New Roman"/>
          <w:sz w:val="28"/>
          <w:szCs w:val="28"/>
        </w:rPr>
      </w:pPr>
      <w:r>
        <w:rPr>
          <w:rFonts w:ascii="Times New Roman" w:hAnsi="Times New Roman" w:cs="Times New Roman"/>
          <w:sz w:val="28"/>
          <w:szCs w:val="28"/>
        </w:rPr>
        <w:lastRenderedPageBreak/>
        <w:t>Предлагается стать активным участником, интеллектуальным и организационным лидером или одним из лидеров всего движения серебряных университетов, а также региональной и общенациональной ассоциации серебряных университетов (РАСУ и ОАСУ)</w:t>
      </w:r>
    </w:p>
    <w:p w:rsidR="00D37DEA" w:rsidRDefault="00D37DEA" w:rsidP="00D37DEA">
      <w:pPr>
        <w:pStyle w:val="a5"/>
        <w:numPr>
          <w:ilvl w:val="0"/>
          <w:numId w:val="33"/>
        </w:numPr>
        <w:ind w:left="0" w:firstLine="680"/>
        <w:jc w:val="both"/>
        <w:rPr>
          <w:rFonts w:ascii="Times New Roman" w:hAnsi="Times New Roman" w:cs="Times New Roman"/>
          <w:sz w:val="28"/>
          <w:szCs w:val="28"/>
        </w:rPr>
      </w:pPr>
      <w:r>
        <w:rPr>
          <w:rFonts w:ascii="Times New Roman" w:hAnsi="Times New Roman" w:cs="Times New Roman"/>
          <w:sz w:val="28"/>
          <w:szCs w:val="28"/>
        </w:rPr>
        <w:t xml:space="preserve">Школа управления «Сколково» может развернуть образовательную и профессиональную подготовку топ-менеджеров серебряных университетов (ректоров, деканов) </w:t>
      </w:r>
    </w:p>
    <w:p w:rsidR="00D37DEA" w:rsidRPr="002A3C69" w:rsidRDefault="00D37DEA" w:rsidP="00D37DEA">
      <w:pPr>
        <w:pStyle w:val="a5"/>
        <w:numPr>
          <w:ilvl w:val="0"/>
          <w:numId w:val="33"/>
        </w:numPr>
        <w:ind w:left="0" w:firstLine="680"/>
        <w:jc w:val="both"/>
        <w:rPr>
          <w:rFonts w:ascii="Times New Roman" w:hAnsi="Times New Roman" w:cs="Times New Roman"/>
          <w:sz w:val="28"/>
          <w:szCs w:val="28"/>
        </w:rPr>
      </w:pPr>
      <w:r>
        <w:rPr>
          <w:rFonts w:ascii="Times New Roman" w:hAnsi="Times New Roman" w:cs="Times New Roman"/>
          <w:sz w:val="28"/>
          <w:szCs w:val="28"/>
        </w:rPr>
        <w:t>Школа управления «Сколково» может организовать (на коммерческой основе) свой собственный Серебряный Университет по наиболее продвинутым и престижным интеллектуальным направлениям и траекториям для наиболее обеспеченного сегмента спроса.</w:t>
      </w:r>
    </w:p>
    <w:p w:rsidR="002E2F81" w:rsidRDefault="00361F4E" w:rsidP="00401B1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E2F81">
        <w:rPr>
          <w:rFonts w:ascii="Times New Roman" w:hAnsi="Times New Roman" w:cs="Times New Roman"/>
          <w:sz w:val="28"/>
          <w:szCs w:val="28"/>
        </w:rPr>
        <w:t xml:space="preserve"> </w:t>
      </w:r>
    </w:p>
    <w:p w:rsidR="00F45E60" w:rsidRDefault="00F45E60" w:rsidP="00F45E60">
      <w:pPr>
        <w:ind w:firstLine="709"/>
        <w:jc w:val="both"/>
        <w:rPr>
          <w:rFonts w:ascii="Times New Roman" w:hAnsi="Times New Roman" w:cs="Times New Roman"/>
          <w:b/>
          <w:sz w:val="28"/>
          <w:szCs w:val="28"/>
        </w:rPr>
      </w:pPr>
      <w:r>
        <w:rPr>
          <w:rFonts w:ascii="Times New Roman" w:hAnsi="Times New Roman" w:cs="Times New Roman"/>
          <w:b/>
          <w:sz w:val="28"/>
          <w:szCs w:val="28"/>
        </w:rPr>
        <w:t>Библиография</w:t>
      </w:r>
    </w:p>
    <w:p w:rsidR="00F45E60"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Абрамов Р.Н. – Профессиональный комплекс в социальной структуре общества. М., СОЦИС, 2005, №1, с. 54-66</w:t>
      </w:r>
    </w:p>
    <w:p w:rsidR="00BD286E" w:rsidRDefault="00BD286E"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BD286E">
        <w:rPr>
          <w:rFonts w:ascii="Times New Roman" w:eastAsia="TimesNewRomanPSMT" w:hAnsi="Times New Roman" w:cs="Times New Roman"/>
          <w:sz w:val="28"/>
          <w:szCs w:val="28"/>
        </w:rPr>
        <w:t>Абрамова С.Б. Деньги как социальная ценность: поколенческий срез проблемы // Социологические исследования. – 2000. №7. – С. 37-41.</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Абрахамсон П. Социальная эксклюзия и бедность // Общественные науки и современность. 2001. №2.</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Абульханова Л.А., Березина Т.М. – Время личности и время жизни. СПб, 2001</w:t>
      </w:r>
    </w:p>
    <w:p w:rsidR="00F45E60" w:rsidRPr="00905546" w:rsidRDefault="00F45E60" w:rsidP="00D41C52">
      <w:pPr>
        <w:pStyle w:val="af1"/>
        <w:numPr>
          <w:ilvl w:val="0"/>
          <w:numId w:val="31"/>
        </w:numPr>
        <w:ind w:left="0" w:firstLine="709"/>
        <w:jc w:val="both"/>
        <w:rPr>
          <w:sz w:val="28"/>
          <w:szCs w:val="28"/>
        </w:rPr>
      </w:pPr>
      <w:r w:rsidRPr="00905546">
        <w:rPr>
          <w:sz w:val="28"/>
          <w:szCs w:val="28"/>
        </w:rPr>
        <w:t>Аганбегян А.Г.</w:t>
      </w:r>
      <w:r w:rsidRPr="00905546">
        <w:rPr>
          <w:iCs/>
          <w:sz w:val="28"/>
          <w:szCs w:val="28"/>
        </w:rPr>
        <w:t xml:space="preserve"> Преодоление</w:t>
      </w:r>
      <w:r w:rsidRPr="00905546">
        <w:rPr>
          <w:sz w:val="28"/>
          <w:szCs w:val="28"/>
        </w:rPr>
        <w:t xml:space="preserve"> депопуляции в России: впервые за последние 20 лет рождаемость сравнялась со смертностью // Экономически стратегии. 2013. №2. С. 32-38.</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Александрова М.Д. – Проблемы социальной и психологической геронтологии. Л., 1974</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Алексашина И. – Новая философия образования: пути и проблемы становления. «Директор школы», 2001, №1, стр. 71</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Альперович В.Д. – Геронтология. Старость. Социокультурный портрет. М., 1998</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Алябьева А.М. – Мировая экономика. М., Гардарика, 2006</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Андрагог в открытом обществе. Материалы российско-польского семинара. СПб-Иркутск-</w:t>
      </w:r>
      <w:r w:rsidRPr="0008538D">
        <w:rPr>
          <w:rFonts w:ascii="Times New Roman" w:hAnsi="Times New Roman" w:cs="Times New Roman"/>
          <w:sz w:val="28"/>
          <w:szCs w:val="28"/>
          <w:lang w:val="en-US"/>
        </w:rPr>
        <w:t>Plock</w:t>
      </w:r>
      <w:r w:rsidRPr="0008538D">
        <w:rPr>
          <w:rFonts w:ascii="Times New Roman" w:hAnsi="Times New Roman" w:cs="Times New Roman"/>
          <w:sz w:val="28"/>
          <w:szCs w:val="28"/>
        </w:rPr>
        <w:t>, 2000, 242 с.</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Андреев Э.М. – Социально-гуманитарное образование и масс-медиа как факторы изменения социальной структуры. В ж. Социально-гуманитарные знания», 1999, 5, с. 22-31</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Антонов А. И., Медков В. М., Архангельский В. Н. – Демографические процессы в России ХХI века. М., «Грааль», 2002</w:t>
      </w:r>
    </w:p>
    <w:p w:rsidR="00F45E60" w:rsidRPr="0008538D" w:rsidRDefault="00F45E60" w:rsidP="00D41C52">
      <w:pPr>
        <w:pStyle w:val="a5"/>
        <w:numPr>
          <w:ilvl w:val="0"/>
          <w:numId w:val="31"/>
        </w:numPr>
        <w:spacing w:before="100" w:beforeAutospacing="1" w:after="100" w:afterAutospacing="1" w:line="240" w:lineRule="auto"/>
        <w:ind w:left="0" w:firstLine="709"/>
        <w:jc w:val="both"/>
        <w:rPr>
          <w:rStyle w:val="reference-text"/>
          <w:rFonts w:ascii="Times New Roman" w:hAnsi="Times New Roman" w:cs="Times New Roman"/>
          <w:iCs/>
          <w:sz w:val="28"/>
          <w:szCs w:val="28"/>
        </w:rPr>
      </w:pPr>
      <w:r w:rsidRPr="0008538D">
        <w:rPr>
          <w:rStyle w:val="reference-text"/>
          <w:rFonts w:ascii="Times New Roman" w:hAnsi="Times New Roman" w:cs="Times New Roman"/>
          <w:iCs/>
          <w:sz w:val="28"/>
          <w:szCs w:val="28"/>
        </w:rPr>
        <w:lastRenderedPageBreak/>
        <w:t xml:space="preserve">Антонов А.И. и др. Демографические процессы в России </w:t>
      </w:r>
      <w:r w:rsidRPr="0008538D">
        <w:rPr>
          <w:rStyle w:val="reference-text"/>
          <w:rFonts w:ascii="Times New Roman" w:hAnsi="Times New Roman" w:cs="Times New Roman"/>
          <w:iCs/>
          <w:sz w:val="28"/>
          <w:szCs w:val="28"/>
          <w:lang w:val="en-US"/>
        </w:rPr>
        <w:t>XXI</w:t>
      </w:r>
      <w:r w:rsidRPr="0008538D">
        <w:rPr>
          <w:rStyle w:val="reference-text"/>
          <w:rFonts w:ascii="Times New Roman" w:hAnsi="Times New Roman" w:cs="Times New Roman"/>
          <w:iCs/>
          <w:sz w:val="28"/>
          <w:szCs w:val="28"/>
        </w:rPr>
        <w:t xml:space="preserve"> века. М., 2006</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Style w:val="reference-text"/>
          <w:rFonts w:ascii="Times New Roman" w:hAnsi="Times New Roman" w:cs="Times New Roman"/>
          <w:iCs/>
          <w:sz w:val="28"/>
          <w:szCs w:val="28"/>
        </w:rPr>
        <w:t>Антонов А. И.</w:t>
      </w:r>
      <w:r w:rsidRPr="0008538D">
        <w:rPr>
          <w:rStyle w:val="reference-text"/>
          <w:rFonts w:ascii="Times New Roman" w:hAnsi="Times New Roman" w:cs="Times New Roman"/>
          <w:sz w:val="28"/>
          <w:szCs w:val="28"/>
        </w:rPr>
        <w:t xml:space="preserve"> – </w:t>
      </w:r>
      <w:hyperlink r:id="rId179" w:history="1">
        <w:r w:rsidRPr="0008538D">
          <w:rPr>
            <w:rStyle w:val="a7"/>
            <w:rFonts w:ascii="Times New Roman" w:hAnsi="Times New Roman" w:cs="Times New Roman"/>
            <w:color w:val="auto"/>
            <w:sz w:val="28"/>
            <w:szCs w:val="28"/>
            <w:u w:val="none"/>
          </w:rPr>
          <w:t>Демография в эру депопуляции</w:t>
        </w:r>
      </w:hyperlink>
      <w:r w:rsidRPr="0008538D">
        <w:rPr>
          <w:rStyle w:val="reference-text"/>
          <w:rFonts w:ascii="Times New Roman" w:hAnsi="Times New Roman" w:cs="Times New Roman"/>
          <w:sz w:val="28"/>
          <w:szCs w:val="28"/>
        </w:rPr>
        <w:t>. Ж. «Демографические исследования», № 1, 01.02.2010</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Style w:val="reference-text"/>
          <w:rFonts w:ascii="Times New Roman" w:hAnsi="Times New Roman" w:cs="Times New Roman"/>
          <w:iCs/>
          <w:sz w:val="28"/>
          <w:szCs w:val="28"/>
        </w:rPr>
        <w:t>Антонов А. И.</w:t>
      </w:r>
      <w:r w:rsidRPr="0008538D">
        <w:rPr>
          <w:rStyle w:val="reference-text"/>
          <w:rFonts w:ascii="Times New Roman" w:hAnsi="Times New Roman" w:cs="Times New Roman"/>
          <w:sz w:val="28"/>
          <w:szCs w:val="28"/>
        </w:rPr>
        <w:t xml:space="preserve"> – </w:t>
      </w:r>
      <w:hyperlink r:id="rId180" w:history="1">
        <w:r w:rsidRPr="0008538D">
          <w:rPr>
            <w:rStyle w:val="a7"/>
            <w:rFonts w:ascii="Times New Roman" w:hAnsi="Times New Roman" w:cs="Times New Roman"/>
            <w:color w:val="auto"/>
            <w:sz w:val="28"/>
            <w:szCs w:val="28"/>
            <w:u w:val="none"/>
          </w:rPr>
          <w:t>Демографическое будущее России: депопуляция навсегда?</w:t>
        </w:r>
      </w:hyperlink>
      <w:r w:rsidRPr="0008538D">
        <w:rPr>
          <w:rStyle w:val="reference-text"/>
          <w:rFonts w:ascii="Times New Roman" w:hAnsi="Times New Roman" w:cs="Times New Roman"/>
          <w:sz w:val="28"/>
          <w:szCs w:val="28"/>
        </w:rPr>
        <w:t xml:space="preserve"> Ж. «Социологические исследования». 1999. № 3. с. 80-87</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Style w:val="reference-text"/>
          <w:rFonts w:ascii="Times New Roman" w:hAnsi="Times New Roman" w:cs="Times New Roman"/>
          <w:iCs/>
          <w:sz w:val="28"/>
          <w:szCs w:val="28"/>
        </w:rPr>
        <w:t>Антонов</w:t>
      </w:r>
      <w:r w:rsidRPr="0008538D">
        <w:rPr>
          <w:rStyle w:val="reference-text"/>
          <w:rFonts w:ascii="Times New Roman" w:hAnsi="Times New Roman" w:cs="Times New Roman"/>
          <w:sz w:val="28"/>
          <w:szCs w:val="28"/>
        </w:rPr>
        <w:t xml:space="preserve"> </w:t>
      </w:r>
      <w:r w:rsidRPr="0008538D">
        <w:rPr>
          <w:rStyle w:val="reference-text"/>
          <w:rFonts w:ascii="Times New Roman" w:hAnsi="Times New Roman" w:cs="Times New Roman"/>
          <w:iCs/>
          <w:sz w:val="28"/>
          <w:szCs w:val="28"/>
        </w:rPr>
        <w:t xml:space="preserve">А. И. – </w:t>
      </w:r>
      <w:hyperlink r:id="rId181" w:history="1">
        <w:r w:rsidRPr="0008538D">
          <w:rPr>
            <w:rStyle w:val="a7"/>
            <w:rFonts w:ascii="Times New Roman" w:hAnsi="Times New Roman" w:cs="Times New Roman"/>
            <w:color w:val="auto"/>
            <w:sz w:val="28"/>
            <w:szCs w:val="28"/>
            <w:u w:val="none"/>
          </w:rPr>
          <w:t>Причины и последствия депопуляции в России</w:t>
        </w:r>
      </w:hyperlink>
      <w:r w:rsidRPr="0008538D">
        <w:rPr>
          <w:rStyle w:val="reference-text"/>
          <w:rFonts w:ascii="Times New Roman" w:hAnsi="Times New Roman" w:cs="Times New Roman"/>
          <w:sz w:val="28"/>
          <w:szCs w:val="28"/>
        </w:rPr>
        <w:t>. М., ЭКСМО, 2004</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 xml:space="preserve">Антонов А. И. – </w:t>
      </w:r>
      <w:hyperlink r:id="rId182" w:history="1">
        <w:r w:rsidRPr="0008538D">
          <w:rPr>
            <w:rStyle w:val="a7"/>
            <w:rFonts w:ascii="Times New Roman" w:hAnsi="Times New Roman" w:cs="Times New Roman"/>
            <w:color w:val="auto"/>
            <w:sz w:val="28"/>
            <w:szCs w:val="28"/>
            <w:u w:val="none"/>
          </w:rPr>
          <w:t>Институциональный кризис семьи и возможности его преодоления в России (часть 1)</w:t>
        </w:r>
      </w:hyperlink>
      <w:r w:rsidRPr="0008538D">
        <w:rPr>
          <w:rFonts w:ascii="Times New Roman" w:hAnsi="Times New Roman" w:cs="Times New Roman"/>
          <w:sz w:val="28"/>
          <w:szCs w:val="28"/>
        </w:rPr>
        <w:t xml:space="preserve">. Сайт института демографических исследований Демография.ру, 27.03.2011 </w:t>
      </w:r>
      <w:r w:rsidRPr="0008538D">
        <w:rPr>
          <w:rFonts w:ascii="Times New Roman" w:hAnsi="Times New Roman" w:cs="Times New Roman"/>
          <w:sz w:val="28"/>
          <w:szCs w:val="28"/>
          <w:lang w:val="en-US"/>
        </w:rPr>
        <w:t>http</w:t>
      </w:r>
      <w:r w:rsidRPr="0008538D">
        <w:rPr>
          <w:rFonts w:ascii="Times New Roman" w:hAnsi="Times New Roman" w:cs="Times New Roman"/>
          <w:sz w:val="28"/>
          <w:szCs w:val="28"/>
        </w:rPr>
        <w:t>://</w:t>
      </w:r>
      <w:r w:rsidRPr="0008538D">
        <w:rPr>
          <w:rFonts w:ascii="Times New Roman" w:hAnsi="Times New Roman" w:cs="Times New Roman"/>
          <w:sz w:val="28"/>
          <w:szCs w:val="28"/>
          <w:lang w:val="en-US"/>
        </w:rPr>
        <w:t>www</w:t>
      </w:r>
      <w:r w:rsidRPr="0008538D">
        <w:rPr>
          <w:rFonts w:ascii="Times New Roman" w:hAnsi="Times New Roman" w:cs="Times New Roman"/>
          <w:sz w:val="28"/>
          <w:szCs w:val="28"/>
        </w:rPr>
        <w:t>.</w:t>
      </w:r>
      <w:r w:rsidRPr="0008538D">
        <w:rPr>
          <w:rFonts w:ascii="Times New Roman" w:hAnsi="Times New Roman" w:cs="Times New Roman"/>
          <w:sz w:val="28"/>
          <w:szCs w:val="28"/>
          <w:lang w:val="en-US"/>
        </w:rPr>
        <w:t>demographia</w:t>
      </w:r>
      <w:r w:rsidRPr="0008538D">
        <w:rPr>
          <w:rFonts w:ascii="Times New Roman" w:hAnsi="Times New Roman" w:cs="Times New Roman"/>
          <w:sz w:val="28"/>
          <w:szCs w:val="28"/>
        </w:rPr>
        <w:t>.</w:t>
      </w:r>
      <w:r w:rsidRPr="0008538D">
        <w:rPr>
          <w:rFonts w:ascii="Times New Roman" w:hAnsi="Times New Roman" w:cs="Times New Roman"/>
          <w:sz w:val="28"/>
          <w:szCs w:val="28"/>
          <w:lang w:val="en-US"/>
        </w:rPr>
        <w:t>ru</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 xml:space="preserve">Анурин В. – Некоторые проблемы социологии старости. Пожилые люди – взгляд в </w:t>
      </w:r>
      <w:r w:rsidRPr="0008538D">
        <w:rPr>
          <w:rFonts w:ascii="Times New Roman" w:hAnsi="Times New Roman" w:cs="Times New Roman"/>
          <w:sz w:val="28"/>
          <w:szCs w:val="28"/>
          <w:lang w:val="en-US"/>
        </w:rPr>
        <w:t>XXI</w:t>
      </w:r>
      <w:r w:rsidRPr="0008538D">
        <w:rPr>
          <w:rFonts w:ascii="Times New Roman" w:hAnsi="Times New Roman" w:cs="Times New Roman"/>
          <w:sz w:val="28"/>
          <w:szCs w:val="28"/>
        </w:rPr>
        <w:t xml:space="preserve">век. Н. Новгород, НИСОЦ, 2000 </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Анцыферова Л.И. – Новые стадии поздней жизни: время теплой осени или суровой зимы. «Психологический журнал», 1994, №3, стр. 99-105</w:t>
      </w:r>
    </w:p>
    <w:p w:rsidR="00F45E60" w:rsidRPr="0008538D" w:rsidRDefault="0008538D" w:rsidP="00D41C52">
      <w:pPr>
        <w:pStyle w:val="a5"/>
        <w:numPr>
          <w:ilvl w:val="0"/>
          <w:numId w:val="31"/>
        </w:numPr>
        <w:spacing w:before="100" w:beforeAutospacing="1" w:after="100" w:afterAutospacing="1" w:line="240" w:lineRule="auto"/>
        <w:ind w:left="0" w:firstLine="709"/>
        <w:jc w:val="both"/>
        <w:rPr>
          <w:rStyle w:val="reference-text"/>
          <w:rFonts w:ascii="Times New Roman" w:hAnsi="Times New Roman" w:cs="Times New Roman"/>
          <w:iCs/>
          <w:sz w:val="28"/>
          <w:szCs w:val="28"/>
        </w:rPr>
      </w:pPr>
      <w:r>
        <w:rPr>
          <w:rStyle w:val="reference-text"/>
          <w:rFonts w:ascii="Times New Roman" w:hAnsi="Times New Roman" w:cs="Times New Roman"/>
          <w:iCs/>
          <w:sz w:val="28"/>
          <w:szCs w:val="28"/>
        </w:rPr>
        <w:t xml:space="preserve"> </w:t>
      </w:r>
      <w:r w:rsidR="00F45E60" w:rsidRPr="0008538D">
        <w:rPr>
          <w:rStyle w:val="reference-text"/>
          <w:rFonts w:ascii="Times New Roman" w:hAnsi="Times New Roman" w:cs="Times New Roman"/>
          <w:iCs/>
          <w:sz w:val="28"/>
          <w:szCs w:val="28"/>
        </w:rPr>
        <w:t>Бармин Н.Ю. – Образование взрослых в условиях новой экономики: социально-философский анализ. Н.Новгород, 2010, 155с.</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 xml:space="preserve">Бауман З. – Глобализация. Последствия для человека и общества. М.. Весь мир, 2004 </w:t>
      </w:r>
    </w:p>
    <w:p w:rsidR="00F45E60" w:rsidRPr="0008538D" w:rsidRDefault="00F45E60" w:rsidP="00D41C52">
      <w:pPr>
        <w:pStyle w:val="a5"/>
        <w:numPr>
          <w:ilvl w:val="0"/>
          <w:numId w:val="31"/>
        </w:numPr>
        <w:spacing w:before="60" w:after="60" w:line="288" w:lineRule="auto"/>
        <w:ind w:left="0" w:firstLine="709"/>
        <w:jc w:val="both"/>
        <w:rPr>
          <w:rFonts w:ascii="Times New Roman" w:hAnsi="Times New Roman"/>
          <w:sz w:val="28"/>
          <w:szCs w:val="28"/>
        </w:rPr>
      </w:pPr>
      <w:r w:rsidRPr="0008538D">
        <w:rPr>
          <w:rFonts w:ascii="Times New Roman" w:hAnsi="Times New Roman"/>
          <w:sz w:val="28"/>
          <w:szCs w:val="28"/>
        </w:rPr>
        <w:t>Беккер Г.С. Человеческое поведение: экономический подход. Избранные труды по экономической теории. М.: ГУ ВШЭ, 2003.</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Style w:val="reference-text"/>
          <w:rFonts w:ascii="Times New Roman" w:hAnsi="Times New Roman" w:cs="Times New Roman"/>
          <w:iCs/>
          <w:sz w:val="28"/>
          <w:szCs w:val="28"/>
        </w:rPr>
        <w:t xml:space="preserve">Белобородов И. И. – </w:t>
      </w:r>
      <w:hyperlink r:id="rId183" w:history="1">
        <w:r w:rsidRPr="0008538D">
          <w:rPr>
            <w:rStyle w:val="a7"/>
            <w:rFonts w:ascii="Times New Roman" w:hAnsi="Times New Roman" w:cs="Times New Roman"/>
            <w:color w:val="auto"/>
            <w:sz w:val="28"/>
            <w:szCs w:val="28"/>
            <w:u w:val="none"/>
          </w:rPr>
          <w:t>Басни о перенаселении на фоне падающей рождаемости</w:t>
        </w:r>
      </w:hyperlink>
      <w:r w:rsidRPr="0008538D">
        <w:rPr>
          <w:rStyle w:val="reference-text"/>
          <w:rFonts w:ascii="Times New Roman" w:hAnsi="Times New Roman" w:cs="Times New Roman"/>
          <w:sz w:val="28"/>
          <w:szCs w:val="28"/>
        </w:rPr>
        <w:t>. Демография.ру, 06.08.2011</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Style w:val="reference-text"/>
          <w:rFonts w:ascii="Times New Roman" w:hAnsi="Times New Roman" w:cs="Times New Roman"/>
          <w:iCs/>
          <w:sz w:val="28"/>
          <w:szCs w:val="28"/>
        </w:rPr>
        <w:t xml:space="preserve">Белобородов И. И. – </w:t>
      </w:r>
      <w:hyperlink r:id="rId184" w:history="1">
        <w:r w:rsidRPr="0008538D">
          <w:rPr>
            <w:rStyle w:val="a7"/>
            <w:rFonts w:ascii="Times New Roman" w:hAnsi="Times New Roman" w:cs="Times New Roman"/>
            <w:color w:val="auto"/>
            <w:sz w:val="28"/>
            <w:szCs w:val="28"/>
          </w:rPr>
          <w:t>Демографическая ситуация в мире. Прогнозы и решения</w:t>
        </w:r>
      </w:hyperlink>
      <w:r w:rsidRPr="0008538D">
        <w:rPr>
          <w:rStyle w:val="reference-text"/>
          <w:rFonts w:ascii="Times New Roman" w:hAnsi="Times New Roman" w:cs="Times New Roman"/>
          <w:sz w:val="28"/>
          <w:szCs w:val="28"/>
          <w:u w:val="single"/>
        </w:rPr>
        <w:t>.</w:t>
      </w:r>
      <w:r w:rsidRPr="0008538D">
        <w:rPr>
          <w:rStyle w:val="reference-text"/>
          <w:rFonts w:ascii="Times New Roman" w:hAnsi="Times New Roman" w:cs="Times New Roman"/>
          <w:sz w:val="28"/>
          <w:szCs w:val="28"/>
        </w:rPr>
        <w:t xml:space="preserve"> Демография.ру, 24.05.2011.</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Style w:val="reference-text"/>
          <w:rFonts w:ascii="Times New Roman" w:hAnsi="Times New Roman" w:cs="Times New Roman"/>
          <w:iCs/>
          <w:sz w:val="28"/>
          <w:szCs w:val="28"/>
        </w:rPr>
        <w:t xml:space="preserve">Белобородов И. И. – </w:t>
      </w:r>
      <w:hyperlink r:id="rId185" w:history="1">
        <w:r w:rsidRPr="0008538D">
          <w:rPr>
            <w:rStyle w:val="a7"/>
            <w:rFonts w:ascii="Times New Roman" w:hAnsi="Times New Roman" w:cs="Times New Roman"/>
            <w:color w:val="auto"/>
            <w:sz w:val="28"/>
            <w:szCs w:val="28"/>
            <w:u w:val="none"/>
          </w:rPr>
          <w:t>Демографическая ситуация в России в 1992-2010 гг. Два десятилетия депопуляции</w:t>
        </w:r>
      </w:hyperlink>
      <w:r w:rsidRPr="0008538D">
        <w:rPr>
          <w:rStyle w:val="reference-text"/>
          <w:rFonts w:ascii="Times New Roman" w:hAnsi="Times New Roman" w:cs="Times New Roman"/>
          <w:sz w:val="28"/>
          <w:szCs w:val="28"/>
        </w:rPr>
        <w:t>. Демография.ру, 30.06.2011</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iCs/>
          <w:sz w:val="28"/>
          <w:szCs w:val="28"/>
        </w:rPr>
        <w:t>Белобородов И. И.</w:t>
      </w:r>
      <w:r w:rsidRPr="0008538D">
        <w:rPr>
          <w:rFonts w:ascii="Times New Roman" w:hAnsi="Times New Roman" w:cs="Times New Roman"/>
          <w:sz w:val="28"/>
          <w:szCs w:val="28"/>
        </w:rPr>
        <w:t xml:space="preserve"> – Социальные технологии формирования семейно-демографической политики в России в условиях демографического кризиса. Диссертация на соискание учёной степени кандидата социологических наук. </w:t>
      </w:r>
      <w:hyperlink r:id="rId186" w:tooltip="Российский государственный социальный университет" w:history="1">
        <w:r w:rsidRPr="0008538D">
          <w:rPr>
            <w:rStyle w:val="a7"/>
            <w:rFonts w:ascii="Times New Roman" w:hAnsi="Times New Roman" w:cs="Times New Roman"/>
            <w:color w:val="auto"/>
            <w:sz w:val="28"/>
            <w:szCs w:val="28"/>
            <w:u w:val="none"/>
          </w:rPr>
          <w:t>Российский государственный социальный университет</w:t>
        </w:r>
      </w:hyperlink>
      <w:r w:rsidRPr="0008538D">
        <w:rPr>
          <w:rFonts w:ascii="Times New Roman" w:hAnsi="Times New Roman" w:cs="Times New Roman"/>
          <w:sz w:val="28"/>
          <w:szCs w:val="28"/>
        </w:rPr>
        <w:t>. Москва, 2008.</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 xml:space="preserve">Бен-Израэль Г., Бен-Израэль Р. – Пожилые граждане: социальное достоинство, статус и право на представительную свободу организации. «Международный обзор труда». т. 141, №3-4, Женева-Москва, Международное бюро труда, 2003  </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Бондаренко И. – Пожилые люди: развитие социальной политики. Ж. «Социальный вестник  пенсионных и социальных фондов стран СНГ и Балтии», №3 (21), 2005</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Борисов В. – Демографическая ситуация в современной России. Ж. «Демографические исследования» 2006. № 1</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lastRenderedPageBreak/>
        <w:t>Борисова Л.Н. – Исследования интеллектуального потенциала взрослого человека. «Развитие научных школ в исследовании образования взрослых». СПб, ИОВ РАО,  2001, 190 с., стр.16-19</w:t>
      </w:r>
    </w:p>
    <w:p w:rsidR="0013230F"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iCs/>
          <w:sz w:val="28"/>
          <w:szCs w:val="28"/>
        </w:rPr>
        <w:t xml:space="preserve">Братчиков С., Кара-Мурза С. </w:t>
      </w:r>
      <w:r w:rsidRPr="0008538D">
        <w:rPr>
          <w:rFonts w:ascii="Times New Roman" w:hAnsi="Times New Roman" w:cs="Times New Roman"/>
          <w:sz w:val="28"/>
          <w:szCs w:val="28"/>
        </w:rPr>
        <w:t>От здравоохранения к продаже медицинских услуг // Экономические стратегии. 2013. №2. С. 40-49.</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Бреев Б.Д. К вопросу о постарении населения и депопуляции // Социологические исследования, 1998, № 2. С. 63.</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 xml:space="preserve">Буманс А. – Европа стареет. </w:t>
      </w:r>
      <w:hyperlink r:id="rId187" w:history="1">
        <w:r w:rsidRPr="0008538D">
          <w:rPr>
            <w:rStyle w:val="a7"/>
            <w:rFonts w:ascii="Times New Roman" w:hAnsi="Times New Roman" w:cs="Times New Roman"/>
            <w:color w:val="auto"/>
            <w:sz w:val="28"/>
            <w:szCs w:val="28"/>
            <w:u w:val="none"/>
            <w:lang w:val="en-US"/>
          </w:rPr>
          <w:t>www</w:t>
        </w:r>
        <w:r w:rsidRPr="0008538D">
          <w:rPr>
            <w:rStyle w:val="a7"/>
            <w:rFonts w:ascii="Times New Roman" w:hAnsi="Times New Roman" w:cs="Times New Roman"/>
            <w:color w:val="auto"/>
            <w:sz w:val="28"/>
            <w:szCs w:val="28"/>
            <w:u w:val="none"/>
          </w:rPr>
          <w:t>.</w:t>
        </w:r>
        <w:r w:rsidRPr="0008538D">
          <w:rPr>
            <w:rStyle w:val="a7"/>
            <w:rFonts w:ascii="Times New Roman" w:hAnsi="Times New Roman" w:cs="Times New Roman"/>
            <w:color w:val="auto"/>
            <w:sz w:val="28"/>
            <w:szCs w:val="28"/>
            <w:u w:val="none"/>
            <w:lang w:val="en-US"/>
          </w:rPr>
          <w:t>pensionline</w:t>
        </w:r>
        <w:r w:rsidRPr="0008538D">
          <w:rPr>
            <w:rStyle w:val="a7"/>
            <w:rFonts w:ascii="Times New Roman" w:hAnsi="Times New Roman" w:cs="Times New Roman"/>
            <w:color w:val="auto"/>
            <w:sz w:val="28"/>
            <w:szCs w:val="28"/>
            <w:u w:val="none"/>
          </w:rPr>
          <w:t>.</w:t>
        </w:r>
        <w:r w:rsidRPr="0008538D">
          <w:rPr>
            <w:rStyle w:val="a7"/>
            <w:rFonts w:ascii="Times New Roman" w:hAnsi="Times New Roman" w:cs="Times New Roman"/>
            <w:color w:val="auto"/>
            <w:sz w:val="28"/>
            <w:szCs w:val="28"/>
            <w:u w:val="none"/>
            <w:lang w:val="en-US"/>
          </w:rPr>
          <w:t>ru</w:t>
        </w:r>
      </w:hyperlink>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Вержицкий Г.А., Добрынина О.А. – Личностно-ориентированный подход в образовании взрослых. В сб. «проблемы и перспективы развития образования взрослых». Новокузнецк, 2001, 161 с., с.4-12</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Вержбицкий Г.А.. Добрынина О.А. – Теоретические основы технологий образования взрослых. В сб. «проблемы и перспективы развития образования взрослых». Новокузнецк, 2001, 161 с., с. 50-54</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Ветцель П. – Опыт Германии по образованию пожилых. Образование для третьего возраста: опыт, проблемы, перспективы. Орёл, 1999, 109 с., с. 25-30</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Видов Л.Г. – Уровень потребления и имущественные характеристики среднего класса. «Новые знания», №1, 2001</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Виктор К. – Старость в современном обществе: руководство по социальной геронтологии. «Социальная геронтология: современные исследования». Реферативный сборник. М., РАН, 1994, стр. 41-57</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Висьневска-Рожковская К. – Новая жизнь после шестидесяти. М., 1989</w:t>
      </w:r>
    </w:p>
    <w:p w:rsidR="00F45E60"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Вишневский А.</w:t>
      </w:r>
      <w:r w:rsidRPr="0008538D">
        <w:rPr>
          <w:rFonts w:ascii="Times New Roman" w:hAnsi="Times New Roman" w:cs="Times New Roman"/>
          <w:sz w:val="28"/>
          <w:szCs w:val="28"/>
          <w:lang w:val="en-US"/>
        </w:rPr>
        <w:t> </w:t>
      </w:r>
      <w:r w:rsidRPr="0008538D">
        <w:rPr>
          <w:rFonts w:ascii="Times New Roman" w:hAnsi="Times New Roman" w:cs="Times New Roman"/>
          <w:sz w:val="28"/>
          <w:szCs w:val="28"/>
        </w:rPr>
        <w:t>Г.</w:t>
      </w:r>
      <w:r w:rsidRPr="0008538D">
        <w:rPr>
          <w:rFonts w:ascii="Times New Roman" w:hAnsi="Times New Roman" w:cs="Times New Roman"/>
          <w:sz w:val="28"/>
          <w:szCs w:val="28"/>
          <w:lang w:val="en-US"/>
        </w:rPr>
        <w:t> </w:t>
      </w:r>
      <w:r w:rsidRPr="0008538D">
        <w:rPr>
          <w:rFonts w:ascii="Times New Roman" w:hAnsi="Times New Roman" w:cs="Times New Roman"/>
          <w:sz w:val="28"/>
          <w:szCs w:val="28"/>
        </w:rPr>
        <w:t>, Школьников В.</w:t>
      </w:r>
      <w:r w:rsidRPr="0008538D">
        <w:rPr>
          <w:rFonts w:ascii="Times New Roman" w:hAnsi="Times New Roman" w:cs="Times New Roman"/>
          <w:sz w:val="28"/>
          <w:szCs w:val="28"/>
          <w:lang w:val="en-US"/>
        </w:rPr>
        <w:t> </w:t>
      </w:r>
      <w:r w:rsidRPr="0008538D">
        <w:rPr>
          <w:rFonts w:ascii="Times New Roman" w:hAnsi="Times New Roman" w:cs="Times New Roman"/>
          <w:sz w:val="28"/>
          <w:szCs w:val="28"/>
        </w:rPr>
        <w:t>М.</w:t>
      </w:r>
      <w:r w:rsidRPr="0008538D">
        <w:rPr>
          <w:rFonts w:ascii="Times New Roman" w:hAnsi="Times New Roman" w:cs="Times New Roman"/>
          <w:sz w:val="28"/>
          <w:szCs w:val="28"/>
          <w:lang w:val="en-US"/>
        </w:rPr>
        <w:t> </w:t>
      </w:r>
      <w:r w:rsidRPr="0008538D">
        <w:rPr>
          <w:rFonts w:ascii="Times New Roman" w:hAnsi="Times New Roman" w:cs="Times New Roman"/>
          <w:sz w:val="28"/>
          <w:szCs w:val="28"/>
        </w:rPr>
        <w:t xml:space="preserve"> – </w:t>
      </w:r>
      <w:hyperlink r:id="rId188" w:history="1">
        <w:r w:rsidRPr="0008538D">
          <w:rPr>
            <w:rStyle w:val="a7"/>
            <w:rFonts w:ascii="Times New Roman" w:hAnsi="Times New Roman" w:cs="Times New Roman"/>
            <w:color w:val="auto"/>
            <w:sz w:val="28"/>
            <w:szCs w:val="28"/>
            <w:u w:val="none"/>
          </w:rPr>
          <w:t>Смертность в России. Главные группы риска и приоритеты действий</w:t>
        </w:r>
      </w:hyperlink>
      <w:r w:rsidRPr="0008538D">
        <w:rPr>
          <w:rFonts w:ascii="Times New Roman" w:hAnsi="Times New Roman" w:cs="Times New Roman"/>
          <w:sz w:val="28"/>
          <w:szCs w:val="28"/>
        </w:rPr>
        <w:t>. М., Московский Центр Карнеги, Научные доклады, Вып. 19, 1997</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Владимиров Д.Г. Старшее поколение как фактор экономического развития //Социологические исследования. – 2004. №4. – С. 57-60.</w:t>
      </w:r>
    </w:p>
    <w:p w:rsidR="00F45E60"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Власова Л.Ф. – Неформальное образование фермеров. Андрагог в открытом обществе. Материалы российско-польского семинара. СПб-Иркутск-</w:t>
      </w:r>
      <w:r w:rsidRPr="0008538D">
        <w:rPr>
          <w:rFonts w:ascii="Times New Roman" w:hAnsi="Times New Roman" w:cs="Times New Roman"/>
          <w:sz w:val="28"/>
          <w:szCs w:val="28"/>
          <w:lang w:val="en-US"/>
        </w:rPr>
        <w:t>Plock</w:t>
      </w:r>
      <w:r w:rsidRPr="0008538D">
        <w:rPr>
          <w:rFonts w:ascii="Times New Roman" w:hAnsi="Times New Roman" w:cs="Times New Roman"/>
          <w:sz w:val="28"/>
          <w:szCs w:val="28"/>
        </w:rPr>
        <w:t>, 2000, 242 с., с. 43-45</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Вовк Е. Зачем нужны бабушки и дедушки? // Социальная реальность. 2006. №4. С. 89.</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Вовк Е. Пожилые люди в сегодняшней российской семье // Социальная реальность. 2006. №4. С. 61.</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Волынская Л.Б. Престижность возраста // Социологические исследования. – 2000. № 7. - С. 120-124.</w:t>
      </w:r>
    </w:p>
    <w:p w:rsidR="00F45E60" w:rsidRPr="0008538D" w:rsidRDefault="00F45E60" w:rsidP="00D41C52">
      <w:pPr>
        <w:pStyle w:val="a5"/>
        <w:numPr>
          <w:ilvl w:val="0"/>
          <w:numId w:val="31"/>
        </w:numPr>
        <w:ind w:left="0" w:firstLine="709"/>
        <w:jc w:val="both"/>
        <w:rPr>
          <w:sz w:val="28"/>
          <w:szCs w:val="28"/>
          <w:lang w:val="en-US"/>
        </w:rPr>
      </w:pPr>
      <w:r w:rsidRPr="0008538D">
        <w:rPr>
          <w:rFonts w:ascii="Times New Roman" w:hAnsi="Times New Roman"/>
          <w:sz w:val="28"/>
          <w:szCs w:val="28"/>
        </w:rPr>
        <w:t xml:space="preserve">Всероссийская перепись населения 2010 // Сайт Госкомстата. </w:t>
      </w:r>
      <w:r w:rsidRPr="0008538D">
        <w:rPr>
          <w:rFonts w:ascii="Times New Roman" w:hAnsi="Times New Roman"/>
          <w:sz w:val="28"/>
          <w:szCs w:val="28"/>
          <w:lang w:val="en-US"/>
        </w:rPr>
        <w:t xml:space="preserve">URL: </w:t>
      </w:r>
      <w:hyperlink r:id="rId189" w:history="1">
        <w:r w:rsidRPr="0008538D">
          <w:rPr>
            <w:rFonts w:ascii="Times New Roman" w:hAnsi="Times New Roman"/>
            <w:sz w:val="28"/>
            <w:szCs w:val="28"/>
            <w:lang w:val="en-US"/>
          </w:rPr>
          <w:t>http://www.gks.ru/free_doc/new_site/perepis2010/croc/perepis_itogi1612.htm</w:t>
        </w:r>
      </w:hyperlink>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lastRenderedPageBreak/>
        <w:t>Вульфсон Б.Л. – Мировое образовательное пространство на рубеже ХХ и ХХ</w:t>
      </w:r>
      <w:r w:rsidRPr="0008538D">
        <w:rPr>
          <w:rFonts w:ascii="Times New Roman" w:hAnsi="Times New Roman" w:cs="Times New Roman"/>
          <w:sz w:val="28"/>
          <w:szCs w:val="28"/>
          <w:lang w:val="en-US"/>
        </w:rPr>
        <w:t>I</w:t>
      </w:r>
      <w:r w:rsidRPr="0008538D">
        <w:rPr>
          <w:rFonts w:ascii="Times New Roman" w:hAnsi="Times New Roman" w:cs="Times New Roman"/>
          <w:sz w:val="28"/>
          <w:szCs w:val="28"/>
        </w:rPr>
        <w:t xml:space="preserve"> вв. Ж. «Педагогика», №10, 2002, с. 3-14</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 xml:space="preserve">Вьюгов Ю.Г. – Философский аспект образования взрослых. «Материалы Второй Международной научно-практической конференции кафедры педагогики и андрогогики. Апрель 2002, СПб, ИОВ РАО, стр. 55 </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Высшая народная школа: вчера, сегодня, завтра. СПб, 1999, Зеленогорск, 2000.</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 xml:space="preserve">Гавриков А.Л., Литвинова Н.П. – Образование взрослых в </w:t>
      </w:r>
      <w:r w:rsidRPr="0008538D">
        <w:rPr>
          <w:rFonts w:ascii="Times New Roman" w:hAnsi="Times New Roman" w:cs="Times New Roman"/>
          <w:sz w:val="28"/>
          <w:szCs w:val="28"/>
          <w:lang w:val="en-US"/>
        </w:rPr>
        <w:t>XXI</w:t>
      </w:r>
      <w:r w:rsidRPr="0008538D">
        <w:rPr>
          <w:rFonts w:ascii="Times New Roman" w:hAnsi="Times New Roman" w:cs="Times New Roman"/>
          <w:sz w:val="28"/>
          <w:szCs w:val="28"/>
        </w:rPr>
        <w:t xml:space="preserve"> веке: роль университетов в его развитии. М., 2001, 175 с.</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Глуханюк Н.С., Гершкович Т.Б. – Поздний возраст и стратегия его освоения. М., 2003</w:t>
      </w:r>
    </w:p>
    <w:p w:rsidR="00F45E60"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 xml:space="preserve">Горовая Н.В. – Образование взрослых на основе их жизненного опыта. Инновации как фактор модернизации образования взрослых: теория и практика. СПб, 2004, 172 с., с.57-60 </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Греллер М. Старение и работа: человеческий и экономический потенциал //Иностранная психология. 1996. №7. С. 55-60;</w:t>
      </w:r>
    </w:p>
    <w:p w:rsidR="00F45E60" w:rsidRPr="0008538D" w:rsidRDefault="00F45E60" w:rsidP="00D41C52">
      <w:pPr>
        <w:pStyle w:val="a5"/>
        <w:numPr>
          <w:ilvl w:val="0"/>
          <w:numId w:val="31"/>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Григорьева И.А. – Социальное обслуживание пожилых и развитие сообществ: применим ли западный опыт в России? Ж. «Отечественные записки», 2005, №3</w:t>
      </w:r>
    </w:p>
    <w:p w:rsidR="00F45E60" w:rsidRPr="0008538D" w:rsidRDefault="00F45E60" w:rsidP="00D41C52">
      <w:pPr>
        <w:pStyle w:val="a5"/>
        <w:numPr>
          <w:ilvl w:val="0"/>
          <w:numId w:val="31"/>
        </w:numPr>
        <w:spacing w:before="100" w:beforeAutospacing="1" w:after="100" w:afterAutospacing="1" w:line="240" w:lineRule="auto"/>
        <w:ind w:left="0" w:firstLine="709"/>
        <w:jc w:val="both"/>
        <w:rPr>
          <w:rStyle w:val="citation"/>
          <w:rFonts w:ascii="Times New Roman" w:hAnsi="Times New Roman" w:cs="Times New Roman"/>
          <w:iCs/>
          <w:sz w:val="28"/>
          <w:szCs w:val="28"/>
        </w:rPr>
      </w:pPr>
      <w:r w:rsidRPr="0008538D">
        <w:rPr>
          <w:rStyle w:val="citation"/>
          <w:rFonts w:ascii="Times New Roman" w:hAnsi="Times New Roman" w:cs="Times New Roman"/>
          <w:iCs/>
          <w:sz w:val="28"/>
          <w:szCs w:val="28"/>
        </w:rPr>
        <w:t xml:space="preserve">Гуляева С.П. – Возможности использования групповой формы работы в процессе адаптации взрослых к современному обществу. </w:t>
      </w:r>
      <w:r w:rsidRPr="0008538D">
        <w:rPr>
          <w:rFonts w:ascii="Times New Roman" w:hAnsi="Times New Roman" w:cs="Times New Roman"/>
          <w:sz w:val="28"/>
          <w:szCs w:val="28"/>
        </w:rPr>
        <w:t>В сб. «проблемы и перспективы развития образования взрослых». Новокузнецк, 2001, 161 с., с.59-61</w:t>
      </w:r>
    </w:p>
    <w:p w:rsidR="00F45E60" w:rsidRPr="0008538D" w:rsidRDefault="00F45E60" w:rsidP="00D41C52">
      <w:pPr>
        <w:pStyle w:val="a5"/>
        <w:numPr>
          <w:ilvl w:val="0"/>
          <w:numId w:val="31"/>
        </w:numPr>
        <w:spacing w:before="100" w:beforeAutospacing="1" w:after="100" w:afterAutospacing="1" w:line="240" w:lineRule="auto"/>
        <w:ind w:left="0" w:firstLine="709"/>
        <w:jc w:val="both"/>
        <w:rPr>
          <w:rStyle w:val="citation"/>
          <w:rFonts w:ascii="Times New Roman" w:hAnsi="Times New Roman" w:cs="Times New Roman"/>
          <w:iCs/>
          <w:sz w:val="28"/>
          <w:szCs w:val="28"/>
        </w:rPr>
      </w:pPr>
      <w:r w:rsidRPr="0008538D">
        <w:rPr>
          <w:rStyle w:val="citation"/>
          <w:rFonts w:ascii="Times New Roman" w:hAnsi="Times New Roman" w:cs="Times New Roman"/>
          <w:iCs/>
          <w:sz w:val="28"/>
          <w:szCs w:val="28"/>
        </w:rPr>
        <w:t xml:space="preserve">Данилова О.Ю. – Эмоциональное благополучие личности как фактор гуманизации образовательного процесса. </w:t>
      </w:r>
      <w:r w:rsidRPr="0008538D">
        <w:rPr>
          <w:rFonts w:ascii="Times New Roman" w:hAnsi="Times New Roman" w:cs="Times New Roman"/>
          <w:sz w:val="28"/>
          <w:szCs w:val="28"/>
        </w:rPr>
        <w:t>В сб. «проблемы и перспективы развития образования взрослых». Новокузнецк, 2001, 161 с., с. 103-107</w:t>
      </w:r>
    </w:p>
    <w:p w:rsidR="00F45E60" w:rsidRPr="0008538D"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08538D">
        <w:rPr>
          <w:rStyle w:val="citation"/>
          <w:rFonts w:ascii="Times New Roman" w:hAnsi="Times New Roman" w:cs="Times New Roman"/>
          <w:iCs/>
          <w:sz w:val="28"/>
          <w:szCs w:val="28"/>
        </w:rPr>
        <w:t>Данишевский</w:t>
      </w:r>
      <w:r w:rsidRPr="0008538D">
        <w:rPr>
          <w:rStyle w:val="citation"/>
          <w:rFonts w:ascii="Times New Roman" w:hAnsi="Times New Roman" w:cs="Times New Roman"/>
          <w:sz w:val="28"/>
          <w:szCs w:val="28"/>
        </w:rPr>
        <w:t xml:space="preserve"> К. – </w:t>
      </w:r>
      <w:hyperlink r:id="rId190" w:history="1">
        <w:r w:rsidRPr="00ED239F">
          <w:rPr>
            <w:rStyle w:val="a7"/>
            <w:rFonts w:ascii="Times New Roman" w:hAnsi="Times New Roman" w:cs="Times New Roman"/>
            <w:color w:val="auto"/>
            <w:sz w:val="28"/>
            <w:szCs w:val="28"/>
            <w:u w:val="none"/>
          </w:rPr>
          <w:t>Демографический кризис в России: оптимальные пути преодоления</w:t>
        </w:r>
      </w:hyperlink>
      <w:r w:rsidRPr="00ED239F">
        <w:rPr>
          <w:rStyle w:val="citation"/>
          <w:rFonts w:ascii="Times New Roman" w:hAnsi="Times New Roman" w:cs="Times New Roman"/>
          <w:sz w:val="28"/>
          <w:szCs w:val="28"/>
        </w:rPr>
        <w:t>.</w:t>
      </w:r>
      <w:r w:rsidRPr="0008538D">
        <w:rPr>
          <w:rStyle w:val="citation"/>
          <w:rFonts w:ascii="Times New Roman" w:hAnsi="Times New Roman" w:cs="Times New Roman"/>
          <w:sz w:val="28"/>
          <w:szCs w:val="28"/>
        </w:rPr>
        <w:t xml:space="preserve"> Ж. «</w:t>
      </w:r>
      <w:r w:rsidRPr="0008538D">
        <w:rPr>
          <w:rStyle w:val="citation"/>
          <w:rFonts w:ascii="Times New Roman" w:hAnsi="Times New Roman" w:cs="Times New Roman"/>
          <w:iCs/>
          <w:sz w:val="28"/>
          <w:szCs w:val="28"/>
        </w:rPr>
        <w:t>Отечественные записки»</w:t>
      </w:r>
      <w:r w:rsidRPr="0008538D">
        <w:rPr>
          <w:rStyle w:val="citation"/>
          <w:rFonts w:ascii="Times New Roman" w:hAnsi="Times New Roman" w:cs="Times New Roman"/>
          <w:sz w:val="28"/>
          <w:szCs w:val="28"/>
        </w:rPr>
        <w:t xml:space="preserve"> 2006, № 2</w:t>
      </w:r>
    </w:p>
    <w:p w:rsidR="00F45E60" w:rsidRPr="00ED239F" w:rsidRDefault="00F45E60" w:rsidP="00D41C52">
      <w:pPr>
        <w:pStyle w:val="a5"/>
        <w:numPr>
          <w:ilvl w:val="0"/>
          <w:numId w:val="31"/>
        </w:numPr>
        <w:ind w:left="0" w:firstLine="709"/>
        <w:jc w:val="both"/>
        <w:rPr>
          <w:rFonts w:ascii="Times New Roman" w:hAnsi="Times New Roman" w:cs="Times New Roman"/>
          <w:sz w:val="28"/>
          <w:szCs w:val="28"/>
        </w:rPr>
      </w:pPr>
      <w:r w:rsidRPr="00ED239F">
        <w:rPr>
          <w:rFonts w:ascii="Times New Roman" w:hAnsi="Times New Roman" w:cs="Times New Roman"/>
          <w:sz w:val="28"/>
          <w:szCs w:val="28"/>
        </w:rPr>
        <w:t xml:space="preserve">Дегтярев Г.П. – Пенсионные реформы в России. М., </w:t>
      </w:r>
      <w:r w:rsidRPr="00ED239F">
        <w:rPr>
          <w:rFonts w:ascii="Times New Roman" w:hAnsi="Times New Roman" w:cs="Times New Roman"/>
          <w:sz w:val="28"/>
          <w:szCs w:val="28"/>
          <w:lang w:val="en-US"/>
        </w:rPr>
        <w:t>Academia</w:t>
      </w:r>
      <w:r w:rsidRPr="00ED239F">
        <w:rPr>
          <w:rFonts w:ascii="Times New Roman" w:hAnsi="Times New Roman" w:cs="Times New Roman"/>
          <w:sz w:val="28"/>
          <w:szCs w:val="28"/>
        </w:rPr>
        <w:t>, 2003</w:t>
      </w:r>
    </w:p>
    <w:p w:rsidR="00F45E60" w:rsidRPr="00ED239F" w:rsidRDefault="00F45E60" w:rsidP="00D41C52">
      <w:pPr>
        <w:pStyle w:val="a5"/>
        <w:numPr>
          <w:ilvl w:val="0"/>
          <w:numId w:val="31"/>
        </w:numPr>
        <w:ind w:left="0" w:firstLine="709"/>
        <w:jc w:val="both"/>
        <w:rPr>
          <w:rFonts w:ascii="Times New Roman" w:hAnsi="Times New Roman" w:cs="Times New Roman"/>
          <w:sz w:val="28"/>
          <w:szCs w:val="28"/>
        </w:rPr>
      </w:pPr>
      <w:r w:rsidRPr="00ED239F">
        <w:rPr>
          <w:rFonts w:ascii="Times New Roman" w:hAnsi="Times New Roman" w:cs="Times New Roman"/>
          <w:sz w:val="28"/>
          <w:szCs w:val="28"/>
        </w:rPr>
        <w:t>Дельпери Н. – Защита прав и свобод граждан преклонного возраста. М., Деловая лига, 1993</w:t>
      </w:r>
    </w:p>
    <w:p w:rsidR="00F45E60" w:rsidRPr="00ED239F" w:rsidRDefault="00E72AC7"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hyperlink r:id="rId191" w:history="1">
        <w:r w:rsidR="00F45E60" w:rsidRPr="00ED239F">
          <w:rPr>
            <w:rStyle w:val="a7"/>
            <w:rFonts w:ascii="Times New Roman" w:hAnsi="Times New Roman" w:cs="Times New Roman"/>
            <w:color w:val="auto"/>
            <w:sz w:val="28"/>
            <w:szCs w:val="28"/>
            <w:u w:val="none"/>
          </w:rPr>
          <w:t>Демографическая доктрина России: Проект для обсуждения</w:t>
        </w:r>
      </w:hyperlink>
      <w:r w:rsidR="00F45E60" w:rsidRPr="00ED239F">
        <w:rPr>
          <w:rFonts w:ascii="Times New Roman" w:hAnsi="Times New Roman" w:cs="Times New Roman"/>
          <w:sz w:val="28"/>
          <w:szCs w:val="28"/>
        </w:rPr>
        <w:t xml:space="preserve"> (Руководитель разработки — Ю. В. Крупнов). Институт мирового развития, Москва, 2005</w:t>
      </w:r>
    </w:p>
    <w:p w:rsidR="00F45E60" w:rsidRPr="00ED239F" w:rsidRDefault="00E72AC7" w:rsidP="00D41C52">
      <w:pPr>
        <w:pStyle w:val="af1"/>
        <w:numPr>
          <w:ilvl w:val="0"/>
          <w:numId w:val="31"/>
        </w:numPr>
        <w:ind w:left="0" w:firstLine="709"/>
        <w:jc w:val="both"/>
        <w:rPr>
          <w:sz w:val="28"/>
          <w:szCs w:val="28"/>
        </w:rPr>
      </w:pPr>
      <w:hyperlink r:id="rId192" w:tgtFrame="_blank" w:history="1">
        <w:r w:rsidR="00F45E60" w:rsidRPr="00ED239F">
          <w:rPr>
            <w:rStyle w:val="a7"/>
            <w:color w:val="auto"/>
            <w:sz w:val="28"/>
            <w:szCs w:val="28"/>
            <w:u w:val="none"/>
          </w:rPr>
          <w:t>Демографический ежегодник России", 2012г</w:t>
        </w:r>
      </w:hyperlink>
      <w:r w:rsidR="00F45E60" w:rsidRPr="00ED239F">
        <w:rPr>
          <w:sz w:val="28"/>
          <w:szCs w:val="28"/>
        </w:rPr>
        <w:t xml:space="preserve"> </w:t>
      </w:r>
      <w:hyperlink r:id="rId193" w:history="1">
        <w:r w:rsidR="00F45E60" w:rsidRPr="00ED239F">
          <w:rPr>
            <w:rStyle w:val="a7"/>
            <w:color w:val="auto"/>
            <w:sz w:val="28"/>
            <w:szCs w:val="28"/>
            <w:u w:val="none"/>
          </w:rPr>
          <w:t>http://www.gks.ru/wps/wcm/connect/rosstat_main/rosstat/ru/statistics/publications/catalog/doc_1137674209312</w:t>
        </w:r>
      </w:hyperlink>
    </w:p>
    <w:p w:rsidR="00F45E60" w:rsidRPr="00ED239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ED239F">
        <w:rPr>
          <w:rFonts w:ascii="Times New Roman" w:hAnsi="Times New Roman" w:cs="Times New Roman"/>
          <w:sz w:val="28"/>
          <w:szCs w:val="28"/>
        </w:rPr>
        <w:t xml:space="preserve">Демографический ежегодник России (2002-2010 гг.) ФСГС, </w:t>
      </w:r>
      <w:r w:rsidRPr="00ED239F">
        <w:rPr>
          <w:rFonts w:ascii="Times New Roman" w:hAnsi="Times New Roman" w:cs="Times New Roman"/>
          <w:sz w:val="28"/>
          <w:szCs w:val="28"/>
          <w:lang w:val="en-US"/>
        </w:rPr>
        <w:t>http</w:t>
      </w:r>
      <w:r w:rsidRPr="00ED239F">
        <w:rPr>
          <w:rFonts w:ascii="Times New Roman" w:hAnsi="Times New Roman" w:cs="Times New Roman"/>
          <w:sz w:val="28"/>
          <w:szCs w:val="28"/>
        </w:rPr>
        <w:t>://</w:t>
      </w:r>
      <w:r w:rsidRPr="00ED239F">
        <w:rPr>
          <w:rFonts w:ascii="Times New Roman" w:hAnsi="Times New Roman" w:cs="Times New Roman"/>
          <w:sz w:val="28"/>
          <w:szCs w:val="28"/>
          <w:lang w:val="en-US"/>
        </w:rPr>
        <w:t>www</w:t>
      </w:r>
      <w:r w:rsidRPr="00ED239F">
        <w:rPr>
          <w:rFonts w:ascii="Times New Roman" w:hAnsi="Times New Roman" w:cs="Times New Roman"/>
          <w:sz w:val="28"/>
          <w:szCs w:val="28"/>
        </w:rPr>
        <w:t>.</w:t>
      </w:r>
      <w:r w:rsidRPr="00ED239F">
        <w:rPr>
          <w:rFonts w:ascii="Times New Roman" w:hAnsi="Times New Roman" w:cs="Times New Roman"/>
          <w:sz w:val="28"/>
          <w:szCs w:val="28"/>
          <w:lang w:val="en-US"/>
        </w:rPr>
        <w:t>gks</w:t>
      </w:r>
      <w:r w:rsidRPr="00ED239F">
        <w:rPr>
          <w:rFonts w:ascii="Times New Roman" w:hAnsi="Times New Roman" w:cs="Times New Roman"/>
          <w:sz w:val="28"/>
          <w:szCs w:val="28"/>
        </w:rPr>
        <w:t>.</w:t>
      </w:r>
      <w:r w:rsidRPr="00ED239F">
        <w:rPr>
          <w:rFonts w:ascii="Times New Roman" w:hAnsi="Times New Roman" w:cs="Times New Roman"/>
          <w:sz w:val="28"/>
          <w:szCs w:val="28"/>
          <w:lang w:val="en-US"/>
        </w:rPr>
        <w:t>ru</w:t>
      </w:r>
      <w:r w:rsidRPr="00ED239F">
        <w:rPr>
          <w:rFonts w:ascii="Times New Roman" w:hAnsi="Times New Roman" w:cs="Times New Roman"/>
          <w:sz w:val="28"/>
          <w:szCs w:val="28"/>
        </w:rPr>
        <w:t>/</w:t>
      </w:r>
      <w:r w:rsidRPr="00ED239F">
        <w:rPr>
          <w:rFonts w:ascii="Times New Roman" w:hAnsi="Times New Roman" w:cs="Times New Roman"/>
          <w:sz w:val="28"/>
          <w:szCs w:val="28"/>
          <w:lang w:val="en-US"/>
        </w:rPr>
        <w:t>doc</w:t>
      </w:r>
      <w:r w:rsidRPr="00ED239F">
        <w:rPr>
          <w:rFonts w:ascii="Times New Roman" w:hAnsi="Times New Roman" w:cs="Times New Roman"/>
          <w:sz w:val="28"/>
          <w:szCs w:val="28"/>
        </w:rPr>
        <w:t>_</w:t>
      </w:r>
    </w:p>
    <w:p w:rsidR="00F45E60" w:rsidRPr="00ED239F" w:rsidRDefault="00F45E60" w:rsidP="00D41C52">
      <w:pPr>
        <w:pStyle w:val="a5"/>
        <w:numPr>
          <w:ilvl w:val="0"/>
          <w:numId w:val="31"/>
        </w:numPr>
        <w:ind w:left="0" w:firstLine="709"/>
        <w:jc w:val="both"/>
        <w:rPr>
          <w:rFonts w:ascii="Times New Roman" w:hAnsi="Times New Roman" w:cs="Times New Roman"/>
          <w:sz w:val="28"/>
          <w:szCs w:val="28"/>
        </w:rPr>
      </w:pPr>
      <w:r w:rsidRPr="00ED239F">
        <w:rPr>
          <w:rFonts w:ascii="Times New Roman" w:hAnsi="Times New Roman" w:cs="Times New Roman"/>
          <w:sz w:val="28"/>
          <w:szCs w:val="28"/>
        </w:rPr>
        <w:t xml:space="preserve">Демографическое будущее России. М., 2001 </w:t>
      </w:r>
    </w:p>
    <w:p w:rsidR="00F45E60" w:rsidRPr="00ED239F" w:rsidRDefault="00F45E60" w:rsidP="00D41C52">
      <w:pPr>
        <w:pStyle w:val="a5"/>
        <w:numPr>
          <w:ilvl w:val="0"/>
          <w:numId w:val="31"/>
        </w:numPr>
        <w:spacing w:before="60" w:after="60" w:line="288" w:lineRule="auto"/>
        <w:ind w:left="0" w:firstLine="709"/>
        <w:jc w:val="both"/>
        <w:rPr>
          <w:rFonts w:ascii="Times New Roman" w:hAnsi="Times New Roman"/>
          <w:sz w:val="28"/>
          <w:szCs w:val="28"/>
        </w:rPr>
      </w:pPr>
      <w:r w:rsidRPr="00ED239F">
        <w:rPr>
          <w:rFonts w:ascii="Times New Roman" w:hAnsi="Times New Roman"/>
          <w:sz w:val="28"/>
          <w:szCs w:val="28"/>
        </w:rPr>
        <w:lastRenderedPageBreak/>
        <w:t>Денисенко М. Тихая революция // Отечественные записки. 2005. № 3. С. 16–31.</w:t>
      </w:r>
    </w:p>
    <w:p w:rsidR="00F45E60" w:rsidRPr="00ED239F" w:rsidRDefault="00F45E60" w:rsidP="00D41C52">
      <w:pPr>
        <w:pStyle w:val="a5"/>
        <w:numPr>
          <w:ilvl w:val="0"/>
          <w:numId w:val="31"/>
        </w:numPr>
        <w:ind w:left="0" w:firstLine="709"/>
        <w:jc w:val="both"/>
        <w:rPr>
          <w:rFonts w:ascii="Times New Roman" w:hAnsi="Times New Roman" w:cs="Times New Roman"/>
          <w:sz w:val="28"/>
          <w:szCs w:val="28"/>
        </w:rPr>
      </w:pPr>
      <w:r w:rsidRPr="00ED239F">
        <w:rPr>
          <w:rFonts w:ascii="Times New Roman" w:hAnsi="Times New Roman" w:cs="Times New Roman"/>
          <w:sz w:val="28"/>
          <w:szCs w:val="28"/>
        </w:rPr>
        <w:t xml:space="preserve">Добраньков В.П., Кравченко А.И. – Фундаментальная социология в 15 томах, т.9 «Возрасты человеческой жизни». М., ИНФРА-М, 2005 </w:t>
      </w:r>
    </w:p>
    <w:p w:rsidR="00F45E60" w:rsidRPr="00ED239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ED239F">
        <w:rPr>
          <w:rFonts w:ascii="Times New Roman" w:hAnsi="Times New Roman" w:cs="Times New Roman"/>
          <w:sz w:val="28"/>
          <w:szCs w:val="28"/>
        </w:rPr>
        <w:t>Доброхлеб В.Г. Пожилой человек в городе. М., 2001, 70 с.</w:t>
      </w:r>
    </w:p>
    <w:p w:rsidR="00F45E60" w:rsidRPr="00ED239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ED239F">
        <w:rPr>
          <w:rFonts w:ascii="Times New Roman" w:hAnsi="Times New Roman" w:cs="Times New Roman"/>
          <w:sz w:val="28"/>
          <w:szCs w:val="28"/>
        </w:rPr>
        <w:t>Доброхлеб В.Г. – Ресурсный потенциал старшего поколения в современной России. Автореф. дис. доктора наук. Экономические науки. Институт социально-экономических проблем народонаселения РАН. М., 2004, 42 с.</w:t>
      </w:r>
    </w:p>
    <w:p w:rsidR="00F45E60" w:rsidRPr="00ED239F" w:rsidRDefault="00F45E60" w:rsidP="00D41C52">
      <w:pPr>
        <w:pStyle w:val="a5"/>
        <w:numPr>
          <w:ilvl w:val="0"/>
          <w:numId w:val="31"/>
        </w:numPr>
        <w:spacing w:before="60" w:after="60" w:line="288" w:lineRule="auto"/>
        <w:ind w:left="0" w:firstLine="709"/>
        <w:jc w:val="both"/>
        <w:rPr>
          <w:rFonts w:ascii="Times New Roman" w:hAnsi="Times New Roman"/>
          <w:sz w:val="28"/>
          <w:szCs w:val="28"/>
        </w:rPr>
      </w:pPr>
      <w:r w:rsidRPr="00ED239F">
        <w:rPr>
          <w:rFonts w:ascii="Times New Roman" w:hAnsi="Times New Roman"/>
          <w:sz w:val="28"/>
          <w:szCs w:val="28"/>
        </w:rPr>
        <w:t>Доброхлеб В.Г. Ресурсный потенциал и занятость пожилых людей в современной России. Ярославль, 2004.</w:t>
      </w:r>
    </w:p>
    <w:p w:rsidR="00F45E60" w:rsidRPr="00ED239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ED239F">
        <w:rPr>
          <w:rFonts w:ascii="Times New Roman" w:hAnsi="Times New Roman" w:cs="Times New Roman"/>
          <w:sz w:val="28"/>
          <w:szCs w:val="28"/>
        </w:rPr>
        <w:t>Доброхлеб В.Г. – Старшее поколение современной России. Институт социально-экономических проблем народонаселения РАН. М., 2003, 302 с.</w:t>
      </w:r>
    </w:p>
    <w:p w:rsidR="00F45E60" w:rsidRPr="00ED239F" w:rsidRDefault="00F45E60" w:rsidP="00D41C52">
      <w:pPr>
        <w:pStyle w:val="a5"/>
        <w:numPr>
          <w:ilvl w:val="0"/>
          <w:numId w:val="31"/>
        </w:numPr>
        <w:spacing w:before="60" w:after="60" w:line="288" w:lineRule="auto"/>
        <w:ind w:left="0" w:firstLine="709"/>
        <w:jc w:val="both"/>
        <w:rPr>
          <w:rFonts w:ascii="Times New Roman" w:hAnsi="Times New Roman"/>
          <w:sz w:val="28"/>
          <w:szCs w:val="28"/>
        </w:rPr>
      </w:pPr>
      <w:r w:rsidRPr="00ED239F">
        <w:rPr>
          <w:rFonts w:ascii="Times New Roman" w:hAnsi="Times New Roman"/>
          <w:sz w:val="28"/>
          <w:szCs w:val="28"/>
        </w:rPr>
        <w:t>Доклад о развитии человеческого потенциала в Российской Федерации 2004. На пути к обществу, основанному на знаниях. М.: Весь Мир. 2004.</w:t>
      </w:r>
    </w:p>
    <w:p w:rsidR="00F45E60" w:rsidRPr="00905546" w:rsidRDefault="00ED239F" w:rsidP="00D41C52">
      <w:pPr>
        <w:pStyle w:val="af1"/>
        <w:numPr>
          <w:ilvl w:val="0"/>
          <w:numId w:val="31"/>
        </w:numPr>
        <w:ind w:left="0" w:firstLine="709"/>
        <w:jc w:val="both"/>
        <w:rPr>
          <w:sz w:val="28"/>
          <w:szCs w:val="28"/>
        </w:rPr>
      </w:pPr>
      <w:r>
        <w:rPr>
          <w:sz w:val="28"/>
          <w:szCs w:val="28"/>
        </w:rPr>
        <w:t xml:space="preserve"> </w:t>
      </w:r>
      <w:r w:rsidR="00F45E60" w:rsidRPr="00905546">
        <w:rPr>
          <w:sz w:val="28"/>
          <w:szCs w:val="28"/>
        </w:rPr>
        <w:t>Доклад о развитии человеческого потенциала в Российской Федерации 2008. Россия перед лицом демографических вызовов М.: 2009, с.37-38.</w:t>
      </w:r>
    </w:p>
    <w:p w:rsidR="00F45E60" w:rsidRPr="00ED239F" w:rsidRDefault="00F45E60" w:rsidP="00D41C52">
      <w:pPr>
        <w:pStyle w:val="a5"/>
        <w:numPr>
          <w:ilvl w:val="0"/>
          <w:numId w:val="31"/>
        </w:numPr>
        <w:ind w:left="0" w:firstLine="709"/>
        <w:jc w:val="both"/>
        <w:rPr>
          <w:rFonts w:ascii="Times New Roman" w:hAnsi="Times New Roman"/>
          <w:sz w:val="28"/>
          <w:szCs w:val="28"/>
        </w:rPr>
      </w:pPr>
      <w:r w:rsidRPr="00ED239F">
        <w:rPr>
          <w:rFonts w:ascii="Times New Roman" w:hAnsi="Times New Roman"/>
          <w:sz w:val="28"/>
          <w:szCs w:val="28"/>
        </w:rPr>
        <w:t>Доклад о развитии человека 2004. Культурная свобода в современном многообразном мире. М., 2004.</w:t>
      </w:r>
    </w:p>
    <w:p w:rsidR="0013230F" w:rsidRDefault="00F45E60"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ED239F">
        <w:rPr>
          <w:rFonts w:ascii="Times New Roman" w:hAnsi="Times New Roman" w:cs="Times New Roman"/>
          <w:sz w:val="28"/>
          <w:szCs w:val="28"/>
        </w:rPr>
        <w:t>Дьюи Дж. – Демократия  образования. М., Педагогика-Пресс, 2000</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Егоров В.В. Паллиативная помощь престарелым людям // Учёные записки РГСУ. 2004. №6. С. 49-52.</w:t>
      </w:r>
    </w:p>
    <w:p w:rsidR="00F45E60" w:rsidRPr="00ED239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ED239F">
        <w:rPr>
          <w:rFonts w:ascii="Times New Roman" w:hAnsi="Times New Roman" w:cs="Times New Roman"/>
          <w:sz w:val="28"/>
          <w:szCs w:val="28"/>
        </w:rPr>
        <w:t>Елизарова Л.П. – Конфуций об образовании и воспитании. В сб. «проблемы и перспективы развития образования взрослых». Новокузнецк, 2001, 161 с., с. 111-116</w:t>
      </w:r>
    </w:p>
    <w:p w:rsidR="00F45E60" w:rsidRPr="00ED239F" w:rsidRDefault="00F45E60" w:rsidP="00D41C52">
      <w:pPr>
        <w:pStyle w:val="a5"/>
        <w:numPr>
          <w:ilvl w:val="0"/>
          <w:numId w:val="31"/>
        </w:numPr>
        <w:ind w:left="0" w:firstLine="709"/>
        <w:jc w:val="both"/>
        <w:rPr>
          <w:rFonts w:ascii="Times New Roman" w:hAnsi="Times New Roman" w:cs="Times New Roman"/>
          <w:sz w:val="28"/>
          <w:szCs w:val="28"/>
        </w:rPr>
      </w:pPr>
      <w:r w:rsidRPr="00ED239F">
        <w:rPr>
          <w:rFonts w:ascii="Times New Roman" w:hAnsi="Times New Roman" w:cs="Times New Roman"/>
          <w:sz w:val="28"/>
          <w:szCs w:val="28"/>
        </w:rPr>
        <w:t>Елютина М.Э., Чеканова Э. Е. – Социальная геронтология. М., ИНФРА-М, 2004</w:t>
      </w:r>
    </w:p>
    <w:p w:rsidR="00F45E60" w:rsidRPr="00ED239F" w:rsidRDefault="00F45E60" w:rsidP="00D41C52">
      <w:pPr>
        <w:pStyle w:val="a5"/>
        <w:numPr>
          <w:ilvl w:val="0"/>
          <w:numId w:val="31"/>
        </w:numPr>
        <w:spacing w:before="60" w:after="60" w:line="288" w:lineRule="auto"/>
        <w:ind w:left="0" w:firstLine="709"/>
        <w:jc w:val="both"/>
        <w:rPr>
          <w:rFonts w:ascii="Times New Roman" w:hAnsi="Times New Roman"/>
          <w:sz w:val="28"/>
          <w:szCs w:val="28"/>
        </w:rPr>
      </w:pPr>
      <w:r w:rsidRPr="00ED239F">
        <w:rPr>
          <w:rFonts w:ascii="Times New Roman" w:hAnsi="Times New Roman"/>
          <w:sz w:val="28"/>
          <w:szCs w:val="28"/>
        </w:rPr>
        <w:t>Елютина М.Э., Смирнова Т.В. Геронтологическая составляющая кадровой работы современного руководителя // СОЦИС. 2006. №</w:t>
      </w:r>
      <w:r w:rsidRPr="00ED239F">
        <w:rPr>
          <w:rFonts w:ascii="Times New Roman" w:hAnsi="Times New Roman"/>
          <w:sz w:val="28"/>
          <w:szCs w:val="28"/>
          <w:lang w:val="en-US"/>
        </w:rPr>
        <w:t> </w:t>
      </w:r>
      <w:r w:rsidRPr="00ED239F">
        <w:rPr>
          <w:rFonts w:ascii="Times New Roman" w:hAnsi="Times New Roman"/>
          <w:sz w:val="28"/>
          <w:szCs w:val="28"/>
        </w:rPr>
        <w:t xml:space="preserve">3. </w:t>
      </w:r>
      <w:r w:rsidRPr="00ED239F">
        <w:rPr>
          <w:rFonts w:ascii="Times New Roman" w:hAnsi="Times New Roman"/>
          <w:sz w:val="28"/>
          <w:szCs w:val="28"/>
          <w:lang w:val="en-US"/>
        </w:rPr>
        <w:t>C</w:t>
      </w:r>
      <w:r w:rsidRPr="00ED239F">
        <w:rPr>
          <w:rFonts w:ascii="Times New Roman" w:hAnsi="Times New Roman"/>
          <w:sz w:val="28"/>
          <w:szCs w:val="28"/>
        </w:rPr>
        <w:t>.46.</w:t>
      </w:r>
    </w:p>
    <w:p w:rsidR="00F45E60" w:rsidRPr="00ED239F" w:rsidRDefault="00F45E60" w:rsidP="00D41C52">
      <w:pPr>
        <w:pStyle w:val="a5"/>
        <w:numPr>
          <w:ilvl w:val="0"/>
          <w:numId w:val="31"/>
        </w:numPr>
        <w:ind w:left="0" w:firstLine="709"/>
        <w:jc w:val="both"/>
        <w:rPr>
          <w:rFonts w:ascii="Times New Roman" w:hAnsi="Times New Roman" w:cs="Times New Roman"/>
          <w:sz w:val="28"/>
          <w:szCs w:val="28"/>
        </w:rPr>
      </w:pPr>
      <w:r w:rsidRPr="00ED239F">
        <w:rPr>
          <w:rFonts w:ascii="Times New Roman" w:hAnsi="Times New Roman" w:cs="Times New Roman"/>
          <w:sz w:val="28"/>
          <w:szCs w:val="28"/>
        </w:rPr>
        <w:t>Ермак Н.А. – Педагогическая поддержка людей пожилого возраста в геронтообразовании. Ростов н.Д, 2007, 230 с.</w:t>
      </w:r>
    </w:p>
    <w:p w:rsidR="00F45E60"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ED239F">
        <w:rPr>
          <w:rFonts w:ascii="Times New Roman" w:hAnsi="Times New Roman" w:cs="Times New Roman"/>
          <w:sz w:val="28"/>
          <w:szCs w:val="28"/>
        </w:rPr>
        <w:t>Ермаков С. П., Захарова О. Д. – Демографическое развитие России в первой половине ХХI века. М., ИСПИ РАН, 2000</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Ермолаева М.В. Практическая психология старости. - М.: Изд-во ЭКСМО-Пресс, 2002.– 214 с.</w:t>
      </w:r>
    </w:p>
    <w:p w:rsidR="00F45E60" w:rsidRPr="00ED239F" w:rsidRDefault="00E72AC7"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hyperlink r:id="rId194" w:tooltip="Залунин, Владимир Иванович" w:history="1">
        <w:r w:rsidR="00F45E60" w:rsidRPr="00ED239F">
          <w:rPr>
            <w:rStyle w:val="a7"/>
            <w:rFonts w:ascii="Times New Roman" w:hAnsi="Times New Roman" w:cs="Times New Roman"/>
            <w:color w:val="auto"/>
            <w:sz w:val="28"/>
            <w:szCs w:val="28"/>
            <w:u w:val="none"/>
          </w:rPr>
          <w:t>Залунин В. И.</w:t>
        </w:r>
      </w:hyperlink>
      <w:r w:rsidR="00F45E60" w:rsidRPr="00ED239F">
        <w:rPr>
          <w:rFonts w:ascii="Times New Roman" w:hAnsi="Times New Roman" w:cs="Times New Roman"/>
          <w:sz w:val="28"/>
          <w:szCs w:val="28"/>
        </w:rPr>
        <w:t xml:space="preserve">, Калинина Т. А. – </w:t>
      </w:r>
      <w:hyperlink r:id="rId195" w:history="1">
        <w:r w:rsidR="00F45E60" w:rsidRPr="00ED239F">
          <w:rPr>
            <w:rStyle w:val="a7"/>
            <w:rFonts w:ascii="Times New Roman" w:hAnsi="Times New Roman" w:cs="Times New Roman"/>
            <w:color w:val="auto"/>
            <w:sz w:val="28"/>
            <w:szCs w:val="28"/>
            <w:u w:val="none"/>
          </w:rPr>
          <w:t>Демографический кризис как социальный феномен и особенности его проявления в современной России</w:t>
        </w:r>
      </w:hyperlink>
      <w:r w:rsidR="00F45E60" w:rsidRPr="00ED239F">
        <w:rPr>
          <w:rFonts w:ascii="Times New Roman" w:hAnsi="Times New Roman" w:cs="Times New Roman"/>
          <w:sz w:val="28"/>
          <w:szCs w:val="28"/>
        </w:rPr>
        <w:t xml:space="preserve">. </w:t>
      </w:r>
      <w:r w:rsidR="00F45E60" w:rsidRPr="00ED239F">
        <w:rPr>
          <w:rFonts w:ascii="Times New Roman" w:hAnsi="Times New Roman" w:cs="Times New Roman"/>
          <w:sz w:val="28"/>
          <w:szCs w:val="28"/>
        </w:rPr>
        <w:lastRenderedPageBreak/>
        <w:t>Труды Дальневосточного государственного технического университета, № 132, 2002. С. 171-174</w:t>
      </w:r>
    </w:p>
    <w:p w:rsidR="00F45E60" w:rsidRPr="00ED239F" w:rsidRDefault="00F45E60" w:rsidP="00D41C52">
      <w:pPr>
        <w:pStyle w:val="a5"/>
        <w:numPr>
          <w:ilvl w:val="0"/>
          <w:numId w:val="31"/>
        </w:numPr>
        <w:ind w:left="0" w:firstLine="709"/>
        <w:jc w:val="both"/>
        <w:rPr>
          <w:rFonts w:ascii="Times New Roman" w:hAnsi="Times New Roman" w:cs="Times New Roman"/>
          <w:sz w:val="28"/>
          <w:szCs w:val="28"/>
        </w:rPr>
      </w:pPr>
      <w:r w:rsidRPr="00ED239F">
        <w:rPr>
          <w:rFonts w:ascii="Times New Roman" w:hAnsi="Times New Roman" w:cs="Times New Roman"/>
          <w:sz w:val="28"/>
          <w:szCs w:val="28"/>
        </w:rPr>
        <w:t>Здравомыслова О.,  Качалова Ю., Севартьян А., Шурыгина И. – Старшее поколение в современной России. Статистика, исследования, общественные организации. М., Институт социально-экономических исследований народонаселения РАН, Институт социологии РАН, 1999</w:t>
      </w:r>
    </w:p>
    <w:p w:rsidR="00F45E60" w:rsidRPr="00ED239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lang w:val="en-US"/>
        </w:rPr>
      </w:pPr>
      <w:r w:rsidRPr="00ED239F">
        <w:rPr>
          <w:rFonts w:ascii="Times New Roman" w:hAnsi="Times New Roman" w:cs="Times New Roman"/>
          <w:sz w:val="28"/>
          <w:szCs w:val="28"/>
        </w:rPr>
        <w:t xml:space="preserve">Зиверт Ш., Захаров С., Клингхольц Р. – </w:t>
      </w:r>
      <w:hyperlink r:id="rId196" w:history="1">
        <w:r w:rsidRPr="00ED239F">
          <w:rPr>
            <w:rStyle w:val="a7"/>
            <w:rFonts w:ascii="Times New Roman" w:hAnsi="Times New Roman" w:cs="Times New Roman"/>
            <w:color w:val="auto"/>
            <w:sz w:val="28"/>
            <w:szCs w:val="28"/>
            <w:u w:val="none"/>
          </w:rPr>
          <w:t>Исчезающая мировая держава</w:t>
        </w:r>
      </w:hyperlink>
      <w:r w:rsidRPr="00ED239F">
        <w:rPr>
          <w:rFonts w:ascii="Times New Roman" w:hAnsi="Times New Roman" w:cs="Times New Roman"/>
          <w:sz w:val="28"/>
          <w:szCs w:val="28"/>
        </w:rPr>
        <w:t xml:space="preserve"> Берлин. </w:t>
      </w:r>
      <w:r w:rsidRPr="00ED239F">
        <w:rPr>
          <w:rFonts w:ascii="Times New Roman" w:hAnsi="Times New Roman" w:cs="Times New Roman"/>
          <w:sz w:val="28"/>
          <w:szCs w:val="28"/>
          <w:lang w:val="en-US"/>
        </w:rPr>
        <w:t>Berlin Institute for Population and Development, 2011</w:t>
      </w:r>
    </w:p>
    <w:p w:rsidR="00F45E60" w:rsidRPr="009825B6"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9825B6">
        <w:rPr>
          <w:rFonts w:ascii="Times New Roman" w:hAnsi="Times New Roman" w:cs="Times New Roman"/>
          <w:sz w:val="28"/>
          <w:szCs w:val="28"/>
        </w:rPr>
        <w:t>Змеёв С.И. – Теоретические основы обучения взрослых. М., 1999, 215 с.</w:t>
      </w:r>
    </w:p>
    <w:p w:rsidR="00F45E60" w:rsidRDefault="00F45E60" w:rsidP="00D41C52">
      <w:pPr>
        <w:pStyle w:val="a5"/>
        <w:numPr>
          <w:ilvl w:val="0"/>
          <w:numId w:val="31"/>
        </w:numPr>
        <w:spacing w:before="60" w:after="60" w:line="288" w:lineRule="auto"/>
        <w:ind w:left="0" w:firstLine="709"/>
        <w:jc w:val="both"/>
        <w:rPr>
          <w:rFonts w:ascii="Times New Roman" w:hAnsi="Times New Roman"/>
          <w:sz w:val="28"/>
          <w:szCs w:val="28"/>
        </w:rPr>
      </w:pPr>
      <w:r w:rsidRPr="009825B6">
        <w:rPr>
          <w:rFonts w:ascii="Times New Roman" w:hAnsi="Times New Roman"/>
          <w:sz w:val="28"/>
          <w:szCs w:val="28"/>
        </w:rPr>
        <w:t>Зюзин Д.И. Проблемы исследования интеллектуального потенциала населения // Качество населения. М.: ИСЭПН РАН, 1993.</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Иванова Е.И., Смирнова Е.А. Риск конфликта между поколениями в современной России: семья, общество, государство. Итоговый научный отчёт. М., 2003.</w:t>
      </w:r>
    </w:p>
    <w:p w:rsidR="00F45E60" w:rsidRPr="009825B6"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9825B6">
        <w:rPr>
          <w:rFonts w:ascii="Times New Roman" w:hAnsi="Times New Roman" w:cs="Times New Roman"/>
          <w:sz w:val="28"/>
          <w:szCs w:val="28"/>
        </w:rPr>
        <w:t xml:space="preserve">Инновации как фактор модернизации образования взрослых: теория и практика. СПб, 2004, 172 с. </w:t>
      </w:r>
    </w:p>
    <w:p w:rsidR="00F45E60" w:rsidRPr="009825B6" w:rsidRDefault="00F45E60" w:rsidP="00D41C52">
      <w:pPr>
        <w:pStyle w:val="a5"/>
        <w:numPr>
          <w:ilvl w:val="0"/>
          <w:numId w:val="31"/>
        </w:numPr>
        <w:ind w:left="0" w:firstLine="709"/>
        <w:jc w:val="both"/>
        <w:rPr>
          <w:rFonts w:ascii="Times New Roman" w:hAnsi="Times New Roman" w:cs="Times New Roman"/>
          <w:sz w:val="28"/>
          <w:szCs w:val="28"/>
        </w:rPr>
      </w:pPr>
      <w:r w:rsidRPr="009825B6">
        <w:rPr>
          <w:rFonts w:ascii="Times New Roman" w:hAnsi="Times New Roman"/>
          <w:spacing w:val="-15"/>
          <w:sz w:val="28"/>
          <w:szCs w:val="28"/>
        </w:rPr>
        <w:t xml:space="preserve">Информация о социально-экономическом положении России - 2012 год. </w:t>
      </w:r>
      <w:hyperlink r:id="rId197" w:history="1">
        <w:r w:rsidRPr="009825B6">
          <w:rPr>
            <w:rStyle w:val="a7"/>
            <w:rFonts w:ascii="Times New Roman" w:hAnsi="Times New Roman" w:cs="Times New Roman"/>
            <w:color w:val="auto"/>
            <w:sz w:val="28"/>
            <w:szCs w:val="28"/>
            <w:u w:val="none"/>
          </w:rPr>
          <w:t>Январь-декабрь (опубликовано 25.01.2013г.)</w:t>
        </w:r>
      </w:hyperlink>
      <w:r w:rsidRPr="009825B6">
        <w:rPr>
          <w:rFonts w:ascii="Times New Roman" w:hAnsi="Times New Roman" w:cs="Times New Roman"/>
          <w:sz w:val="28"/>
          <w:szCs w:val="28"/>
        </w:rPr>
        <w:t xml:space="preserve"> </w:t>
      </w:r>
      <w:hyperlink r:id="rId198" w:history="1">
        <w:r w:rsidRPr="009825B6">
          <w:rPr>
            <w:rStyle w:val="a7"/>
            <w:rFonts w:ascii="Times New Roman" w:hAnsi="Times New Roman" w:cs="Times New Roman"/>
            <w:color w:val="auto"/>
            <w:sz w:val="28"/>
            <w:szCs w:val="28"/>
            <w:u w:val="none"/>
          </w:rPr>
          <w:t>http://www.gks.ru/bgd/free/B12_00/IssWWW.exe/Stg/dk12/8-0.htm</w:t>
        </w:r>
      </w:hyperlink>
    </w:p>
    <w:p w:rsidR="00F45E60" w:rsidRPr="009825B6" w:rsidRDefault="00F45E60" w:rsidP="00D41C52">
      <w:pPr>
        <w:pStyle w:val="a5"/>
        <w:numPr>
          <w:ilvl w:val="0"/>
          <w:numId w:val="31"/>
        </w:numPr>
        <w:spacing w:before="100" w:beforeAutospacing="1" w:after="100" w:afterAutospacing="1" w:line="240" w:lineRule="auto"/>
        <w:ind w:left="0" w:firstLine="709"/>
        <w:jc w:val="both"/>
        <w:outlineLvl w:val="1"/>
        <w:rPr>
          <w:rFonts w:ascii="Times New Roman" w:hAnsi="Times New Roman"/>
          <w:sz w:val="28"/>
          <w:szCs w:val="28"/>
        </w:rPr>
      </w:pPr>
      <w:r w:rsidRPr="009825B6">
        <w:rPr>
          <w:rFonts w:ascii="Times New Roman" w:hAnsi="Times New Roman"/>
          <w:sz w:val="28"/>
          <w:szCs w:val="28"/>
        </w:rPr>
        <w:t xml:space="preserve">История между "жизнью" и "смертью": Освальд Шпенглер и Мартин Хайдеггер. </w:t>
      </w:r>
      <w:hyperlink r:id="rId199" w:history="1">
        <w:r w:rsidRPr="009825B6">
          <w:rPr>
            <w:rStyle w:val="a7"/>
            <w:rFonts w:ascii="Times New Roman" w:hAnsi="Times New Roman" w:cs="Times New Roman"/>
            <w:color w:val="auto"/>
            <w:sz w:val="28"/>
            <w:szCs w:val="28"/>
            <w:u w:val="none"/>
          </w:rPr>
          <w:t>http://marsiada.ru/359/407/432/5643/</w:t>
        </w:r>
      </w:hyperlink>
      <w:r w:rsidRPr="009825B6">
        <w:rPr>
          <w:rFonts w:ascii="Times New Roman" w:hAnsi="Times New Roman"/>
          <w:sz w:val="28"/>
          <w:szCs w:val="28"/>
        </w:rPr>
        <w:t xml:space="preserve"> </w:t>
      </w:r>
    </w:p>
    <w:p w:rsidR="00F45E60" w:rsidRPr="009825B6"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9825B6">
        <w:rPr>
          <w:rFonts w:ascii="Times New Roman" w:hAnsi="Times New Roman"/>
          <w:sz w:val="28"/>
          <w:szCs w:val="28"/>
        </w:rPr>
        <w:t xml:space="preserve">Канатов А.И. – Интеллектуально-личностное развитие взрослого и его обучаемость. </w:t>
      </w:r>
      <w:r w:rsidRPr="009825B6">
        <w:rPr>
          <w:rFonts w:ascii="Times New Roman" w:hAnsi="Times New Roman" w:cs="Times New Roman"/>
          <w:sz w:val="28"/>
          <w:szCs w:val="28"/>
        </w:rPr>
        <w:t>Андрагог в открытом обществе. Материалы российско-польского семинара. СПб-Иркутск-</w:t>
      </w:r>
      <w:r w:rsidRPr="009825B6">
        <w:rPr>
          <w:rFonts w:ascii="Times New Roman" w:hAnsi="Times New Roman" w:cs="Times New Roman"/>
          <w:sz w:val="28"/>
          <w:szCs w:val="28"/>
          <w:lang w:val="en-US"/>
        </w:rPr>
        <w:t>Plock</w:t>
      </w:r>
      <w:r w:rsidRPr="009825B6">
        <w:rPr>
          <w:rFonts w:ascii="Times New Roman" w:hAnsi="Times New Roman" w:cs="Times New Roman"/>
          <w:sz w:val="28"/>
          <w:szCs w:val="28"/>
        </w:rPr>
        <w:t>, 2000, 242 с., с. 68-73</w:t>
      </w:r>
    </w:p>
    <w:p w:rsidR="00F45E60" w:rsidRPr="009825B6" w:rsidRDefault="00F45E60" w:rsidP="00D41C52">
      <w:pPr>
        <w:pStyle w:val="a5"/>
        <w:numPr>
          <w:ilvl w:val="0"/>
          <w:numId w:val="31"/>
        </w:numPr>
        <w:tabs>
          <w:tab w:val="left" w:pos="987"/>
        </w:tabs>
        <w:spacing w:line="360" w:lineRule="auto"/>
        <w:ind w:left="0" w:firstLine="709"/>
        <w:jc w:val="both"/>
        <w:rPr>
          <w:rFonts w:ascii="Times New Roman" w:hAnsi="Times New Roman"/>
          <w:sz w:val="28"/>
          <w:szCs w:val="28"/>
        </w:rPr>
      </w:pPr>
      <w:r w:rsidRPr="009825B6">
        <w:rPr>
          <w:rFonts w:ascii="Times New Roman" w:hAnsi="Times New Roman"/>
          <w:sz w:val="28"/>
          <w:szCs w:val="28"/>
        </w:rPr>
        <w:t>Капица С.П. Демографическая революция и будущее человечества // В мире науки. 2004. №4. С.90.</w:t>
      </w:r>
    </w:p>
    <w:p w:rsidR="00F45E60" w:rsidRPr="009825B6"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9825B6">
        <w:rPr>
          <w:rFonts w:ascii="Times New Roman" w:hAnsi="Times New Roman"/>
          <w:sz w:val="28"/>
          <w:szCs w:val="28"/>
        </w:rPr>
        <w:t xml:space="preserve">Ключарев Г.А. – Образование пожилых: новые проблемы и новые подходы. </w:t>
      </w:r>
      <w:r w:rsidRPr="009825B6">
        <w:rPr>
          <w:rFonts w:ascii="Times New Roman" w:hAnsi="Times New Roman" w:cs="Times New Roman"/>
          <w:sz w:val="28"/>
          <w:szCs w:val="28"/>
        </w:rPr>
        <w:t>Образование для третьего возраста: опыт, проблемы, перспективы. Орёл, 1999, 109 с., с. 17-24</w:t>
      </w:r>
    </w:p>
    <w:p w:rsidR="00F45E60" w:rsidRDefault="00F45E60" w:rsidP="00D41C52">
      <w:pPr>
        <w:pStyle w:val="a5"/>
        <w:numPr>
          <w:ilvl w:val="0"/>
          <w:numId w:val="31"/>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Ключарев Г., Огарев Е. – Непрерывное образование в условиях трансформации. М., Франтэра, 2002, 47 с.</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Ковалева Н.Г. Пожилые люди: социальное самочувствие // Социологические исследования. – 2001. №7. - С. 73-79.</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Козлова Т.З. Здоровье пенсионеров: самооценка // Социологические исследования. –2000. №12. - С. 89-93.</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Козлова Т.З. Пенсионеры о себе. - М.: Издательство Института социологии РАН, 2001. – 123 с.</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Козлова Т.З. Социальное время пенсионеров // Социологические исследования. – 2002. №6. - С. 130-135.</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Кондакова Н.И., Иванкова Э.В. Трудовая занятость пенсионеров Москвы //Социологические исследования, 2001. №11.</w:t>
      </w:r>
    </w:p>
    <w:p w:rsidR="00F45E60" w:rsidRPr="009825B6" w:rsidRDefault="00F45E60" w:rsidP="00D41C52">
      <w:pPr>
        <w:pStyle w:val="a5"/>
        <w:numPr>
          <w:ilvl w:val="0"/>
          <w:numId w:val="31"/>
        </w:numPr>
        <w:spacing w:before="100" w:beforeAutospacing="1" w:after="100" w:afterAutospacing="1" w:line="240" w:lineRule="auto"/>
        <w:ind w:left="0" w:firstLine="709"/>
        <w:jc w:val="both"/>
        <w:outlineLvl w:val="1"/>
        <w:rPr>
          <w:rFonts w:ascii="Times New Roman" w:hAnsi="Times New Roman"/>
          <w:sz w:val="28"/>
          <w:szCs w:val="28"/>
        </w:rPr>
      </w:pPr>
      <w:r w:rsidRPr="009825B6">
        <w:rPr>
          <w:rFonts w:ascii="Times New Roman" w:hAnsi="Times New Roman"/>
          <w:sz w:val="28"/>
          <w:szCs w:val="28"/>
        </w:rPr>
        <w:lastRenderedPageBreak/>
        <w:t>Константинов Г. – Интеллектуальное предпринимательство или принципы обретения конкурентного преимущества в новой экономике. В ж. “</w:t>
      </w:r>
      <w:r w:rsidRPr="009825B6">
        <w:rPr>
          <w:rFonts w:ascii="Times New Roman" w:hAnsi="Times New Roman"/>
          <w:sz w:val="28"/>
          <w:szCs w:val="28"/>
          <w:lang w:val="en-US"/>
        </w:rPr>
        <w:t>Harvard</w:t>
      </w:r>
      <w:r w:rsidRPr="009825B6">
        <w:rPr>
          <w:rFonts w:ascii="Times New Roman" w:hAnsi="Times New Roman"/>
          <w:sz w:val="28"/>
          <w:szCs w:val="28"/>
        </w:rPr>
        <w:t xml:space="preserve"> </w:t>
      </w:r>
      <w:r w:rsidRPr="009825B6">
        <w:rPr>
          <w:rFonts w:ascii="Times New Roman" w:hAnsi="Times New Roman"/>
          <w:sz w:val="28"/>
          <w:szCs w:val="28"/>
          <w:lang w:val="en-US"/>
        </w:rPr>
        <w:t>Business</w:t>
      </w:r>
      <w:r w:rsidRPr="009825B6">
        <w:rPr>
          <w:rFonts w:ascii="Times New Roman" w:hAnsi="Times New Roman"/>
          <w:sz w:val="28"/>
          <w:szCs w:val="28"/>
        </w:rPr>
        <w:t xml:space="preserve"> </w:t>
      </w:r>
      <w:r w:rsidRPr="009825B6">
        <w:rPr>
          <w:rFonts w:ascii="Times New Roman" w:hAnsi="Times New Roman"/>
          <w:sz w:val="28"/>
          <w:szCs w:val="28"/>
          <w:lang w:val="en-US"/>
        </w:rPr>
        <w:t>Review</w:t>
      </w:r>
      <w:r w:rsidRPr="009825B6">
        <w:rPr>
          <w:rFonts w:ascii="Times New Roman" w:hAnsi="Times New Roman"/>
          <w:sz w:val="28"/>
          <w:szCs w:val="28"/>
        </w:rPr>
        <w:t>”, 2005, октябрь, с. 48-57</w:t>
      </w:r>
    </w:p>
    <w:p w:rsidR="00F45E60" w:rsidRPr="009825B6" w:rsidRDefault="00F45E60" w:rsidP="00D41C52">
      <w:pPr>
        <w:pStyle w:val="a5"/>
        <w:numPr>
          <w:ilvl w:val="0"/>
          <w:numId w:val="31"/>
        </w:numPr>
        <w:spacing w:before="100" w:beforeAutospacing="1" w:after="100" w:afterAutospacing="1" w:line="240" w:lineRule="auto"/>
        <w:ind w:left="0" w:firstLine="709"/>
        <w:jc w:val="both"/>
        <w:outlineLvl w:val="1"/>
        <w:rPr>
          <w:rFonts w:ascii="Times New Roman" w:hAnsi="Times New Roman"/>
          <w:sz w:val="28"/>
          <w:szCs w:val="28"/>
        </w:rPr>
      </w:pPr>
      <w:r w:rsidRPr="009825B6">
        <w:rPr>
          <w:rFonts w:ascii="Times New Roman" w:hAnsi="Times New Roman"/>
          <w:sz w:val="28"/>
          <w:szCs w:val="28"/>
        </w:rPr>
        <w:t>Коржуев А.В., Попков В.А. – Актуальные проблемы высшей школы и образования взрослых. М., 2002, 181  с.</w:t>
      </w:r>
    </w:p>
    <w:p w:rsidR="00F45E60" w:rsidRPr="009825B6" w:rsidRDefault="00F45E60" w:rsidP="00D41C52">
      <w:pPr>
        <w:pStyle w:val="a5"/>
        <w:numPr>
          <w:ilvl w:val="0"/>
          <w:numId w:val="31"/>
        </w:numPr>
        <w:spacing w:before="100" w:beforeAutospacing="1" w:after="100" w:afterAutospacing="1" w:line="240" w:lineRule="auto"/>
        <w:ind w:left="0" w:firstLine="709"/>
        <w:jc w:val="both"/>
        <w:outlineLvl w:val="1"/>
        <w:rPr>
          <w:rFonts w:ascii="Times New Roman" w:hAnsi="Times New Roman"/>
          <w:sz w:val="28"/>
          <w:szCs w:val="28"/>
        </w:rPr>
      </w:pPr>
      <w:r w:rsidRPr="009825B6">
        <w:rPr>
          <w:rFonts w:ascii="Times New Roman" w:hAnsi="Times New Roman"/>
          <w:sz w:val="28"/>
          <w:szCs w:val="28"/>
        </w:rPr>
        <w:t>Корсунов А.В., Литвинова Н.П., Сафина З.Н. – Социальное партнерство в образовании взрослых. Вел. Новгород, 2002, 187 с.</w:t>
      </w:r>
    </w:p>
    <w:p w:rsidR="0013230F" w:rsidRDefault="00F45E60"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9825B6">
        <w:rPr>
          <w:rFonts w:ascii="Times New Roman" w:hAnsi="Times New Roman" w:cs="Times New Roman"/>
          <w:sz w:val="28"/>
          <w:szCs w:val="28"/>
        </w:rPr>
        <w:t>Костикова Н. и др. – Перспективы гендерного образования в России: взгляд педагога. Ж. «Высшее образование» №2, 2001</w:t>
      </w:r>
      <w:r w:rsidR="0013230F" w:rsidRPr="0013230F">
        <w:rPr>
          <w:rFonts w:ascii="Times New Roman" w:eastAsia="TimesNewRomanPSMT" w:hAnsi="Times New Roman" w:cs="Times New Roman"/>
          <w:sz w:val="28"/>
          <w:szCs w:val="28"/>
        </w:rPr>
        <w:t xml:space="preserve"> </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Краснова О.В. Бабушки в семье // Социологические исследования. – 2000. № 11. - С. 108-116.</w:t>
      </w:r>
    </w:p>
    <w:p w:rsidR="0013230F" w:rsidRDefault="0013230F" w:rsidP="00D41C52">
      <w:pPr>
        <w:pStyle w:val="a5"/>
        <w:numPr>
          <w:ilvl w:val="0"/>
          <w:numId w:val="31"/>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Краснова О.В. – Исследование структуры социальной поддержки пожилых людей. В кн.: «Психология зрелости и старения», М., Лето, 1998</w:t>
      </w:r>
    </w:p>
    <w:p w:rsidR="00F45E60" w:rsidRPr="009825B6" w:rsidRDefault="00F45E60" w:rsidP="00D41C52">
      <w:pPr>
        <w:pStyle w:val="a5"/>
        <w:numPr>
          <w:ilvl w:val="0"/>
          <w:numId w:val="31"/>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Краснова О.В., Марцинковская Т.Д. – Особенности социально-психологической адаптации  в позднем возрасте. Журнал «Психология зрелости и старения», №3, 1998</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Краснова О.В., Лидерс А.Г. Социальная психология старения М.: Издательский центр «Академия», 2002. – 223 с.</w:t>
      </w:r>
    </w:p>
    <w:p w:rsidR="00F45E60" w:rsidRPr="009825B6" w:rsidRDefault="00F45E60" w:rsidP="00D41C52">
      <w:pPr>
        <w:pStyle w:val="a5"/>
        <w:numPr>
          <w:ilvl w:val="0"/>
          <w:numId w:val="31"/>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Кривых С.В. – Кризис цивилизации и задачи андрагогики. В сб. «проблемы и перспективы развития образования взрослых». Новокузнецк, 2001, 161 с., с.12-15</w:t>
      </w:r>
    </w:p>
    <w:p w:rsidR="00F45E60" w:rsidRPr="009825B6" w:rsidRDefault="00F45E60" w:rsidP="00D41C52">
      <w:pPr>
        <w:pStyle w:val="a5"/>
        <w:numPr>
          <w:ilvl w:val="0"/>
          <w:numId w:val="31"/>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Кувшинова О.А. – Социальная реабилитация лиц пенсионного возраста: проблемы и перспективы. Ж. «Демография и социальная политика», №3, М., 2002</w:t>
      </w:r>
    </w:p>
    <w:p w:rsidR="00F45E60" w:rsidRPr="009825B6" w:rsidRDefault="00F45E60" w:rsidP="00D41C52">
      <w:pPr>
        <w:pStyle w:val="a5"/>
        <w:numPr>
          <w:ilvl w:val="0"/>
          <w:numId w:val="31"/>
        </w:numPr>
        <w:tabs>
          <w:tab w:val="left" w:pos="987"/>
        </w:tabs>
        <w:spacing w:line="360" w:lineRule="auto"/>
        <w:ind w:left="0" w:firstLine="709"/>
        <w:jc w:val="both"/>
        <w:rPr>
          <w:rFonts w:ascii="Times New Roman" w:hAnsi="Times New Roman"/>
          <w:sz w:val="28"/>
          <w:szCs w:val="28"/>
        </w:rPr>
      </w:pPr>
      <w:r w:rsidRPr="009825B6">
        <w:rPr>
          <w:rFonts w:ascii="Times New Roman" w:hAnsi="Times New Roman"/>
          <w:sz w:val="28"/>
          <w:szCs w:val="28"/>
        </w:rPr>
        <w:t>Кузнец С. Современный экономический рост: результаты исследований и размышления. Нобелевская Лекция. Мировая экономическая мысль. Сквозь призму веков. В 5 томах. Т. 5, кн. 1. М.: Мысль, 2004,с.106.</w:t>
      </w:r>
    </w:p>
    <w:p w:rsidR="00F45E60" w:rsidRDefault="00F45E60" w:rsidP="00D41C52">
      <w:pPr>
        <w:pStyle w:val="a5"/>
        <w:numPr>
          <w:ilvl w:val="0"/>
          <w:numId w:val="31"/>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Лаврентьев В.П. – Онтология образования взрослых. СПб, 2002, 186 с.</w:t>
      </w:r>
    </w:p>
    <w:p w:rsidR="0013230F" w:rsidRPr="0013230F" w:rsidRDefault="0013230F"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Лебедева Л.Ф. Социальная политика в отношении престарелых // США: Экономика. Политика. Идеология. 1997. №7.</w:t>
      </w:r>
    </w:p>
    <w:p w:rsidR="00F45E60" w:rsidRPr="009825B6"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9825B6">
        <w:rPr>
          <w:rFonts w:ascii="Times New Roman" w:hAnsi="Times New Roman" w:cs="Times New Roman"/>
          <w:sz w:val="28"/>
          <w:szCs w:val="28"/>
        </w:rPr>
        <w:t xml:space="preserve">Левина Е. И. – </w:t>
      </w:r>
      <w:hyperlink r:id="rId200" w:history="1">
        <w:r w:rsidRPr="009825B6">
          <w:rPr>
            <w:rStyle w:val="a7"/>
            <w:rFonts w:ascii="Times New Roman" w:hAnsi="Times New Roman" w:cs="Times New Roman"/>
            <w:color w:val="auto"/>
            <w:sz w:val="28"/>
            <w:szCs w:val="28"/>
            <w:u w:val="none"/>
          </w:rPr>
          <w:t>Институт семьи в современной демографической ситуации в России</w:t>
        </w:r>
      </w:hyperlink>
      <w:r w:rsidRPr="009825B6">
        <w:rPr>
          <w:rFonts w:ascii="Times New Roman" w:hAnsi="Times New Roman" w:cs="Times New Roman"/>
          <w:sz w:val="28"/>
          <w:szCs w:val="28"/>
        </w:rPr>
        <w:t>. Вестник Тамбовского университета. Серия: Гуманитарные науки, № 12, 2008. с. 483-488</w:t>
      </w:r>
    </w:p>
    <w:p w:rsidR="00F45E60" w:rsidRPr="009825B6" w:rsidRDefault="00F45E60" w:rsidP="00D41C52">
      <w:pPr>
        <w:pStyle w:val="a5"/>
        <w:numPr>
          <w:ilvl w:val="0"/>
          <w:numId w:val="31"/>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Левинтов А.Е. – В лесу родилась ёлочка. Газета «Кастати, №118. Сан-Франциско, 1996</w:t>
      </w:r>
    </w:p>
    <w:p w:rsidR="00F45E60" w:rsidRPr="009825B6" w:rsidRDefault="00F45E60" w:rsidP="00D41C52">
      <w:pPr>
        <w:pStyle w:val="a5"/>
        <w:numPr>
          <w:ilvl w:val="0"/>
          <w:numId w:val="31"/>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 xml:space="preserve">Левинтов А.Е. – География счастья, богатства, тепла и суицида. </w:t>
      </w:r>
      <w:hyperlink r:id="rId201" w:history="1">
        <w:r w:rsidRPr="009825B6">
          <w:rPr>
            <w:rStyle w:val="a7"/>
            <w:rFonts w:ascii="Times New Roman" w:hAnsi="Times New Roman" w:cs="Times New Roman"/>
            <w:color w:val="auto"/>
            <w:sz w:val="28"/>
            <w:szCs w:val="28"/>
            <w:u w:val="none"/>
            <w:lang w:val="en-US"/>
          </w:rPr>
          <w:t>www</w:t>
        </w:r>
        <w:r w:rsidRPr="009825B6">
          <w:rPr>
            <w:rStyle w:val="a7"/>
            <w:rFonts w:ascii="Times New Roman" w:hAnsi="Times New Roman" w:cs="Times New Roman"/>
            <w:color w:val="auto"/>
            <w:sz w:val="28"/>
            <w:szCs w:val="28"/>
            <w:u w:val="none"/>
          </w:rPr>
          <w:t>.</w:t>
        </w:r>
        <w:r w:rsidRPr="009825B6">
          <w:rPr>
            <w:rStyle w:val="a7"/>
            <w:rFonts w:ascii="Times New Roman" w:hAnsi="Times New Roman" w:cs="Times New Roman"/>
            <w:color w:val="auto"/>
            <w:sz w:val="28"/>
            <w:szCs w:val="28"/>
            <w:u w:val="none"/>
            <w:lang w:val="en-US"/>
          </w:rPr>
          <w:t>redshift</w:t>
        </w:r>
        <w:r w:rsidRPr="009825B6">
          <w:rPr>
            <w:rStyle w:val="a7"/>
            <w:rFonts w:ascii="Times New Roman" w:hAnsi="Times New Roman" w:cs="Times New Roman"/>
            <w:color w:val="auto"/>
            <w:sz w:val="28"/>
            <w:szCs w:val="28"/>
            <w:u w:val="none"/>
          </w:rPr>
          <w:t>.</w:t>
        </w:r>
        <w:r w:rsidRPr="009825B6">
          <w:rPr>
            <w:rStyle w:val="a7"/>
            <w:rFonts w:ascii="Times New Roman" w:hAnsi="Times New Roman" w:cs="Times New Roman"/>
            <w:color w:val="auto"/>
            <w:sz w:val="28"/>
            <w:szCs w:val="28"/>
            <w:u w:val="none"/>
            <w:lang w:val="en-US"/>
          </w:rPr>
          <w:t>com</w:t>
        </w:r>
        <w:r w:rsidRPr="009825B6">
          <w:rPr>
            <w:rStyle w:val="a7"/>
            <w:rFonts w:ascii="Times New Roman" w:hAnsi="Times New Roman" w:cs="Times New Roman"/>
            <w:color w:val="auto"/>
            <w:sz w:val="28"/>
            <w:szCs w:val="28"/>
            <w:u w:val="none"/>
          </w:rPr>
          <w:t>/~</w:t>
        </w:r>
        <w:r w:rsidRPr="009825B6">
          <w:rPr>
            <w:rStyle w:val="a7"/>
            <w:rFonts w:ascii="Times New Roman" w:hAnsi="Times New Roman" w:cs="Times New Roman"/>
            <w:color w:val="auto"/>
            <w:sz w:val="28"/>
            <w:szCs w:val="28"/>
            <w:u w:val="none"/>
            <w:lang w:val="en-US"/>
          </w:rPr>
          <w:t>alevintov</w:t>
        </w:r>
      </w:hyperlink>
      <w:r w:rsidRPr="009825B6">
        <w:t xml:space="preserve"> </w:t>
      </w:r>
      <w:r w:rsidRPr="009825B6">
        <w:rPr>
          <w:rFonts w:ascii="Times New Roman" w:hAnsi="Times New Roman" w:cs="Times New Roman"/>
          <w:sz w:val="28"/>
          <w:szCs w:val="28"/>
        </w:rPr>
        <w:t>июль 2013</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Концептуальные требования и основования преобразований в образовании. </w:t>
      </w:r>
      <w:hyperlink r:id="rId202" w:history="1">
        <w:r w:rsidR="009825B6" w:rsidRPr="00622E1F">
          <w:rPr>
            <w:rStyle w:val="a7"/>
            <w:rFonts w:ascii="Times New Roman" w:hAnsi="Times New Roman" w:cs="Times New Roman"/>
            <w:color w:val="auto"/>
            <w:sz w:val="28"/>
            <w:szCs w:val="28"/>
            <w:u w:val="none"/>
            <w:lang w:val="en-US"/>
          </w:rPr>
          <w:t>www</w:t>
        </w:r>
        <w:r w:rsidR="009825B6" w:rsidRPr="00622E1F">
          <w:rPr>
            <w:rStyle w:val="a7"/>
            <w:rFonts w:ascii="Times New Roman" w:hAnsi="Times New Roman" w:cs="Times New Roman"/>
            <w:color w:val="auto"/>
            <w:sz w:val="28"/>
            <w:szCs w:val="28"/>
            <w:u w:val="none"/>
          </w:rPr>
          <w:t>.</w:t>
        </w:r>
        <w:r w:rsidR="009825B6" w:rsidRPr="00622E1F">
          <w:rPr>
            <w:rStyle w:val="a7"/>
            <w:rFonts w:ascii="Times New Roman" w:hAnsi="Times New Roman" w:cs="Times New Roman"/>
            <w:color w:val="auto"/>
            <w:sz w:val="28"/>
            <w:szCs w:val="28"/>
            <w:u w:val="none"/>
            <w:lang w:val="en-US"/>
          </w:rPr>
          <w:t>redshift</w:t>
        </w:r>
        <w:r w:rsidR="009825B6" w:rsidRPr="00622E1F">
          <w:rPr>
            <w:rStyle w:val="a7"/>
            <w:rFonts w:ascii="Times New Roman" w:hAnsi="Times New Roman" w:cs="Times New Roman"/>
            <w:color w:val="auto"/>
            <w:sz w:val="28"/>
            <w:szCs w:val="28"/>
            <w:u w:val="none"/>
          </w:rPr>
          <w:t>.</w:t>
        </w:r>
        <w:r w:rsidR="009825B6" w:rsidRPr="00622E1F">
          <w:rPr>
            <w:rStyle w:val="a7"/>
            <w:rFonts w:ascii="Times New Roman" w:hAnsi="Times New Roman" w:cs="Times New Roman"/>
            <w:color w:val="auto"/>
            <w:sz w:val="28"/>
            <w:szCs w:val="28"/>
            <w:u w:val="none"/>
            <w:lang w:val="en-US"/>
          </w:rPr>
          <w:t>com</w:t>
        </w:r>
        <w:r w:rsidR="009825B6" w:rsidRPr="00622E1F">
          <w:rPr>
            <w:rStyle w:val="a7"/>
            <w:rFonts w:ascii="Times New Roman" w:hAnsi="Times New Roman" w:cs="Times New Roman"/>
            <w:color w:val="auto"/>
            <w:sz w:val="28"/>
            <w:szCs w:val="28"/>
            <w:u w:val="none"/>
          </w:rPr>
          <w:t>/~</w:t>
        </w:r>
        <w:r w:rsidR="009825B6" w:rsidRPr="00622E1F">
          <w:rPr>
            <w:rStyle w:val="a7"/>
            <w:rFonts w:ascii="Times New Roman" w:hAnsi="Times New Roman" w:cs="Times New Roman"/>
            <w:color w:val="auto"/>
            <w:sz w:val="28"/>
            <w:szCs w:val="28"/>
            <w:u w:val="none"/>
            <w:lang w:val="en-US"/>
          </w:rPr>
          <w:t>alevintov</w:t>
        </w:r>
      </w:hyperlink>
      <w:r w:rsidR="009825B6" w:rsidRPr="00622E1F">
        <w:rPr>
          <w:rStyle w:val="a7"/>
          <w:rFonts w:ascii="Times New Roman" w:hAnsi="Times New Roman" w:cs="Times New Roman"/>
          <w:color w:val="auto"/>
          <w:sz w:val="28"/>
          <w:szCs w:val="28"/>
          <w:u w:val="none"/>
        </w:rPr>
        <w:t xml:space="preserve"> </w:t>
      </w:r>
      <w:r w:rsidRPr="00622E1F">
        <w:rPr>
          <w:rFonts w:ascii="Times New Roman" w:hAnsi="Times New Roman" w:cs="Times New Roman"/>
          <w:sz w:val="28"/>
          <w:szCs w:val="28"/>
        </w:rPr>
        <w:t>октябрь 2008</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lastRenderedPageBreak/>
        <w:t>Левинтов А.Е. – Корпоративный университет ВИАНСА (</w:t>
      </w:r>
      <w:r w:rsidRPr="00622E1F">
        <w:rPr>
          <w:rFonts w:ascii="Times New Roman" w:hAnsi="Times New Roman" w:cs="Times New Roman"/>
          <w:sz w:val="28"/>
          <w:szCs w:val="28"/>
          <w:lang w:val="en-US"/>
        </w:rPr>
        <w:t>WeAnswer</w:t>
      </w:r>
      <w:r w:rsidRPr="00622E1F">
        <w:rPr>
          <w:rFonts w:ascii="Times New Roman" w:hAnsi="Times New Roman" w:cs="Times New Roman"/>
          <w:sz w:val="28"/>
          <w:szCs w:val="28"/>
        </w:rPr>
        <w:t xml:space="preserve">). </w:t>
      </w:r>
      <w:hyperlink r:id="rId203" w:history="1">
        <w:r w:rsidR="009825B6" w:rsidRPr="00622E1F">
          <w:rPr>
            <w:rStyle w:val="a7"/>
            <w:rFonts w:ascii="Times New Roman" w:hAnsi="Times New Roman" w:cs="Times New Roman"/>
            <w:color w:val="auto"/>
            <w:sz w:val="28"/>
            <w:szCs w:val="28"/>
            <w:u w:val="none"/>
            <w:lang w:val="en-US"/>
          </w:rPr>
          <w:t>www</w:t>
        </w:r>
        <w:r w:rsidR="009825B6" w:rsidRPr="00622E1F">
          <w:rPr>
            <w:rStyle w:val="a7"/>
            <w:rFonts w:ascii="Times New Roman" w:hAnsi="Times New Roman" w:cs="Times New Roman"/>
            <w:color w:val="auto"/>
            <w:sz w:val="28"/>
            <w:szCs w:val="28"/>
            <w:u w:val="none"/>
          </w:rPr>
          <w:t>.</w:t>
        </w:r>
        <w:r w:rsidR="009825B6" w:rsidRPr="00622E1F">
          <w:rPr>
            <w:rStyle w:val="a7"/>
            <w:rFonts w:ascii="Times New Roman" w:hAnsi="Times New Roman" w:cs="Times New Roman"/>
            <w:color w:val="auto"/>
            <w:sz w:val="28"/>
            <w:szCs w:val="28"/>
            <w:u w:val="none"/>
            <w:lang w:val="en-US"/>
          </w:rPr>
          <w:t>redshift</w:t>
        </w:r>
        <w:r w:rsidR="009825B6" w:rsidRPr="00622E1F">
          <w:rPr>
            <w:rStyle w:val="a7"/>
            <w:rFonts w:ascii="Times New Roman" w:hAnsi="Times New Roman" w:cs="Times New Roman"/>
            <w:color w:val="auto"/>
            <w:sz w:val="28"/>
            <w:szCs w:val="28"/>
            <w:u w:val="none"/>
          </w:rPr>
          <w:t>.</w:t>
        </w:r>
        <w:r w:rsidR="009825B6" w:rsidRPr="00622E1F">
          <w:rPr>
            <w:rStyle w:val="a7"/>
            <w:rFonts w:ascii="Times New Roman" w:hAnsi="Times New Roman" w:cs="Times New Roman"/>
            <w:color w:val="auto"/>
            <w:sz w:val="28"/>
            <w:szCs w:val="28"/>
            <w:u w:val="none"/>
            <w:lang w:val="en-US"/>
          </w:rPr>
          <w:t>com</w:t>
        </w:r>
        <w:r w:rsidR="009825B6" w:rsidRPr="00622E1F">
          <w:rPr>
            <w:rStyle w:val="a7"/>
            <w:rFonts w:ascii="Times New Roman" w:hAnsi="Times New Roman" w:cs="Times New Roman"/>
            <w:color w:val="auto"/>
            <w:sz w:val="28"/>
            <w:szCs w:val="28"/>
            <w:u w:val="none"/>
          </w:rPr>
          <w:t>/~</w:t>
        </w:r>
        <w:r w:rsidR="009825B6" w:rsidRPr="00622E1F">
          <w:rPr>
            <w:rStyle w:val="a7"/>
            <w:rFonts w:ascii="Times New Roman" w:hAnsi="Times New Roman" w:cs="Times New Roman"/>
            <w:color w:val="auto"/>
            <w:sz w:val="28"/>
            <w:szCs w:val="28"/>
            <w:u w:val="none"/>
            <w:lang w:val="en-US"/>
          </w:rPr>
          <w:t>alevintov</w:t>
        </w:r>
      </w:hyperlink>
      <w:r w:rsidR="009825B6" w:rsidRPr="00622E1F">
        <w:rPr>
          <w:rStyle w:val="a7"/>
          <w:rFonts w:ascii="Times New Roman" w:hAnsi="Times New Roman" w:cs="Times New Roman"/>
          <w:color w:val="auto"/>
          <w:sz w:val="28"/>
          <w:szCs w:val="28"/>
          <w:u w:val="none"/>
        </w:rPr>
        <w:t xml:space="preserve"> </w:t>
      </w:r>
      <w:r w:rsidRPr="00622E1F">
        <w:rPr>
          <w:rFonts w:ascii="Times New Roman" w:hAnsi="Times New Roman" w:cs="Times New Roman"/>
          <w:sz w:val="28"/>
          <w:szCs w:val="28"/>
        </w:rPr>
        <w:t>февраль 2011</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Наше светлое геронтологическое будущее. </w:t>
      </w:r>
      <w:hyperlink r:id="rId204" w:history="1">
        <w:r w:rsidR="009825B6" w:rsidRPr="00622E1F">
          <w:rPr>
            <w:rStyle w:val="a7"/>
            <w:rFonts w:ascii="Times New Roman" w:hAnsi="Times New Roman" w:cs="Times New Roman"/>
            <w:color w:val="auto"/>
            <w:sz w:val="28"/>
            <w:szCs w:val="28"/>
            <w:u w:val="none"/>
            <w:lang w:val="en-US"/>
          </w:rPr>
          <w:t>www</w:t>
        </w:r>
        <w:r w:rsidR="009825B6" w:rsidRPr="00622E1F">
          <w:rPr>
            <w:rStyle w:val="a7"/>
            <w:rFonts w:ascii="Times New Roman" w:hAnsi="Times New Roman" w:cs="Times New Roman"/>
            <w:color w:val="auto"/>
            <w:sz w:val="28"/>
            <w:szCs w:val="28"/>
            <w:u w:val="none"/>
          </w:rPr>
          <w:t>.</w:t>
        </w:r>
        <w:r w:rsidR="009825B6" w:rsidRPr="00622E1F">
          <w:rPr>
            <w:rStyle w:val="a7"/>
            <w:rFonts w:ascii="Times New Roman" w:hAnsi="Times New Roman" w:cs="Times New Roman"/>
            <w:color w:val="auto"/>
            <w:sz w:val="28"/>
            <w:szCs w:val="28"/>
            <w:u w:val="none"/>
            <w:lang w:val="en-US"/>
          </w:rPr>
          <w:t>redshift</w:t>
        </w:r>
        <w:r w:rsidR="009825B6" w:rsidRPr="00622E1F">
          <w:rPr>
            <w:rStyle w:val="a7"/>
            <w:rFonts w:ascii="Times New Roman" w:hAnsi="Times New Roman" w:cs="Times New Roman"/>
            <w:color w:val="auto"/>
            <w:sz w:val="28"/>
            <w:szCs w:val="28"/>
            <w:u w:val="none"/>
          </w:rPr>
          <w:t>.</w:t>
        </w:r>
        <w:r w:rsidR="009825B6" w:rsidRPr="00622E1F">
          <w:rPr>
            <w:rStyle w:val="a7"/>
            <w:rFonts w:ascii="Times New Roman" w:hAnsi="Times New Roman" w:cs="Times New Roman"/>
            <w:color w:val="auto"/>
            <w:sz w:val="28"/>
            <w:szCs w:val="28"/>
            <w:u w:val="none"/>
            <w:lang w:val="en-US"/>
          </w:rPr>
          <w:t>com</w:t>
        </w:r>
        <w:r w:rsidR="009825B6" w:rsidRPr="00622E1F">
          <w:rPr>
            <w:rStyle w:val="a7"/>
            <w:rFonts w:ascii="Times New Roman" w:hAnsi="Times New Roman" w:cs="Times New Roman"/>
            <w:color w:val="auto"/>
            <w:sz w:val="28"/>
            <w:szCs w:val="28"/>
            <w:u w:val="none"/>
          </w:rPr>
          <w:t>/~</w:t>
        </w:r>
        <w:r w:rsidR="009825B6" w:rsidRPr="00622E1F">
          <w:rPr>
            <w:rStyle w:val="a7"/>
            <w:rFonts w:ascii="Times New Roman" w:hAnsi="Times New Roman" w:cs="Times New Roman"/>
            <w:color w:val="auto"/>
            <w:sz w:val="28"/>
            <w:szCs w:val="28"/>
            <w:u w:val="none"/>
            <w:lang w:val="en-US"/>
          </w:rPr>
          <w:t>alevintov</w:t>
        </w:r>
      </w:hyperlink>
      <w:r w:rsidR="009825B6" w:rsidRPr="00622E1F">
        <w:rPr>
          <w:rStyle w:val="a7"/>
          <w:rFonts w:ascii="Times New Roman" w:hAnsi="Times New Roman" w:cs="Times New Roman"/>
          <w:color w:val="auto"/>
          <w:sz w:val="28"/>
          <w:szCs w:val="28"/>
          <w:u w:val="none"/>
        </w:rPr>
        <w:t xml:space="preserve"> </w:t>
      </w:r>
      <w:r w:rsidRPr="00622E1F">
        <w:rPr>
          <w:rFonts w:ascii="Times New Roman" w:hAnsi="Times New Roman" w:cs="Times New Roman"/>
          <w:sz w:val="28"/>
          <w:szCs w:val="28"/>
        </w:rPr>
        <w:t>июль 2002</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Новое содержание образования. </w:t>
      </w:r>
      <w:hyperlink r:id="rId205" w:history="1">
        <w:r w:rsidR="00622E1F" w:rsidRPr="00622E1F">
          <w:rPr>
            <w:rStyle w:val="a7"/>
            <w:rFonts w:ascii="Times New Roman" w:hAnsi="Times New Roman" w:cs="Times New Roman"/>
            <w:color w:val="auto"/>
            <w:sz w:val="28"/>
            <w:szCs w:val="28"/>
            <w:u w:val="none"/>
            <w:lang w:val="en-US"/>
          </w:rPr>
          <w:t>www</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redshift</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com</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alevintov</w:t>
        </w:r>
      </w:hyperlink>
      <w:r w:rsidR="00622E1F" w:rsidRPr="00622E1F">
        <w:rPr>
          <w:rStyle w:val="a7"/>
          <w:rFonts w:ascii="Times New Roman" w:hAnsi="Times New Roman" w:cs="Times New Roman"/>
          <w:color w:val="auto"/>
          <w:sz w:val="28"/>
          <w:szCs w:val="28"/>
          <w:u w:val="none"/>
        </w:rPr>
        <w:t xml:space="preserve"> </w:t>
      </w:r>
      <w:r w:rsidRPr="00622E1F">
        <w:rPr>
          <w:rFonts w:ascii="Times New Roman" w:hAnsi="Times New Roman" w:cs="Times New Roman"/>
          <w:sz w:val="28"/>
          <w:szCs w:val="28"/>
        </w:rPr>
        <w:t>март 2008</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Образование и воспитание. </w:t>
      </w:r>
      <w:hyperlink r:id="rId206" w:history="1">
        <w:r w:rsidR="00622E1F" w:rsidRPr="00622E1F">
          <w:rPr>
            <w:rStyle w:val="a7"/>
            <w:rFonts w:ascii="Times New Roman" w:hAnsi="Times New Roman" w:cs="Times New Roman"/>
            <w:color w:val="auto"/>
            <w:sz w:val="28"/>
            <w:szCs w:val="28"/>
            <w:u w:val="none"/>
            <w:lang w:val="en-US"/>
          </w:rPr>
          <w:t>www</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redshift</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com</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alevintov</w:t>
        </w:r>
      </w:hyperlink>
      <w:r w:rsidR="00622E1F" w:rsidRPr="00622E1F">
        <w:rPr>
          <w:rStyle w:val="a7"/>
          <w:rFonts w:ascii="Times New Roman" w:hAnsi="Times New Roman" w:cs="Times New Roman"/>
          <w:color w:val="auto"/>
          <w:sz w:val="28"/>
          <w:szCs w:val="28"/>
          <w:u w:val="none"/>
        </w:rPr>
        <w:t xml:space="preserve"> </w:t>
      </w:r>
      <w:r w:rsidRPr="00622E1F">
        <w:rPr>
          <w:rFonts w:ascii="Times New Roman" w:hAnsi="Times New Roman" w:cs="Times New Roman"/>
          <w:sz w:val="28"/>
          <w:szCs w:val="28"/>
        </w:rPr>
        <w:t>ноябрь 2007</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Онтология образования. </w:t>
      </w:r>
      <w:hyperlink r:id="rId207" w:history="1">
        <w:r w:rsidR="00622E1F" w:rsidRPr="00622E1F">
          <w:rPr>
            <w:rStyle w:val="a7"/>
            <w:rFonts w:ascii="Times New Roman" w:hAnsi="Times New Roman" w:cs="Times New Roman"/>
            <w:color w:val="auto"/>
            <w:sz w:val="28"/>
            <w:szCs w:val="28"/>
            <w:u w:val="none"/>
            <w:lang w:val="en-US"/>
          </w:rPr>
          <w:t>www</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redshift</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com</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alevintov</w:t>
        </w:r>
      </w:hyperlink>
      <w:r w:rsidRPr="00622E1F">
        <w:rPr>
          <w:rFonts w:ascii="Times New Roman" w:hAnsi="Times New Roman" w:cs="Times New Roman"/>
          <w:sz w:val="28"/>
          <w:szCs w:val="28"/>
        </w:rPr>
        <w:t xml:space="preserve"> октябрь 2007</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Последние сто метров на длинной дистанции. </w:t>
      </w:r>
      <w:hyperlink r:id="rId208" w:history="1">
        <w:r w:rsidR="00622E1F" w:rsidRPr="00622E1F">
          <w:rPr>
            <w:rStyle w:val="a7"/>
            <w:rFonts w:ascii="Times New Roman" w:hAnsi="Times New Roman" w:cs="Times New Roman"/>
            <w:color w:val="auto"/>
            <w:sz w:val="28"/>
            <w:szCs w:val="28"/>
            <w:u w:val="none"/>
            <w:lang w:val="en-US"/>
          </w:rPr>
          <w:t>www</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redshift</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com</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alevintov</w:t>
        </w:r>
      </w:hyperlink>
      <w:r w:rsidR="00622E1F" w:rsidRPr="00622E1F">
        <w:rPr>
          <w:rStyle w:val="a7"/>
          <w:rFonts w:ascii="Times New Roman" w:hAnsi="Times New Roman" w:cs="Times New Roman"/>
          <w:color w:val="auto"/>
          <w:sz w:val="28"/>
          <w:szCs w:val="28"/>
          <w:u w:val="none"/>
        </w:rPr>
        <w:t xml:space="preserve"> </w:t>
      </w:r>
      <w:r w:rsidRPr="00622E1F">
        <w:rPr>
          <w:rFonts w:ascii="Times New Roman" w:hAnsi="Times New Roman" w:cs="Times New Roman"/>
          <w:sz w:val="28"/>
          <w:szCs w:val="28"/>
        </w:rPr>
        <w:t>февраль 2005</w:t>
      </w:r>
    </w:p>
    <w:p w:rsidR="00F45E60" w:rsidRPr="00622E1F" w:rsidRDefault="00F45E60" w:rsidP="00D41C52">
      <w:pPr>
        <w:pStyle w:val="a5"/>
        <w:numPr>
          <w:ilvl w:val="0"/>
          <w:numId w:val="31"/>
        </w:numPr>
        <w:ind w:left="0" w:firstLine="709"/>
        <w:jc w:val="both"/>
        <w:rPr>
          <w:rFonts w:ascii="Times New Roman" w:hAnsi="Times New Roman"/>
          <w:sz w:val="28"/>
          <w:szCs w:val="28"/>
        </w:rPr>
      </w:pPr>
      <w:r w:rsidRPr="00622E1F">
        <w:rPr>
          <w:rFonts w:ascii="Times New Roman" w:hAnsi="Times New Roman"/>
          <w:sz w:val="28"/>
          <w:szCs w:val="28"/>
        </w:rPr>
        <w:t xml:space="preserve">Левинтов А. – Серен Къеркегор – мистик и экзистенциалист. </w:t>
      </w:r>
      <w:hyperlink r:id="rId209" w:history="1">
        <w:r w:rsidR="00622E1F" w:rsidRPr="00622E1F">
          <w:rPr>
            <w:rStyle w:val="a7"/>
            <w:rFonts w:ascii="Times New Roman" w:hAnsi="Times New Roman" w:cs="Times New Roman"/>
            <w:color w:val="auto"/>
            <w:sz w:val="28"/>
            <w:szCs w:val="28"/>
            <w:u w:val="none"/>
            <w:lang w:val="en-US"/>
          </w:rPr>
          <w:t>www</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redshift</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com</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alevintov</w:t>
        </w:r>
      </w:hyperlink>
      <w:r w:rsidRPr="00622E1F">
        <w:rPr>
          <w:rFonts w:ascii="Times New Roman" w:hAnsi="Times New Roman"/>
          <w:sz w:val="28"/>
          <w:szCs w:val="28"/>
        </w:rPr>
        <w:t>, май 2010.</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Солидарность поколений и возрастной эгоизм. </w:t>
      </w:r>
      <w:hyperlink r:id="rId210" w:history="1">
        <w:r w:rsidR="00622E1F" w:rsidRPr="00622E1F">
          <w:rPr>
            <w:rStyle w:val="a7"/>
            <w:rFonts w:ascii="Times New Roman" w:hAnsi="Times New Roman" w:cs="Times New Roman"/>
            <w:color w:val="auto"/>
            <w:sz w:val="28"/>
            <w:szCs w:val="28"/>
            <w:u w:val="none"/>
            <w:lang w:val="en-US"/>
          </w:rPr>
          <w:t>www</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redshift</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com</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alevintov</w:t>
        </w:r>
      </w:hyperlink>
      <w:r w:rsidRPr="00622E1F">
        <w:rPr>
          <w:rFonts w:ascii="Times New Roman" w:hAnsi="Times New Roman" w:cs="Times New Roman"/>
          <w:sz w:val="28"/>
          <w:szCs w:val="28"/>
        </w:rPr>
        <w:t xml:space="preserve"> октябрь 2004</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Ценности корпоративного университета. </w:t>
      </w:r>
      <w:hyperlink r:id="rId211" w:history="1">
        <w:r w:rsidR="00622E1F" w:rsidRPr="00622E1F">
          <w:rPr>
            <w:rStyle w:val="a7"/>
            <w:rFonts w:ascii="Times New Roman" w:hAnsi="Times New Roman" w:cs="Times New Roman"/>
            <w:color w:val="auto"/>
            <w:sz w:val="28"/>
            <w:szCs w:val="28"/>
            <w:u w:val="none"/>
            <w:lang w:val="en-US"/>
          </w:rPr>
          <w:t>www</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redshift</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com</w:t>
        </w:r>
        <w:r w:rsidR="00622E1F" w:rsidRPr="00622E1F">
          <w:rPr>
            <w:rStyle w:val="a7"/>
            <w:rFonts w:ascii="Times New Roman" w:hAnsi="Times New Roman" w:cs="Times New Roman"/>
            <w:color w:val="auto"/>
            <w:sz w:val="28"/>
            <w:szCs w:val="28"/>
            <w:u w:val="none"/>
          </w:rPr>
          <w:t>/~</w:t>
        </w:r>
        <w:r w:rsidR="00622E1F" w:rsidRPr="00622E1F">
          <w:rPr>
            <w:rStyle w:val="a7"/>
            <w:rFonts w:ascii="Times New Roman" w:hAnsi="Times New Roman" w:cs="Times New Roman"/>
            <w:color w:val="auto"/>
            <w:sz w:val="28"/>
            <w:szCs w:val="28"/>
            <w:u w:val="none"/>
            <w:lang w:val="en-US"/>
          </w:rPr>
          <w:t>alevintov</w:t>
        </w:r>
      </w:hyperlink>
      <w:r w:rsidRPr="00622E1F">
        <w:rPr>
          <w:rFonts w:ascii="Times New Roman" w:hAnsi="Times New Roman" w:cs="Times New Roman"/>
          <w:sz w:val="28"/>
          <w:szCs w:val="28"/>
        </w:rPr>
        <w:t xml:space="preserve"> ноябрь 2008</w:t>
      </w:r>
    </w:p>
    <w:p w:rsidR="00F45E60"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Левинтов А.Е. – Через 15 лет демографическая волна накроет пенсионеров. Газета «Известия», №106, 7 июня 1997</w:t>
      </w:r>
    </w:p>
    <w:p w:rsidR="00601CD6" w:rsidRPr="00601CD6" w:rsidRDefault="00601CD6"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Левченко И.Е. Феномен социальной смерти // Социологические исследования. – 2001. №6. - С. 22-31.</w:t>
      </w:r>
    </w:p>
    <w:p w:rsidR="00F45E60" w:rsidRPr="00622E1F" w:rsidRDefault="00F45E60" w:rsidP="00D41C52">
      <w:pPr>
        <w:pStyle w:val="a5"/>
        <w:numPr>
          <w:ilvl w:val="0"/>
          <w:numId w:val="31"/>
        </w:numPr>
        <w:ind w:left="0" w:firstLine="709"/>
        <w:jc w:val="both"/>
        <w:rPr>
          <w:rFonts w:ascii="Times New Roman" w:hAnsi="Times New Roman"/>
          <w:sz w:val="28"/>
          <w:szCs w:val="28"/>
        </w:rPr>
      </w:pPr>
      <w:r w:rsidRPr="00622E1F">
        <w:rPr>
          <w:rFonts w:ascii="Times New Roman" w:hAnsi="Times New Roman"/>
          <w:sz w:val="28"/>
          <w:szCs w:val="28"/>
        </w:rPr>
        <w:t>Лефевр В.А. – Космический субъект. М., Ин-кварто, 1996,184 с.</w:t>
      </w:r>
    </w:p>
    <w:p w:rsidR="00F45E60" w:rsidRPr="00622E1F" w:rsidRDefault="00F45E60" w:rsidP="00D41C52">
      <w:pPr>
        <w:pStyle w:val="a5"/>
        <w:numPr>
          <w:ilvl w:val="0"/>
          <w:numId w:val="31"/>
        </w:numPr>
        <w:ind w:left="0" w:firstLine="709"/>
        <w:jc w:val="both"/>
        <w:rPr>
          <w:rFonts w:ascii="Times New Roman" w:hAnsi="Times New Roman"/>
          <w:sz w:val="28"/>
          <w:szCs w:val="28"/>
        </w:rPr>
      </w:pPr>
      <w:r w:rsidRPr="00622E1F">
        <w:rPr>
          <w:rFonts w:ascii="Times New Roman" w:hAnsi="Times New Roman"/>
          <w:sz w:val="28"/>
          <w:szCs w:val="28"/>
        </w:rPr>
        <w:t xml:space="preserve">Литвиненко Л.Л. – Непрерывное образование: возможности будущего. Ростов н/дону, РГПУ, 2003 </w:t>
      </w:r>
    </w:p>
    <w:p w:rsidR="00F45E60" w:rsidRPr="00622E1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Луцкая Е. Е. – </w:t>
      </w:r>
      <w:hyperlink r:id="rId212" w:history="1">
        <w:r w:rsidRPr="00622E1F">
          <w:rPr>
            <w:rStyle w:val="a7"/>
            <w:rFonts w:ascii="Times New Roman" w:hAnsi="Times New Roman" w:cs="Times New Roman"/>
            <w:color w:val="auto"/>
            <w:sz w:val="28"/>
            <w:szCs w:val="28"/>
            <w:u w:val="none"/>
          </w:rPr>
          <w:t>Проблемы социально-демографического развития</w:t>
        </w:r>
      </w:hyperlink>
      <w:r w:rsidRPr="00622E1F">
        <w:rPr>
          <w:rFonts w:ascii="Times New Roman" w:hAnsi="Times New Roman" w:cs="Times New Roman"/>
          <w:sz w:val="28"/>
          <w:szCs w:val="28"/>
        </w:rPr>
        <w:t>. Сб. «Социальные и гуманитарные науки. Отечественная и зарубежная литература». Серия 2: Экономика. Реферативный журнал, № 4, 2001, с. 104-108</w:t>
      </w:r>
    </w:p>
    <w:p w:rsidR="00F45E60" w:rsidRPr="00622E1F" w:rsidRDefault="00F45E60" w:rsidP="00D41C52">
      <w:pPr>
        <w:pStyle w:val="a5"/>
        <w:numPr>
          <w:ilvl w:val="0"/>
          <w:numId w:val="31"/>
        </w:numPr>
        <w:spacing w:before="60" w:after="60" w:line="288" w:lineRule="auto"/>
        <w:ind w:left="0" w:firstLine="709"/>
        <w:jc w:val="both"/>
        <w:rPr>
          <w:rFonts w:ascii="Times New Roman" w:hAnsi="Times New Roman"/>
          <w:sz w:val="28"/>
          <w:szCs w:val="28"/>
        </w:rPr>
      </w:pPr>
      <w:r w:rsidRPr="00622E1F">
        <w:rPr>
          <w:rFonts w:ascii="Times New Roman" w:hAnsi="Times New Roman"/>
          <w:sz w:val="28"/>
          <w:szCs w:val="28"/>
        </w:rPr>
        <w:t>Мадридский международный план действий по проблемам старения (2002 года)//Социальный вестник. 2005. №3(21). С.86-112.</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Майерс Д. – Социальная психология. СПб, Питер, 2003, 49 с.</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Макареня А.А., Артюхов М.В. – Образование взрослых как условие роста интеллектуального и социокультурного потенциала общества. В сб. «проблемы и перспективы развития образования взрослых». Новокузнецк, 2001, 161 с., с. 3-4  </w:t>
      </w:r>
    </w:p>
    <w:p w:rsidR="00F45E60"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Маковский Г.А. – Неформальное образование дря третьего возраста: перспективы для общества и человека. Инновации как фактор модернизации образования взрослых: теория и практика. СПб, 2004, 172 с. с. 102-107</w:t>
      </w:r>
    </w:p>
    <w:p w:rsidR="00601CD6" w:rsidRPr="00601CD6" w:rsidRDefault="00601CD6"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lastRenderedPageBreak/>
        <w:t>Максимова С.Г. Механизм воздействия системы социальной защиты на адаптацию лиц пожилого и старческого возраста // Социология. 2005. №2.</w:t>
      </w:r>
    </w:p>
    <w:p w:rsidR="00601CD6" w:rsidRPr="00601CD6" w:rsidRDefault="00601CD6"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Максимова С.Г. Психосемантический анализ социальных представлений общества о старости // Известия Алтайского государственного университета. 2002. №2.</w:t>
      </w:r>
    </w:p>
    <w:p w:rsidR="00601CD6" w:rsidRPr="00601CD6" w:rsidRDefault="00601CD6"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Максимова С.Г. Старость: социальное отчуждение или социальное принятие?//Вестник Московского университета. Сер. 18. Социология и политология. 2002. №4.</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Малеева Т.М., Синявская О.В. – Российские пенсионеры: трудовые биографии, пенсионные истории. В кн. «Родители и дети, мужчины и женщины в семье и обществе». М., НИСП, 2007</w:t>
      </w:r>
    </w:p>
    <w:p w:rsidR="00601CD6" w:rsidRPr="00601CD6" w:rsidRDefault="00601CD6"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Марковкина С.Г. Особенность адаптации пожилых // Социологические исследования. 1997. №12.</w:t>
      </w:r>
    </w:p>
    <w:p w:rsidR="00F45E60"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Марченко Е.П. – Социальные практики образования взрослых в процессе вторичной социализации. Автореф. дисс. на соискание степени канд. соц. н. Ростов н/Д, 2008, 24 с.</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Мационашвили Т. – Проблемы перестройки социального государства в Западной Европе. В кн. «Человек в социальном государстве». М., 2001</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Меморандум непрерывного образования Европейского Союза. Ж. «Новые знания», 2001, №2</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Митина А.М. – Дополнительное образование взрослых за рубежом: концептуал, становление и развитие. М., Наука, 2004, 303 с.</w:t>
      </w:r>
    </w:p>
    <w:p w:rsidR="00F45E60" w:rsidRPr="00622E1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iCs/>
          <w:sz w:val="28"/>
          <w:szCs w:val="28"/>
        </w:rPr>
      </w:pPr>
      <w:r w:rsidRPr="00622E1F">
        <w:rPr>
          <w:rFonts w:ascii="Times New Roman" w:hAnsi="Times New Roman" w:cs="Times New Roman"/>
          <w:iCs/>
          <w:sz w:val="28"/>
          <w:szCs w:val="28"/>
        </w:rPr>
        <w:t>Митина А.М. – Зарубежные исследования учебной мотивации взврослых. «Вестник МГУ», сер. 14 «Психология», 2004, №2, с. 56-65</w:t>
      </w:r>
    </w:p>
    <w:p w:rsidR="00F45E60" w:rsidRPr="00622E1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iCs/>
          <w:sz w:val="28"/>
          <w:szCs w:val="28"/>
        </w:rPr>
      </w:pPr>
      <w:r w:rsidRPr="00622E1F">
        <w:rPr>
          <w:rFonts w:ascii="Times New Roman" w:hAnsi="Times New Roman" w:cs="Times New Roman"/>
          <w:iCs/>
          <w:sz w:val="28"/>
          <w:szCs w:val="28"/>
        </w:rPr>
        <w:t>Митина А.М. – Зарубежные эмпирические теории дополнительного образования взрослых. Ж. «Педагогика», 2003, №5. С. 79-84</w:t>
      </w:r>
    </w:p>
    <w:p w:rsidR="00F45E60" w:rsidRPr="00622E1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iCs/>
          <w:sz w:val="28"/>
          <w:szCs w:val="28"/>
        </w:rPr>
      </w:pPr>
      <w:r w:rsidRPr="00622E1F">
        <w:rPr>
          <w:rFonts w:ascii="Times New Roman" w:hAnsi="Times New Roman" w:cs="Times New Roman"/>
          <w:iCs/>
          <w:sz w:val="28"/>
          <w:szCs w:val="28"/>
        </w:rPr>
        <w:t>Митина А.М. – Концепция общинного образования в зарубежной андрагогике. Ж. «Педагогика», 2003, №7, с.104-109</w:t>
      </w:r>
    </w:p>
    <w:p w:rsidR="00F45E60" w:rsidRPr="00622E1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iCs/>
          <w:sz w:val="28"/>
          <w:szCs w:val="28"/>
        </w:rPr>
      </w:pPr>
      <w:r w:rsidRPr="00622E1F">
        <w:rPr>
          <w:rFonts w:ascii="Times New Roman" w:hAnsi="Times New Roman" w:cs="Times New Roman"/>
          <w:iCs/>
          <w:sz w:val="28"/>
          <w:szCs w:val="28"/>
        </w:rPr>
        <w:t>Митина А.М. – Педагогические модели обучения взрослых за рубежом. В сб. «Образование взрослых в современно развивающемся обществе». СПб, ИОВ РАО, 2003, ч. 1, с.205-210</w:t>
      </w:r>
    </w:p>
    <w:p w:rsidR="00F45E60" w:rsidRPr="00622E1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iCs/>
          <w:sz w:val="28"/>
          <w:szCs w:val="28"/>
        </w:rPr>
      </w:pPr>
      <w:r w:rsidRPr="00622E1F">
        <w:rPr>
          <w:rFonts w:ascii="Times New Roman" w:hAnsi="Times New Roman" w:cs="Times New Roman"/>
          <w:iCs/>
          <w:sz w:val="28"/>
          <w:szCs w:val="28"/>
        </w:rPr>
        <w:t xml:space="preserve">Митина А.М. – Подходы к дополнительному профессиональному образованию взрослых за рубежом. Ж. «Проф. образование», 2003, №8, с. 34 </w:t>
      </w:r>
    </w:p>
    <w:p w:rsidR="00F45E60" w:rsidRPr="00622E1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iCs/>
          <w:sz w:val="28"/>
          <w:szCs w:val="28"/>
        </w:rPr>
      </w:pPr>
      <w:r w:rsidRPr="00622E1F">
        <w:rPr>
          <w:rFonts w:ascii="Times New Roman" w:hAnsi="Times New Roman" w:cs="Times New Roman"/>
          <w:iCs/>
          <w:sz w:val="28"/>
          <w:szCs w:val="28"/>
        </w:rPr>
        <w:t>Митина А.М. – Трактовка понятия «образование в течение жизни» в зарубежных исследованиях. В сб. «Основное высшее и дополнительное образование». Волгоград, Политехник, 2002, вып.2, с. 3-10</w:t>
      </w:r>
    </w:p>
    <w:p w:rsidR="00F45E60"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iCs/>
          <w:sz w:val="28"/>
          <w:szCs w:val="28"/>
        </w:rPr>
        <w:t>Моисеев М.</w:t>
      </w:r>
      <w:r w:rsidRPr="00622E1F">
        <w:rPr>
          <w:rFonts w:ascii="Times New Roman" w:hAnsi="Times New Roman" w:cs="Times New Roman"/>
          <w:sz w:val="28"/>
          <w:szCs w:val="28"/>
        </w:rPr>
        <w:t xml:space="preserve"> – </w:t>
      </w:r>
      <w:hyperlink r:id="rId213" w:history="1">
        <w:r w:rsidRPr="00622E1F">
          <w:rPr>
            <w:rStyle w:val="a7"/>
            <w:rFonts w:ascii="Times New Roman" w:hAnsi="Times New Roman" w:cs="Times New Roman"/>
            <w:color w:val="auto"/>
            <w:sz w:val="28"/>
            <w:szCs w:val="28"/>
            <w:u w:val="none"/>
          </w:rPr>
          <w:t>Демографический кризис: в чём видят выход государство и Церковь</w:t>
        </w:r>
      </w:hyperlink>
      <w:r w:rsidRPr="00622E1F">
        <w:rPr>
          <w:rFonts w:ascii="Times New Roman" w:hAnsi="Times New Roman" w:cs="Times New Roman"/>
          <w:sz w:val="28"/>
          <w:szCs w:val="28"/>
        </w:rPr>
        <w:t>. Официальный сайт Московского Патриархата Русской Православной Церкви, 16.05.2006</w:t>
      </w:r>
    </w:p>
    <w:p w:rsidR="00601CD6" w:rsidRPr="00601CD6" w:rsidRDefault="00601CD6"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lastRenderedPageBreak/>
        <w:t>Молевич Е.Ф. К анализу сущности и формы социальной старости //Социологические исследования. – 2001. № 4. - С. 61-64.</w:t>
      </w:r>
    </w:p>
    <w:p w:rsidR="00F45E60" w:rsidRPr="00622E1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Население и общество. Центр демографии и экологии человека Института народнохозяйственного прогнозирования РАН, 2005, №93</w:t>
      </w:r>
    </w:p>
    <w:p w:rsidR="00F45E60" w:rsidRPr="00622E1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Население России за 100 лет (1897-1997). Стат. сборник. М., 1998</w:t>
      </w:r>
    </w:p>
    <w:p w:rsidR="00F45E60" w:rsidRPr="00622E1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Немцов А. – Алкогольная смертность в России 1980-1990 гг. М., 2001</w:t>
      </w:r>
    </w:p>
    <w:p w:rsidR="00F45E60" w:rsidRPr="00622E1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Образование взрослых и прогресс: 25 лет институту международного сотрудничества Немецкой ассоциации народных университетов. М., 1996, 448 с.</w:t>
      </w:r>
    </w:p>
    <w:p w:rsidR="00F45E60" w:rsidRPr="00622E1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Образование взрослых на рубеже веков. СПб, ИОВ РАО, 2000, 188с.</w:t>
      </w:r>
    </w:p>
    <w:p w:rsidR="00F45E60" w:rsidRPr="00622E1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Образование для третьего возраста: опыт, проблемы, ерспективы. Орёл, 1999, 109 с.</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О мерах по улучшению социального обеспечения пенсионеров в Российской Федерации.  Доклад Президиума Государственного Совета Российской Федерации. М., январь 2004 </w:t>
      </w:r>
    </w:p>
    <w:p w:rsidR="00F45E60"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Пайфер М. – Иная страна. Как не заблудиться в эмоциональном мире пожилого человека. Ж. «Отечественные записки» №3, 2005</w:t>
      </w:r>
    </w:p>
    <w:p w:rsidR="00601CD6" w:rsidRPr="00601CD6" w:rsidRDefault="00601CD6"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Панина Н.В., Сачук Н.Н. Социально-психологические особенности образа жизни стареющих людей // Журнал невропатологии и психиатрии им. Корсакова. 1985. Т.85. Вып. 9.</w:t>
      </w:r>
    </w:p>
    <w:p w:rsidR="00601CD6" w:rsidRPr="00601CD6" w:rsidRDefault="00601CD6"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Парахонская Г.А. Пожилой человек в семье // Социологические исследования. – 2002. №6. - С. 103-110.</w:t>
      </w:r>
    </w:p>
    <w:p w:rsidR="00F45E60"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Парк Р. – Экология человека. М., Книжный дом «Университет», 2002</w:t>
      </w:r>
    </w:p>
    <w:p w:rsidR="00601CD6" w:rsidRPr="00601CD6" w:rsidRDefault="00601CD6"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Патрушев В.Д. Пенсионер: его труд, быт и отдых // Социологические исследования. – 1998. №10. - С. 105-110.</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Переведенцев В.И. – Демографические перспективы России. СОЦис, №12, 2007, стр. 58-68</w:t>
      </w:r>
    </w:p>
    <w:p w:rsidR="00F45E60"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Пересмотренная стратегия социальной сплоченности. Европейский комитет по вопросам социальной сплоченности. Страсбург, 27 апреля 2004</w:t>
      </w:r>
    </w:p>
    <w:p w:rsidR="00601CD6" w:rsidRPr="00601CD6" w:rsidRDefault="00601CD6"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Писарев А.В. Образ пожилых в современной России // Социологические исследования. – 2004. №4. – С. 51-56.</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Пожилые люди: развитие социальных услуг. М., ГосНИИ семьи и воспитания, 2004</w:t>
      </w:r>
    </w:p>
    <w:p w:rsidR="00F45E60" w:rsidRPr="00622E1F" w:rsidRDefault="00F45E60" w:rsidP="00D41C52">
      <w:pPr>
        <w:pStyle w:val="a5"/>
        <w:numPr>
          <w:ilvl w:val="0"/>
          <w:numId w:val="31"/>
        </w:numPr>
        <w:spacing w:before="60" w:after="60" w:line="288" w:lineRule="auto"/>
        <w:ind w:left="0" w:firstLine="709"/>
        <w:jc w:val="both"/>
        <w:rPr>
          <w:rFonts w:ascii="Times New Roman" w:hAnsi="Times New Roman"/>
          <w:sz w:val="28"/>
          <w:szCs w:val="28"/>
        </w:rPr>
      </w:pPr>
      <w:r w:rsidRPr="00622E1F">
        <w:rPr>
          <w:rFonts w:ascii="Times New Roman" w:hAnsi="Times New Roman"/>
          <w:sz w:val="28"/>
          <w:szCs w:val="28"/>
        </w:rPr>
        <w:t>Предположительная численность населения Российской Федерации до 2025 года. М.: Федеральная служба госстатистики, 2005. С.55</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Проблема суицида. </w:t>
      </w:r>
      <w:hyperlink r:id="rId214" w:history="1">
        <w:r w:rsidRPr="00622E1F">
          <w:rPr>
            <w:rStyle w:val="a7"/>
            <w:rFonts w:ascii="Times New Roman" w:hAnsi="Times New Roman" w:cs="Times New Roman"/>
            <w:iCs/>
            <w:color w:val="auto"/>
            <w:sz w:val="28"/>
            <w:szCs w:val="28"/>
            <w:u w:val="none"/>
            <w:lang w:val="en-US"/>
          </w:rPr>
          <w:t>http</w:t>
        </w:r>
        <w:r w:rsidRPr="00622E1F">
          <w:rPr>
            <w:rStyle w:val="a7"/>
            <w:rFonts w:ascii="Times New Roman" w:hAnsi="Times New Roman" w:cs="Times New Roman"/>
            <w:iCs/>
            <w:color w:val="auto"/>
            <w:sz w:val="28"/>
            <w:szCs w:val="28"/>
            <w:u w:val="none"/>
          </w:rPr>
          <w:t>://</w:t>
        </w:r>
        <w:r w:rsidRPr="00622E1F">
          <w:rPr>
            <w:rStyle w:val="a7"/>
            <w:rFonts w:ascii="Times New Roman" w:hAnsi="Times New Roman" w:cs="Times New Roman"/>
            <w:iCs/>
            <w:color w:val="auto"/>
            <w:sz w:val="28"/>
            <w:szCs w:val="28"/>
            <w:u w:val="none"/>
            <w:lang w:val="en-US"/>
          </w:rPr>
          <w:t>www</w:t>
        </w:r>
        <w:r w:rsidRPr="00622E1F">
          <w:rPr>
            <w:rStyle w:val="a7"/>
            <w:rFonts w:ascii="Times New Roman" w:hAnsi="Times New Roman" w:cs="Times New Roman"/>
            <w:iCs/>
            <w:color w:val="auto"/>
            <w:sz w:val="28"/>
            <w:szCs w:val="28"/>
            <w:u w:val="none"/>
          </w:rPr>
          <w:t>.</w:t>
        </w:r>
        <w:r w:rsidRPr="00622E1F">
          <w:rPr>
            <w:rStyle w:val="a7"/>
            <w:rFonts w:ascii="Times New Roman" w:hAnsi="Times New Roman" w:cs="Times New Roman"/>
            <w:iCs/>
            <w:color w:val="auto"/>
            <w:sz w:val="28"/>
            <w:szCs w:val="28"/>
            <w:u w:val="none"/>
            <w:lang w:val="en-US"/>
          </w:rPr>
          <w:t>n</w:t>
        </w:r>
        <w:r w:rsidRPr="00622E1F">
          <w:rPr>
            <w:rStyle w:val="a7"/>
            <w:rFonts w:ascii="Times New Roman" w:hAnsi="Times New Roman" w:cs="Times New Roman"/>
            <w:iCs/>
            <w:color w:val="auto"/>
            <w:sz w:val="28"/>
            <w:szCs w:val="28"/>
            <w:u w:val="none"/>
          </w:rPr>
          <w:t>-</w:t>
        </w:r>
        <w:r w:rsidRPr="00622E1F">
          <w:rPr>
            <w:rStyle w:val="a7"/>
            <w:rFonts w:ascii="Times New Roman" w:hAnsi="Times New Roman" w:cs="Times New Roman"/>
            <w:iCs/>
            <w:color w:val="auto"/>
            <w:sz w:val="28"/>
            <w:szCs w:val="28"/>
            <w:u w:val="none"/>
            <w:lang w:val="en-US"/>
          </w:rPr>
          <w:t>md</w:t>
        </w:r>
        <w:r w:rsidRPr="00622E1F">
          <w:rPr>
            <w:rStyle w:val="a7"/>
            <w:rFonts w:ascii="Times New Roman" w:hAnsi="Times New Roman" w:cs="Times New Roman"/>
            <w:iCs/>
            <w:color w:val="auto"/>
            <w:sz w:val="28"/>
            <w:szCs w:val="28"/>
            <w:u w:val="none"/>
          </w:rPr>
          <w:t>.</w:t>
        </w:r>
        <w:r w:rsidRPr="00622E1F">
          <w:rPr>
            <w:rStyle w:val="a7"/>
            <w:rFonts w:ascii="Times New Roman" w:hAnsi="Times New Roman" w:cs="Times New Roman"/>
            <w:iCs/>
            <w:color w:val="auto"/>
            <w:sz w:val="28"/>
            <w:szCs w:val="28"/>
            <w:u w:val="none"/>
            <w:lang w:val="en-US"/>
          </w:rPr>
          <w:t>ru</w:t>
        </w:r>
        <w:r w:rsidRPr="00622E1F">
          <w:rPr>
            <w:rStyle w:val="a7"/>
            <w:rFonts w:ascii="Times New Roman" w:hAnsi="Times New Roman" w:cs="Times New Roman"/>
            <w:iCs/>
            <w:color w:val="auto"/>
            <w:sz w:val="28"/>
            <w:szCs w:val="28"/>
            <w:u w:val="none"/>
          </w:rPr>
          <w:t>/</w:t>
        </w:r>
        <w:r w:rsidRPr="00622E1F">
          <w:rPr>
            <w:rStyle w:val="a7"/>
            <w:rFonts w:ascii="Times New Roman" w:hAnsi="Times New Roman" w:cs="Times New Roman"/>
            <w:iCs/>
            <w:color w:val="auto"/>
            <w:sz w:val="28"/>
            <w:szCs w:val="28"/>
            <w:u w:val="none"/>
            <w:lang w:val="en-US"/>
          </w:rPr>
          <w:t>psixologiya</w:t>
        </w:r>
        <w:r w:rsidRPr="00622E1F">
          <w:rPr>
            <w:rStyle w:val="a7"/>
            <w:rFonts w:ascii="Times New Roman" w:hAnsi="Times New Roman" w:cs="Times New Roman"/>
            <w:iCs/>
            <w:color w:val="auto"/>
            <w:sz w:val="28"/>
            <w:szCs w:val="28"/>
            <w:u w:val="none"/>
          </w:rPr>
          <w:t>/</w:t>
        </w:r>
        <w:r w:rsidRPr="00622E1F">
          <w:rPr>
            <w:rStyle w:val="a7"/>
            <w:rFonts w:ascii="Times New Roman" w:hAnsi="Times New Roman" w:cs="Times New Roman"/>
            <w:iCs/>
            <w:color w:val="auto"/>
            <w:sz w:val="28"/>
            <w:szCs w:val="28"/>
            <w:u w:val="none"/>
            <w:lang w:val="en-US"/>
          </w:rPr>
          <w:t>problema</w:t>
        </w:r>
        <w:r w:rsidRPr="00622E1F">
          <w:rPr>
            <w:rStyle w:val="a7"/>
            <w:rFonts w:ascii="Times New Roman" w:hAnsi="Times New Roman" w:cs="Times New Roman"/>
            <w:iCs/>
            <w:color w:val="auto"/>
            <w:sz w:val="28"/>
            <w:szCs w:val="28"/>
            <w:u w:val="none"/>
          </w:rPr>
          <w:t>_</w:t>
        </w:r>
        <w:r w:rsidRPr="00622E1F">
          <w:rPr>
            <w:rStyle w:val="a7"/>
            <w:rFonts w:ascii="Times New Roman" w:hAnsi="Times New Roman" w:cs="Times New Roman"/>
            <w:iCs/>
            <w:color w:val="auto"/>
            <w:sz w:val="28"/>
            <w:szCs w:val="28"/>
            <w:u w:val="none"/>
            <w:lang w:val="en-US"/>
          </w:rPr>
          <w:t>suicida</w:t>
        </w:r>
        <w:r w:rsidRPr="00622E1F">
          <w:rPr>
            <w:rStyle w:val="a7"/>
            <w:rFonts w:ascii="Times New Roman" w:hAnsi="Times New Roman" w:cs="Times New Roman"/>
            <w:iCs/>
            <w:color w:val="auto"/>
            <w:sz w:val="28"/>
            <w:szCs w:val="28"/>
            <w:u w:val="none"/>
          </w:rPr>
          <w:t>.</w:t>
        </w:r>
        <w:r w:rsidRPr="00622E1F">
          <w:rPr>
            <w:rStyle w:val="a7"/>
            <w:rFonts w:ascii="Times New Roman" w:hAnsi="Times New Roman" w:cs="Times New Roman"/>
            <w:iCs/>
            <w:color w:val="auto"/>
            <w:sz w:val="28"/>
            <w:szCs w:val="28"/>
            <w:u w:val="none"/>
            <w:lang w:val="en-US"/>
          </w:rPr>
          <w:t>php</w:t>
        </w:r>
      </w:hyperlink>
      <w:r w:rsidRPr="00622E1F">
        <w:rPr>
          <w:rFonts w:ascii="Times New Roman" w:hAnsi="Times New Roman" w:cs="Times New Roman"/>
          <w:sz w:val="28"/>
          <w:szCs w:val="28"/>
        </w:rPr>
        <w:t xml:space="preserve"> </w:t>
      </w:r>
    </w:p>
    <w:p w:rsidR="00F45E60" w:rsidRPr="00622E1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lastRenderedPageBreak/>
        <w:t>Проблемы и перспективы развития образования взрослых. Новокузнецк, 2001, 161 с.</w:t>
      </w:r>
    </w:p>
    <w:p w:rsidR="00F45E60" w:rsidRPr="00622E1F" w:rsidRDefault="00F45E60" w:rsidP="00D41C52">
      <w:pPr>
        <w:pStyle w:val="a5"/>
        <w:numPr>
          <w:ilvl w:val="0"/>
          <w:numId w:val="31"/>
        </w:numPr>
        <w:ind w:left="0" w:firstLine="709"/>
        <w:jc w:val="both"/>
        <w:rPr>
          <w:rFonts w:ascii="Times New Roman" w:hAnsi="Times New Roman"/>
          <w:sz w:val="28"/>
          <w:szCs w:val="28"/>
          <w:lang w:val="en-US"/>
        </w:rPr>
      </w:pPr>
      <w:r w:rsidRPr="00622E1F">
        <w:rPr>
          <w:rFonts w:ascii="Times New Roman" w:hAnsi="Times New Roman"/>
          <w:sz w:val="28"/>
          <w:szCs w:val="28"/>
        </w:rPr>
        <w:t xml:space="preserve">Прогнозы численности населения РФ до 2030 года // Сайт Госкомстата. </w:t>
      </w:r>
      <w:r w:rsidRPr="00622E1F">
        <w:rPr>
          <w:rFonts w:ascii="Times New Roman" w:hAnsi="Times New Roman"/>
          <w:sz w:val="28"/>
          <w:szCs w:val="28"/>
          <w:lang w:val="en-US"/>
        </w:rPr>
        <w:t xml:space="preserve">URL: </w:t>
      </w:r>
      <w:hyperlink r:id="rId215" w:history="1">
        <w:r w:rsidRPr="00622E1F">
          <w:rPr>
            <w:rStyle w:val="a7"/>
            <w:rFonts w:ascii="Times New Roman" w:hAnsi="Times New Roman" w:cs="Times New Roman"/>
            <w:color w:val="auto"/>
            <w:sz w:val="28"/>
            <w:szCs w:val="28"/>
            <w:u w:val="none"/>
            <w:lang w:val="en-US"/>
          </w:rPr>
          <w:t>http://www.gks.ru/wps/wcm/connect/rosstat/rosstatsite/main/population/demography/#</w:t>
        </w:r>
      </w:hyperlink>
    </w:p>
    <w:p w:rsidR="00F45E60" w:rsidRPr="00622E1F"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Развитие научных школ в исследовании образования взрослых. СПб, ИОВ РАО,  2001, 190 с.</w:t>
      </w:r>
    </w:p>
    <w:p w:rsidR="00F45E60" w:rsidRPr="00622E1F" w:rsidRDefault="00E72AC7"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hyperlink r:id="rId216" w:history="1">
        <w:r w:rsidR="00F45E60" w:rsidRPr="00622E1F">
          <w:rPr>
            <w:rStyle w:val="a7"/>
            <w:rFonts w:ascii="Times New Roman" w:hAnsi="Times New Roman" w:cs="Times New Roman"/>
            <w:color w:val="auto"/>
            <w:sz w:val="28"/>
            <w:szCs w:val="28"/>
            <w:u w:val="none"/>
          </w:rPr>
          <w:t>Раздел «Демография»</w:t>
        </w:r>
      </w:hyperlink>
      <w:r w:rsidR="00F45E60" w:rsidRPr="00622E1F">
        <w:rPr>
          <w:rFonts w:ascii="Times New Roman" w:hAnsi="Times New Roman" w:cs="Times New Roman"/>
          <w:sz w:val="28"/>
          <w:szCs w:val="28"/>
        </w:rPr>
        <w:t xml:space="preserve"> на сайте </w:t>
      </w:r>
      <w:hyperlink r:id="rId217" w:tooltip="Росстат" w:history="1">
        <w:r w:rsidR="00F45E60" w:rsidRPr="00622E1F">
          <w:rPr>
            <w:rStyle w:val="a7"/>
            <w:rFonts w:ascii="Times New Roman" w:hAnsi="Times New Roman" w:cs="Times New Roman"/>
            <w:color w:val="auto"/>
            <w:sz w:val="28"/>
            <w:szCs w:val="28"/>
            <w:u w:val="none"/>
          </w:rPr>
          <w:t>Росстата</w:t>
        </w:r>
      </w:hyperlink>
      <w:r w:rsidR="00F45E60" w:rsidRPr="00622E1F">
        <w:rPr>
          <w:rFonts w:ascii="Times New Roman" w:hAnsi="Times New Roman" w:cs="Times New Roman"/>
          <w:sz w:val="28"/>
          <w:szCs w:val="28"/>
        </w:rPr>
        <w:t xml:space="preserve"> </w:t>
      </w:r>
      <w:r w:rsidR="00F45E60" w:rsidRPr="00622E1F">
        <w:rPr>
          <w:rFonts w:ascii="Times New Roman" w:hAnsi="Times New Roman" w:cs="Times New Roman"/>
          <w:sz w:val="28"/>
          <w:szCs w:val="28"/>
          <w:lang w:val="en-US"/>
        </w:rPr>
        <w:t>http</w:t>
      </w:r>
      <w:r w:rsidR="00F45E60" w:rsidRPr="00622E1F">
        <w:rPr>
          <w:rFonts w:ascii="Times New Roman" w:hAnsi="Times New Roman" w:cs="Times New Roman"/>
          <w:sz w:val="28"/>
          <w:szCs w:val="28"/>
        </w:rPr>
        <w:t>://</w:t>
      </w:r>
      <w:r w:rsidR="00F45E60" w:rsidRPr="00622E1F">
        <w:rPr>
          <w:rFonts w:ascii="Times New Roman" w:hAnsi="Times New Roman" w:cs="Times New Roman"/>
          <w:sz w:val="28"/>
          <w:szCs w:val="28"/>
          <w:lang w:val="en-US"/>
        </w:rPr>
        <w:t>www</w:t>
      </w:r>
      <w:r w:rsidR="00F45E60" w:rsidRPr="00622E1F">
        <w:rPr>
          <w:rFonts w:ascii="Times New Roman" w:hAnsi="Times New Roman" w:cs="Times New Roman"/>
          <w:sz w:val="28"/>
          <w:szCs w:val="28"/>
        </w:rPr>
        <w:t>.</w:t>
      </w:r>
      <w:r w:rsidR="00F45E60" w:rsidRPr="00622E1F">
        <w:rPr>
          <w:rFonts w:ascii="Times New Roman" w:hAnsi="Times New Roman" w:cs="Times New Roman"/>
          <w:sz w:val="28"/>
          <w:szCs w:val="28"/>
          <w:lang w:val="en-US"/>
        </w:rPr>
        <w:t>rosstat</w:t>
      </w:r>
      <w:r w:rsidR="00F45E60" w:rsidRPr="00622E1F">
        <w:rPr>
          <w:rFonts w:ascii="Times New Roman" w:hAnsi="Times New Roman" w:cs="Times New Roman"/>
          <w:sz w:val="28"/>
          <w:szCs w:val="28"/>
        </w:rPr>
        <w:t>.</w:t>
      </w:r>
      <w:r w:rsidR="00F45E60" w:rsidRPr="00622E1F">
        <w:rPr>
          <w:rFonts w:ascii="Times New Roman" w:hAnsi="Times New Roman" w:cs="Times New Roman"/>
          <w:sz w:val="28"/>
          <w:szCs w:val="28"/>
          <w:lang w:val="en-US"/>
        </w:rPr>
        <w:t>ru</w:t>
      </w:r>
    </w:p>
    <w:p w:rsidR="00F45E60" w:rsidRPr="00622E1F" w:rsidRDefault="00F45E60" w:rsidP="00D41C52">
      <w:pPr>
        <w:pStyle w:val="a5"/>
        <w:numPr>
          <w:ilvl w:val="0"/>
          <w:numId w:val="31"/>
        </w:numPr>
        <w:spacing w:before="60" w:after="60" w:line="288" w:lineRule="auto"/>
        <w:ind w:left="0" w:firstLine="709"/>
        <w:jc w:val="both"/>
        <w:rPr>
          <w:rFonts w:ascii="Times New Roman" w:hAnsi="Times New Roman"/>
          <w:sz w:val="28"/>
          <w:szCs w:val="28"/>
        </w:rPr>
      </w:pPr>
      <w:r w:rsidRPr="00622E1F">
        <w:rPr>
          <w:rFonts w:ascii="Times New Roman" w:hAnsi="Times New Roman"/>
          <w:sz w:val="28"/>
          <w:szCs w:val="28"/>
        </w:rPr>
        <w:t>Римашевская Н.М. О методологии определения качественного состояния населения // Качество населения. М.: ИСЭПН РАН, 1993.</w:t>
      </w:r>
    </w:p>
    <w:p w:rsidR="00F45E60" w:rsidRPr="00622E1F" w:rsidRDefault="00F45E60" w:rsidP="00D41C52">
      <w:pPr>
        <w:pStyle w:val="a5"/>
        <w:numPr>
          <w:ilvl w:val="0"/>
          <w:numId w:val="31"/>
        </w:numPr>
        <w:tabs>
          <w:tab w:val="left" w:pos="1485"/>
          <w:tab w:val="right" w:pos="9355"/>
        </w:tabs>
        <w:spacing w:line="400" w:lineRule="exact"/>
        <w:ind w:left="0" w:firstLine="709"/>
        <w:jc w:val="both"/>
        <w:rPr>
          <w:rFonts w:ascii="Times New Roman" w:hAnsi="Times New Roman"/>
          <w:bCs/>
          <w:sz w:val="28"/>
          <w:szCs w:val="28"/>
        </w:rPr>
      </w:pPr>
      <w:r w:rsidRPr="00622E1F">
        <w:rPr>
          <w:rFonts w:ascii="Times New Roman" w:hAnsi="Times New Roman"/>
          <w:sz w:val="28"/>
          <w:szCs w:val="28"/>
        </w:rPr>
        <w:t xml:space="preserve">Римашевская Н.М., Доброхлеб В.Г. </w:t>
      </w:r>
      <w:r w:rsidRPr="00622E1F">
        <w:rPr>
          <w:rFonts w:ascii="Times New Roman" w:hAnsi="Times New Roman"/>
          <w:bCs/>
          <w:sz w:val="28"/>
          <w:szCs w:val="28"/>
        </w:rPr>
        <w:t>Три направления совершенствования демографической и семейной политики в современной России //Народонаселение. 2013. №1.</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Роик В. Д. – Мир пожилых людей и как его обустроить. М., ЭКСМО, 2011, 384 с.</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Роик В.Д. – Превратить старость в радость. Основы жизнедеятельности населения в пожилом возрасте. М., МИК, 2008, 432 с.   </w:t>
      </w:r>
    </w:p>
    <w:p w:rsidR="00F45E60" w:rsidRPr="00905546" w:rsidRDefault="00F45E60" w:rsidP="00D41C52">
      <w:pPr>
        <w:pStyle w:val="af1"/>
        <w:numPr>
          <w:ilvl w:val="0"/>
          <w:numId w:val="31"/>
        </w:numPr>
        <w:tabs>
          <w:tab w:val="left" w:pos="720"/>
        </w:tabs>
        <w:overflowPunct w:val="0"/>
        <w:autoSpaceDE w:val="0"/>
        <w:autoSpaceDN w:val="0"/>
        <w:adjustRightInd w:val="0"/>
        <w:ind w:left="0" w:firstLine="709"/>
        <w:jc w:val="both"/>
        <w:textAlignment w:val="baseline"/>
        <w:rPr>
          <w:sz w:val="28"/>
          <w:szCs w:val="28"/>
        </w:rPr>
      </w:pPr>
      <w:r w:rsidRPr="00905546">
        <w:rPr>
          <w:sz w:val="28"/>
          <w:szCs w:val="28"/>
        </w:rPr>
        <w:t>Россет Э. Процесс старения населения. Демографические исследования. М.: Статистика, 1968, с. 368.</w:t>
      </w:r>
    </w:p>
    <w:p w:rsidR="00F45E60" w:rsidRPr="00905546" w:rsidRDefault="00F45E60" w:rsidP="00D41C52">
      <w:pPr>
        <w:pStyle w:val="af1"/>
        <w:numPr>
          <w:ilvl w:val="0"/>
          <w:numId w:val="31"/>
        </w:numPr>
        <w:ind w:left="0" w:firstLine="709"/>
        <w:jc w:val="both"/>
        <w:rPr>
          <w:sz w:val="28"/>
          <w:szCs w:val="28"/>
        </w:rPr>
      </w:pPr>
      <w:r w:rsidRPr="00905546">
        <w:rPr>
          <w:sz w:val="28"/>
          <w:szCs w:val="28"/>
        </w:rPr>
        <w:t>Российская социологическая энциклопедия. /под общ. Ред.академика Г.В.Осипова. М.: НОРМА-ИНФРА – М., 1998, с.157.</w:t>
      </w:r>
    </w:p>
    <w:p w:rsidR="002B2459" w:rsidRPr="002B2459"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sz w:val="28"/>
          <w:szCs w:val="28"/>
        </w:rPr>
        <w:t>Россия: модернизация системы управления обществом. Социальная и социально-политическая ситуация в России в 2011 году. М.: ИСПИ РАН, 2012.</w:t>
      </w:r>
    </w:p>
    <w:p w:rsidR="00F45E60" w:rsidRPr="00622E1F" w:rsidRDefault="00F45E60" w:rsidP="00D41C52">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Рубинштейн С.Л. – Бытие и сознание. Человек и мир. СПб, Питер, 2003, 508 с.</w:t>
      </w:r>
    </w:p>
    <w:p w:rsidR="00F45E60" w:rsidRPr="002B2459" w:rsidRDefault="00E72AC7"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hyperlink r:id="rId218" w:history="1">
        <w:r w:rsidR="00F45E60" w:rsidRPr="002B2459">
          <w:rPr>
            <w:rStyle w:val="a7"/>
            <w:rFonts w:ascii="Times New Roman" w:hAnsi="Times New Roman" w:cs="Times New Roman"/>
            <w:color w:val="auto"/>
            <w:sz w:val="28"/>
            <w:szCs w:val="28"/>
            <w:u w:val="none"/>
          </w:rPr>
          <w:t>Русский крест</w:t>
        </w:r>
      </w:hyperlink>
      <w:r w:rsidR="00F45E60" w:rsidRPr="002B2459">
        <w:rPr>
          <w:rStyle w:val="reference-text"/>
          <w:rFonts w:ascii="Times New Roman" w:hAnsi="Times New Roman" w:cs="Times New Roman"/>
          <w:sz w:val="28"/>
          <w:szCs w:val="28"/>
        </w:rPr>
        <w:t>. «Политический журнал» № 13, 2004, с.51-53</w:t>
      </w:r>
    </w:p>
    <w:p w:rsidR="00F45E60" w:rsidRPr="00905546" w:rsidRDefault="00F45E60" w:rsidP="00D41C52">
      <w:pPr>
        <w:pStyle w:val="af1"/>
        <w:numPr>
          <w:ilvl w:val="0"/>
          <w:numId w:val="31"/>
        </w:numPr>
        <w:ind w:left="0" w:firstLine="709"/>
        <w:jc w:val="both"/>
        <w:rPr>
          <w:sz w:val="28"/>
          <w:szCs w:val="28"/>
        </w:rPr>
      </w:pPr>
      <w:r w:rsidRPr="00905546">
        <w:rPr>
          <w:sz w:val="28"/>
          <w:szCs w:val="28"/>
        </w:rPr>
        <w:t>Рыбаковский Л.Л.</w:t>
      </w:r>
      <w:r w:rsidRPr="00905546">
        <w:rPr>
          <w:b/>
          <w:sz w:val="28"/>
          <w:szCs w:val="28"/>
        </w:rPr>
        <w:t xml:space="preserve"> </w:t>
      </w:r>
      <w:r w:rsidRPr="00905546">
        <w:rPr>
          <w:sz w:val="28"/>
          <w:szCs w:val="28"/>
        </w:rPr>
        <w:t xml:space="preserve">Особенности современной демографической ситуации </w:t>
      </w:r>
      <w:r w:rsidRPr="00905546">
        <w:rPr>
          <w:sz w:val="28"/>
          <w:szCs w:val="28"/>
        </w:rPr>
        <w:softHyphen/>
        <w:t xml:space="preserve"> Демографические перспективы России/под ред. Осипова Г.В.. Рязанцева С.В. </w:t>
      </w:r>
      <w:r w:rsidRPr="00905546">
        <w:rPr>
          <w:sz w:val="28"/>
          <w:szCs w:val="28"/>
        </w:rPr>
        <w:softHyphen/>
        <w:t xml:space="preserve">М.: Экон-Информ, 2008. </w:t>
      </w:r>
      <w:r w:rsidRPr="00905546">
        <w:rPr>
          <w:sz w:val="28"/>
          <w:szCs w:val="28"/>
        </w:rPr>
        <w:softHyphen/>
        <w:t xml:space="preserve"> с.95.</w:t>
      </w:r>
    </w:p>
    <w:p w:rsidR="00F45E60" w:rsidRDefault="00F45E60" w:rsidP="00D41C52">
      <w:pPr>
        <w:pStyle w:val="af1"/>
        <w:numPr>
          <w:ilvl w:val="0"/>
          <w:numId w:val="31"/>
        </w:numPr>
        <w:ind w:left="0" w:firstLine="709"/>
        <w:jc w:val="both"/>
        <w:rPr>
          <w:sz w:val="28"/>
          <w:szCs w:val="28"/>
        </w:rPr>
      </w:pPr>
      <w:r w:rsidRPr="00905546">
        <w:rPr>
          <w:sz w:val="28"/>
          <w:szCs w:val="28"/>
        </w:rPr>
        <w:t>Рыбаковский Л.Л. 20 лет депопуляции в России М.: Эконом-информ, 2014, с.201.</w:t>
      </w:r>
    </w:p>
    <w:p w:rsidR="00601CD6" w:rsidRPr="00905546" w:rsidRDefault="00601CD6" w:rsidP="003100F8">
      <w:pPr>
        <w:pStyle w:val="af1"/>
        <w:ind w:firstLine="709"/>
        <w:jc w:val="both"/>
        <w:rPr>
          <w:sz w:val="28"/>
          <w:szCs w:val="28"/>
        </w:rPr>
      </w:pP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Рыбакова Н.А. – Проблема старости в европейской философии. От античности до современности. СПб, Алетейя, 2004</w:t>
      </w:r>
    </w:p>
    <w:p w:rsidR="00F45E60" w:rsidRPr="002B2459"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2B2459">
        <w:rPr>
          <w:rFonts w:ascii="Times New Roman" w:hAnsi="Times New Roman" w:cs="Times New Roman"/>
          <w:iCs/>
          <w:sz w:val="28"/>
          <w:szCs w:val="28"/>
        </w:rPr>
        <w:t>Рязанцев С. В.</w:t>
      </w:r>
      <w:r w:rsidRPr="002B2459">
        <w:rPr>
          <w:rFonts w:ascii="Times New Roman" w:hAnsi="Times New Roman" w:cs="Times New Roman"/>
          <w:sz w:val="28"/>
          <w:szCs w:val="28"/>
        </w:rPr>
        <w:t xml:space="preserve"> – </w:t>
      </w:r>
      <w:hyperlink r:id="rId219" w:history="1">
        <w:r w:rsidRPr="002B2459">
          <w:rPr>
            <w:rStyle w:val="a7"/>
            <w:rFonts w:ascii="Times New Roman" w:hAnsi="Times New Roman" w:cs="Times New Roman"/>
            <w:color w:val="auto"/>
            <w:sz w:val="28"/>
            <w:szCs w:val="28"/>
            <w:u w:val="none"/>
          </w:rPr>
          <w:t>Эмиграция женщин из России</w:t>
        </w:r>
      </w:hyperlink>
      <w:r w:rsidRPr="002B2459">
        <w:rPr>
          <w:rFonts w:ascii="Times New Roman" w:hAnsi="Times New Roman" w:cs="Times New Roman"/>
          <w:sz w:val="28"/>
          <w:szCs w:val="28"/>
        </w:rPr>
        <w:t>. Доклад на круглом столе «Семья и будущее цивилизаций» Мирового общественного форума «Диалог цивилизаций» (7—11.10.2010 г., Греция).</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lastRenderedPageBreak/>
        <w:t>Саградов А.А. – Система индикаторов человеческого развития. М., ТЕИС, 2003</w:t>
      </w:r>
    </w:p>
    <w:p w:rsidR="00F45E60" w:rsidRPr="002B2459"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Сайт Института демографии Национального исследовательского университета «Высшая школа экономики» </w:t>
      </w:r>
      <w:hyperlink r:id="rId220" w:history="1">
        <w:r w:rsidRPr="002B2459">
          <w:rPr>
            <w:rStyle w:val="a7"/>
            <w:rFonts w:ascii="Times New Roman" w:hAnsi="Times New Roman" w:cs="Times New Roman"/>
            <w:color w:val="auto"/>
            <w:sz w:val="28"/>
            <w:szCs w:val="28"/>
            <w:u w:val="none"/>
          </w:rPr>
          <w:t>Демоскоп Weekly</w:t>
        </w:r>
      </w:hyperlink>
      <w:r w:rsidRPr="002B2459">
        <w:rPr>
          <w:rFonts w:ascii="Times New Roman" w:hAnsi="Times New Roman" w:cs="Times New Roman"/>
          <w:sz w:val="28"/>
          <w:szCs w:val="28"/>
        </w:rPr>
        <w:t xml:space="preserve"> </w:t>
      </w:r>
      <w:r w:rsidRPr="002B2459">
        <w:rPr>
          <w:rFonts w:ascii="Times New Roman" w:hAnsi="Times New Roman" w:cs="Times New Roman"/>
          <w:sz w:val="28"/>
          <w:szCs w:val="28"/>
          <w:lang w:val="en-US"/>
        </w:rPr>
        <w:t>http</w:t>
      </w:r>
      <w:r w:rsidRPr="002B2459">
        <w:rPr>
          <w:rFonts w:ascii="Times New Roman" w:hAnsi="Times New Roman" w:cs="Times New Roman"/>
          <w:sz w:val="28"/>
          <w:szCs w:val="28"/>
        </w:rPr>
        <w:t>://</w:t>
      </w:r>
      <w:r w:rsidRPr="002B2459">
        <w:rPr>
          <w:rFonts w:ascii="Times New Roman" w:hAnsi="Times New Roman" w:cs="Times New Roman"/>
          <w:sz w:val="28"/>
          <w:szCs w:val="28"/>
          <w:lang w:val="en-US"/>
        </w:rPr>
        <w:t>www</w:t>
      </w:r>
      <w:r w:rsidRPr="002B2459">
        <w:rPr>
          <w:rFonts w:ascii="Times New Roman" w:hAnsi="Times New Roman" w:cs="Times New Roman"/>
          <w:sz w:val="28"/>
          <w:szCs w:val="28"/>
        </w:rPr>
        <w:t>.</w:t>
      </w:r>
      <w:r w:rsidRPr="002B2459">
        <w:rPr>
          <w:rFonts w:ascii="Times New Roman" w:hAnsi="Times New Roman" w:cs="Times New Roman"/>
          <w:sz w:val="28"/>
          <w:szCs w:val="28"/>
          <w:lang w:val="en-US"/>
        </w:rPr>
        <w:t>demoskopweekly</w:t>
      </w:r>
      <w:r w:rsidRPr="002B2459">
        <w:rPr>
          <w:rFonts w:ascii="Times New Roman" w:hAnsi="Times New Roman" w:cs="Times New Roman"/>
          <w:sz w:val="28"/>
          <w:szCs w:val="28"/>
        </w:rPr>
        <w:t>.</w:t>
      </w:r>
      <w:r w:rsidRPr="002B2459">
        <w:rPr>
          <w:rFonts w:ascii="Times New Roman" w:hAnsi="Times New Roman" w:cs="Times New Roman"/>
          <w:sz w:val="28"/>
          <w:szCs w:val="28"/>
          <w:lang w:val="en-US"/>
        </w:rPr>
        <w:t>ru</w:t>
      </w:r>
    </w:p>
    <w:p w:rsidR="00F45E60"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Салимова  К., Додде Н. – Педагогика народов мира: история и современность. М., Педагогическое общество России, 2001</w:t>
      </w:r>
    </w:p>
    <w:p w:rsidR="00601CD6" w:rsidRPr="00601CD6" w:rsidRDefault="00601CD6"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Саралиева З.М., Балабанов С.С. Пожилой человек в центральной России //Социологические исследования. 1999. №12. С. 54-63.</w:t>
      </w:r>
    </w:p>
    <w:p w:rsidR="00601CD6" w:rsidRPr="002B2459" w:rsidRDefault="00601CD6" w:rsidP="003100F8">
      <w:pPr>
        <w:pStyle w:val="a5"/>
        <w:ind w:left="0" w:firstLine="709"/>
        <w:jc w:val="both"/>
        <w:rPr>
          <w:rFonts w:ascii="Times New Roman" w:hAnsi="Times New Roman" w:cs="Times New Roman"/>
          <w:sz w:val="28"/>
          <w:szCs w:val="28"/>
        </w:rPr>
      </w:pP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Сенге П. и др. – Танец перемен. Новые проблемы самообучающихся организаций. М., Олимп-Бизнес, 2003 </w:t>
      </w:r>
    </w:p>
    <w:p w:rsidR="00F45E60"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Сеннет Р. – Коррозия характера. Фонд социо-прогностических исследований «Тренды». Новосибирск-Москва, 2004</w:t>
      </w:r>
    </w:p>
    <w:p w:rsidR="00601CD6" w:rsidRPr="00601CD6" w:rsidRDefault="00601CD6"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Симонова Н.Н. Социальная изоляция пожилых людей // Вестник Российского гуманитарного научного фонда. 1998. №4.</w:t>
      </w:r>
    </w:p>
    <w:p w:rsidR="00F45E60"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Скосырев Г.К. – Методы контроля состояния здоровья и физического развития. В сб. «проблемы и перспективы развития образования взрослых». Новокузнецк, 2001, 161 с., с.147-149 </w:t>
      </w:r>
    </w:p>
    <w:p w:rsidR="00601CD6" w:rsidRPr="00601CD6" w:rsidRDefault="00601CD6"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Смирнова Т.В. Профессиональные маршруты в позднем возрасте. Саратов: Изд-во СГТУ, 2003.</w:t>
      </w:r>
    </w:p>
    <w:p w:rsidR="00601CD6" w:rsidRPr="00601CD6" w:rsidRDefault="00601CD6"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Смолькин А.А. Возрастные группы: позиционирование в отношении к старости //Современный дискурс социальной эксклюзии. Саратов: СГТУ, 2005. С. 71.</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Современные адаптивные системы образования взрослых. СПб, Институт образования взрослых РАО, 2002, 150 с.</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Сорокин Г.Г. – Образование пожилых людей в условиях демографического старения. Тюмень, 2010, 139 с.</w:t>
      </w:r>
    </w:p>
    <w:p w:rsidR="00F45E60" w:rsidRPr="002B2459" w:rsidRDefault="00F45E60" w:rsidP="00D41C52">
      <w:pPr>
        <w:pStyle w:val="a5"/>
        <w:numPr>
          <w:ilvl w:val="0"/>
          <w:numId w:val="31"/>
        </w:numPr>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2B2459">
        <w:rPr>
          <w:rFonts w:ascii="Times New Roman" w:hAnsi="Times New Roman" w:cs="Times New Roman"/>
          <w:bCs/>
          <w:color w:val="000000"/>
          <w:sz w:val="28"/>
          <w:szCs w:val="28"/>
        </w:rPr>
        <w:t>Социальное положение людей старшего возраста в Ивановской области. Иваново, 2012.</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Социологические проблемы образования взрослых. СПб, ИОВ РАО, 2000, 204 с. </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Социально-экономическое положение России. М., Госкомстат, 2005</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Специя В. – Стареющее население: растраченный человеческий капитал или просто долг общества. «Международный обзор труда». т. 141, №1-2, Женева-Москва, Международное бюро труда, 2003  </w:t>
      </w:r>
    </w:p>
    <w:p w:rsidR="00F45E60" w:rsidRPr="002B2459" w:rsidRDefault="00F45E60" w:rsidP="00D41C52">
      <w:pPr>
        <w:pStyle w:val="a5"/>
        <w:numPr>
          <w:ilvl w:val="0"/>
          <w:numId w:val="31"/>
        </w:numPr>
        <w:shd w:val="clear" w:color="auto" w:fill="FEFEFE"/>
        <w:spacing w:after="0" w:line="240" w:lineRule="auto"/>
        <w:ind w:left="0" w:firstLine="709"/>
        <w:jc w:val="both"/>
        <w:rPr>
          <w:rFonts w:ascii="Times New Roman" w:hAnsi="Times New Roman"/>
          <w:color w:val="000000"/>
          <w:sz w:val="28"/>
          <w:szCs w:val="28"/>
        </w:rPr>
      </w:pPr>
      <w:r w:rsidRPr="002B2459">
        <w:rPr>
          <w:rFonts w:ascii="Times New Roman" w:hAnsi="Times New Roman"/>
          <w:color w:val="000000"/>
          <w:sz w:val="28"/>
          <w:szCs w:val="28"/>
        </w:rPr>
        <w:t>Старение и работоспособность, Доклад ВОЗ, Женева, 1995 г.</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Стюарт-Гамильтон Я. – Психология старения. СПб, Питер, 2002</w:t>
      </w:r>
    </w:p>
    <w:p w:rsidR="00F45E60" w:rsidRPr="002B2459" w:rsidRDefault="00E72AC7"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hyperlink r:id="rId221" w:tooltip="Сулакшин, Степан Степанович" w:history="1">
        <w:r w:rsidR="00F45E60" w:rsidRPr="002B2459">
          <w:rPr>
            <w:rStyle w:val="a7"/>
            <w:rFonts w:ascii="Times New Roman" w:hAnsi="Times New Roman" w:cs="Times New Roman"/>
            <w:color w:val="auto"/>
            <w:sz w:val="28"/>
            <w:szCs w:val="28"/>
            <w:u w:val="none"/>
          </w:rPr>
          <w:t>Сулакшин С. С.</w:t>
        </w:r>
      </w:hyperlink>
      <w:r w:rsidR="00F45E60" w:rsidRPr="002B2459">
        <w:rPr>
          <w:rFonts w:ascii="Times New Roman" w:hAnsi="Times New Roman" w:cs="Times New Roman"/>
          <w:sz w:val="28"/>
          <w:szCs w:val="28"/>
        </w:rPr>
        <w:t xml:space="preserve"> – </w:t>
      </w:r>
      <w:hyperlink r:id="rId222" w:history="1">
        <w:r w:rsidR="00F45E60" w:rsidRPr="002B2459">
          <w:rPr>
            <w:rStyle w:val="a7"/>
            <w:rFonts w:ascii="Times New Roman" w:hAnsi="Times New Roman" w:cs="Times New Roman"/>
            <w:color w:val="auto"/>
            <w:sz w:val="28"/>
            <w:szCs w:val="28"/>
            <w:u w:val="none"/>
          </w:rPr>
          <w:t>Корреляционный факторный анализ российского демографического кризиса</w:t>
        </w:r>
      </w:hyperlink>
      <w:r w:rsidR="00F45E60" w:rsidRPr="002B2459">
        <w:rPr>
          <w:rFonts w:ascii="Times New Roman" w:hAnsi="Times New Roman" w:cs="Times New Roman"/>
          <w:sz w:val="28"/>
          <w:szCs w:val="28"/>
        </w:rPr>
        <w:t>. Ж. «Власть», № 1, 2007, с. 16-28</w:t>
      </w:r>
    </w:p>
    <w:p w:rsidR="00F45E60"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2B2459">
        <w:rPr>
          <w:rFonts w:ascii="Times New Roman" w:hAnsi="Times New Roman" w:cs="Times New Roman"/>
          <w:sz w:val="28"/>
          <w:szCs w:val="28"/>
        </w:rPr>
        <w:lastRenderedPageBreak/>
        <w:t>Сухобская Г.С., Божко Н.М. – Пожилой человек в современном мире. СПб, 1999</w:t>
      </w:r>
      <w:r w:rsidR="00CA07B4">
        <w:rPr>
          <w:rFonts w:ascii="Times New Roman" w:hAnsi="Times New Roman" w:cs="Times New Roman"/>
          <w:sz w:val="28"/>
          <w:szCs w:val="28"/>
        </w:rPr>
        <w:t>,</w:t>
      </w:r>
      <w:r w:rsidRPr="002B2459">
        <w:rPr>
          <w:rFonts w:ascii="Times New Roman" w:hAnsi="Times New Roman" w:cs="Times New Roman"/>
          <w:sz w:val="28"/>
          <w:szCs w:val="28"/>
        </w:rPr>
        <w:t xml:space="preserve"> с.100-101  </w:t>
      </w:r>
    </w:p>
    <w:p w:rsidR="003C2EB1" w:rsidRPr="00601CD6" w:rsidRDefault="003C2EB1"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Терещенко О.В. Возрастная динамика занятости столичного населения // Социологические исследования. - 1998, №9. - С. 85-87.</w:t>
      </w:r>
    </w:p>
    <w:p w:rsidR="00F45E60" w:rsidRPr="002B2459"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Ткаченко Н. Н. – </w:t>
      </w:r>
      <w:hyperlink r:id="rId223" w:history="1">
        <w:r w:rsidRPr="002B2459">
          <w:rPr>
            <w:rStyle w:val="a7"/>
            <w:rFonts w:ascii="Times New Roman" w:hAnsi="Times New Roman" w:cs="Times New Roman"/>
            <w:color w:val="auto"/>
            <w:sz w:val="28"/>
            <w:szCs w:val="28"/>
            <w:u w:val="none"/>
          </w:rPr>
          <w:t>Демографическая политика России в контексте национальной безопасности</w:t>
        </w:r>
      </w:hyperlink>
      <w:r w:rsidRPr="002B2459">
        <w:rPr>
          <w:rFonts w:ascii="Times New Roman" w:hAnsi="Times New Roman" w:cs="Times New Roman"/>
          <w:sz w:val="28"/>
          <w:szCs w:val="28"/>
        </w:rPr>
        <w:t>. Ж. «Философия права», №</w:t>
      </w:r>
      <w:r w:rsidRPr="002B2459">
        <w:rPr>
          <w:rFonts w:ascii="Times New Roman" w:hAnsi="Times New Roman" w:cs="Times New Roman"/>
          <w:sz w:val="28"/>
          <w:szCs w:val="28"/>
          <w:lang w:val="en-US"/>
        </w:rPr>
        <w:t> </w:t>
      </w:r>
      <w:r w:rsidRPr="002B2459">
        <w:rPr>
          <w:rFonts w:ascii="Times New Roman" w:hAnsi="Times New Roman" w:cs="Times New Roman"/>
          <w:sz w:val="28"/>
          <w:szCs w:val="28"/>
        </w:rPr>
        <w:t>3, 2009, с. 116-119</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Тоффлер Э. – Шок будущего. М., АСТ, 2001</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Третьякова Г.В. – Социально-педагогические проблемы финансирования образования США и Великобритании: партнерство «бизнес-школа». «Образование», №2, 2000</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Труд в мире 2000. Обеспечение дохода и социальная защита в меняющемся мире. Международное бюро труда. Женева-Москва, 2001</w:t>
      </w:r>
    </w:p>
    <w:p w:rsidR="00F45E60" w:rsidRPr="002B2459"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Узилевский Г.Я. – Третий возраст в контексте антропологической семиотики. Образование для третьего возраста: опыт, проблемы, </w:t>
      </w:r>
      <w:r w:rsidR="002B2459">
        <w:rPr>
          <w:rFonts w:ascii="Times New Roman" w:hAnsi="Times New Roman" w:cs="Times New Roman"/>
          <w:sz w:val="28"/>
          <w:szCs w:val="28"/>
        </w:rPr>
        <w:t>п</w:t>
      </w:r>
      <w:r w:rsidRPr="002B2459">
        <w:rPr>
          <w:rFonts w:ascii="Times New Roman" w:hAnsi="Times New Roman" w:cs="Times New Roman"/>
          <w:sz w:val="28"/>
          <w:szCs w:val="28"/>
        </w:rPr>
        <w:t>ерспективы. Орёл, 1999, 109 с., с. 31-38</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Федотова Е.Е. – Современные образовательные реформы: из опыта США. В сб. «проблемы и перспективы развития образования взрослых». Новокузнецк, 2001, 161 с., с.43-47</w:t>
      </w:r>
    </w:p>
    <w:p w:rsidR="00F45E60"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Феофанов Г.А., Виктор К. – Старость в современном обществе: руководство по социальной геронтологии. В сб. «Социальная геронтология: современные исследования», М., ИНИОН РАН, 1994</w:t>
      </w:r>
    </w:p>
    <w:p w:rsidR="003C2EB1" w:rsidRPr="00601CD6" w:rsidRDefault="003C2EB1"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Филд Д. Социальные связи в старости: результаты Боннского и Берклинского лонгитюдных исследований // Иностранная психология. 1997. №8. С. 52-62.</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Хабермас Ю. – Будущее человеческой природы: на пути к либеральной евгенике? М., Весь мир, 2002</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Хакен Г. – Самоорганизующееся общество. М., Прогресс, Традиция, 2009, с. 354-356</w:t>
      </w:r>
    </w:p>
    <w:p w:rsidR="00F45E60" w:rsidRPr="002B2459" w:rsidRDefault="00E72AC7"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hyperlink r:id="rId224" w:tooltip="Халтурина" w:history="1">
        <w:r w:rsidR="00F45E60" w:rsidRPr="002B2459">
          <w:rPr>
            <w:rStyle w:val="a7"/>
            <w:rFonts w:ascii="Times New Roman" w:hAnsi="Times New Roman" w:cs="Times New Roman"/>
            <w:color w:val="auto"/>
            <w:sz w:val="28"/>
            <w:szCs w:val="28"/>
            <w:u w:val="none"/>
          </w:rPr>
          <w:t>Халтурина</w:t>
        </w:r>
      </w:hyperlink>
      <w:r w:rsidR="00F45E60" w:rsidRPr="002B2459">
        <w:rPr>
          <w:rStyle w:val="reference-text"/>
          <w:rFonts w:ascii="Times New Roman" w:hAnsi="Times New Roman" w:cs="Times New Roman"/>
          <w:sz w:val="28"/>
          <w:szCs w:val="28"/>
        </w:rPr>
        <w:t xml:space="preserve"> Д. А., </w:t>
      </w:r>
      <w:hyperlink r:id="rId225" w:tooltip="Коротаев, Андрей Витальевич" w:history="1">
        <w:r w:rsidR="00F45E60" w:rsidRPr="002B2459">
          <w:rPr>
            <w:rStyle w:val="a7"/>
            <w:rFonts w:ascii="Times New Roman" w:hAnsi="Times New Roman" w:cs="Times New Roman"/>
            <w:color w:val="auto"/>
            <w:sz w:val="28"/>
            <w:szCs w:val="28"/>
            <w:u w:val="none"/>
          </w:rPr>
          <w:t>Коротаев А. В.</w:t>
        </w:r>
      </w:hyperlink>
      <w:r w:rsidR="00F45E60" w:rsidRPr="002B2459">
        <w:rPr>
          <w:rStyle w:val="reference-text"/>
          <w:rFonts w:ascii="Times New Roman" w:hAnsi="Times New Roman" w:cs="Times New Roman"/>
          <w:sz w:val="28"/>
          <w:szCs w:val="28"/>
        </w:rPr>
        <w:t xml:space="preserve"> – </w:t>
      </w:r>
      <w:hyperlink r:id="rId226" w:history="1">
        <w:r w:rsidR="00F45E60" w:rsidRPr="002B2459">
          <w:rPr>
            <w:rStyle w:val="a7"/>
            <w:rFonts w:ascii="Times New Roman" w:hAnsi="Times New Roman" w:cs="Times New Roman"/>
            <w:color w:val="auto"/>
            <w:sz w:val="28"/>
            <w:szCs w:val="28"/>
            <w:u w:val="none"/>
          </w:rPr>
          <w:t>Алкогольная катастрофа и потенциал государственной политики в преодолении алкогольной сверхсмертности в России</w:t>
        </w:r>
      </w:hyperlink>
      <w:r w:rsidR="00F45E60" w:rsidRPr="002B2459">
        <w:rPr>
          <w:rStyle w:val="reference-text"/>
          <w:rFonts w:ascii="Times New Roman" w:hAnsi="Times New Roman" w:cs="Times New Roman"/>
          <w:sz w:val="28"/>
          <w:szCs w:val="28"/>
        </w:rPr>
        <w:t>. М., УРСС, 2008</w:t>
      </w:r>
    </w:p>
    <w:p w:rsidR="00F45E60" w:rsidRDefault="00F45E60" w:rsidP="00D41C52">
      <w:pPr>
        <w:pStyle w:val="a5"/>
        <w:numPr>
          <w:ilvl w:val="0"/>
          <w:numId w:val="31"/>
        </w:numPr>
        <w:spacing w:before="100" w:beforeAutospacing="1" w:after="100" w:afterAutospacing="1" w:line="240" w:lineRule="auto"/>
        <w:ind w:left="0" w:firstLine="709"/>
        <w:jc w:val="both"/>
        <w:rPr>
          <w:rStyle w:val="reference-text"/>
          <w:rFonts w:ascii="Times New Roman" w:hAnsi="Times New Roman" w:cs="Times New Roman"/>
          <w:sz w:val="28"/>
          <w:szCs w:val="28"/>
        </w:rPr>
      </w:pPr>
      <w:r w:rsidRPr="002B2459">
        <w:rPr>
          <w:rStyle w:val="reference-text"/>
          <w:rFonts w:ascii="Times New Roman" w:hAnsi="Times New Roman" w:cs="Times New Roman"/>
          <w:sz w:val="28"/>
          <w:szCs w:val="28"/>
        </w:rPr>
        <w:t xml:space="preserve">Халтурина Д. А., </w:t>
      </w:r>
      <w:hyperlink r:id="rId227" w:tooltip="Коротаев, Андрей Витальевич" w:history="1">
        <w:r w:rsidRPr="002B2459">
          <w:rPr>
            <w:rStyle w:val="a7"/>
            <w:rFonts w:ascii="Times New Roman" w:hAnsi="Times New Roman" w:cs="Times New Roman"/>
            <w:color w:val="auto"/>
            <w:sz w:val="28"/>
            <w:szCs w:val="28"/>
            <w:u w:val="none"/>
          </w:rPr>
          <w:t>Коротаев А. В.</w:t>
        </w:r>
      </w:hyperlink>
      <w:r w:rsidRPr="002B2459">
        <w:rPr>
          <w:rStyle w:val="reference-text"/>
          <w:rFonts w:ascii="Times New Roman" w:hAnsi="Times New Roman" w:cs="Times New Roman"/>
          <w:sz w:val="28"/>
          <w:szCs w:val="28"/>
        </w:rPr>
        <w:t xml:space="preserve"> – </w:t>
      </w:r>
      <w:hyperlink r:id="rId228" w:history="1">
        <w:r w:rsidRPr="002B2459">
          <w:rPr>
            <w:rStyle w:val="a7"/>
            <w:rFonts w:ascii="Times New Roman" w:hAnsi="Times New Roman" w:cs="Times New Roman"/>
            <w:iCs/>
            <w:color w:val="auto"/>
            <w:sz w:val="28"/>
            <w:szCs w:val="28"/>
            <w:u w:val="none"/>
          </w:rPr>
          <w:t>Русский крест: Факторы, механизмы и пути преодоления демографического кризиса в России</w:t>
        </w:r>
      </w:hyperlink>
      <w:r w:rsidRPr="002B2459">
        <w:rPr>
          <w:rStyle w:val="reference-text"/>
          <w:rFonts w:ascii="Times New Roman" w:hAnsi="Times New Roman" w:cs="Times New Roman"/>
          <w:sz w:val="28"/>
          <w:szCs w:val="28"/>
        </w:rPr>
        <w:t>. М., УРСС, 2006</w:t>
      </w:r>
    </w:p>
    <w:p w:rsidR="003C2EB1" w:rsidRPr="00601CD6" w:rsidRDefault="003C2EB1"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Харитонова Е.В. Психологический портрет пожилого человека // Методологические проблемы современной психологии: иллюзии и реальность. Томск: Томский государственный университет, 2004.</w:t>
      </w:r>
    </w:p>
    <w:p w:rsidR="00F45E60" w:rsidRPr="002B2459"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2B2459">
        <w:rPr>
          <w:rFonts w:ascii="Times New Roman" w:hAnsi="Times New Roman" w:cs="Times New Roman"/>
          <w:sz w:val="28"/>
          <w:szCs w:val="28"/>
        </w:rPr>
        <w:t>Хинцен Г. – История и истории.  Образование взрослых и прогресс: 25 лет институту международного сотрудничества Немецкой ассоциации народных университетов. М., 1996, 448 с., с. 9-55</w:t>
      </w:r>
    </w:p>
    <w:p w:rsidR="00F45E60" w:rsidRPr="002B2459"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2B2459">
        <w:rPr>
          <w:rFonts w:ascii="Times New Roman" w:hAnsi="Times New Roman" w:cs="Times New Roman"/>
          <w:sz w:val="28"/>
          <w:szCs w:val="28"/>
        </w:rPr>
        <w:t>Холостова Е.И. – Социальная работа с пожилыми людьми. М., 2003</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lastRenderedPageBreak/>
        <w:t>Хрисандрова Е.Н. – Основы геронтологии (антропологические аспекты). М., Владос, 1999</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Хухлаева О.В. – Психология развития: молодость, зрелость, старость. М., Академия, 2002</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Цицерон – О старости. О дружбе. Об обязанностях. М., 1999</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Чекин И.А. – Теоретико-методологические основы феномена «информационное сопровождение образования взрослых». СПб, 2005, 209 с. </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Человеческий капитал и экономико-демографическое развитие. М., МГУ, 2002</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Чидарян А.П. – К вопросу об использовании игры в современном образовании взрослых. В сб. «проблемы и перспективы развития образования взрослых». Новокузнецк, 2001, 161 с., с. 56-59</w:t>
      </w:r>
    </w:p>
    <w:p w:rsidR="00F45E60" w:rsidRPr="00905546" w:rsidRDefault="00F45E60" w:rsidP="00D41C52">
      <w:pPr>
        <w:pStyle w:val="af1"/>
        <w:numPr>
          <w:ilvl w:val="0"/>
          <w:numId w:val="31"/>
        </w:numPr>
        <w:ind w:left="0" w:firstLine="709"/>
        <w:jc w:val="both"/>
        <w:rPr>
          <w:sz w:val="28"/>
          <w:szCs w:val="28"/>
        </w:rPr>
      </w:pPr>
      <w:r w:rsidRPr="00905546">
        <w:rPr>
          <w:sz w:val="28"/>
          <w:szCs w:val="28"/>
        </w:rPr>
        <w:t>Численность населения Российской Федерации по полу и основным возрастным группам населения на 1 января 2013г. Росстат.</w:t>
      </w:r>
      <w:r w:rsidR="002B2459">
        <w:rPr>
          <w:sz w:val="28"/>
          <w:szCs w:val="28"/>
        </w:rPr>
        <w:t xml:space="preserve"> С</w:t>
      </w:r>
      <w:r w:rsidRPr="00905546">
        <w:rPr>
          <w:sz w:val="28"/>
          <w:szCs w:val="28"/>
        </w:rPr>
        <w:t>татистический бюллетень .2013г.</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sz w:val="28"/>
          <w:szCs w:val="28"/>
        </w:rPr>
        <w:t>Шаталова Н.И. Трудовой потенциал работника: проблемы, функционирование и развитие. Екатеринбург: УрГЭУ, 1998.</w:t>
      </w:r>
    </w:p>
    <w:p w:rsidR="00F45E60" w:rsidRDefault="00F45E60" w:rsidP="00D41C52">
      <w:pPr>
        <w:pStyle w:val="a5"/>
        <w:numPr>
          <w:ilvl w:val="0"/>
          <w:numId w:val="31"/>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Шахматов Н.Ф. – Психическое старение. М., Медицина, 1996</w:t>
      </w:r>
    </w:p>
    <w:p w:rsidR="003C2EB1" w:rsidRPr="00601CD6" w:rsidRDefault="003C2EB1"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601CD6">
        <w:rPr>
          <w:rFonts w:ascii="Times New Roman" w:eastAsia="TimesNewRomanPSMT" w:hAnsi="Times New Roman" w:cs="Times New Roman"/>
          <w:sz w:val="28"/>
          <w:szCs w:val="28"/>
        </w:rPr>
        <w:t xml:space="preserve">Шмелева Е.В. Пожилые петербуржцы сегодня: факторы качества жизни // Журнал социологии и социальной антропологии. </w:t>
      </w:r>
      <w:r w:rsidRPr="00601CD6">
        <w:rPr>
          <w:rFonts w:ascii="Times New Roman" w:eastAsia="TimesNewRomanPSMT" w:hAnsi="Times New Roman" w:cs="Times New Roman"/>
          <w:sz w:val="28"/>
          <w:szCs w:val="28"/>
          <w:lang w:val="en-US"/>
        </w:rPr>
        <w:t xml:space="preserve">2005. </w:t>
      </w:r>
      <w:r w:rsidRPr="00601CD6">
        <w:rPr>
          <w:rFonts w:ascii="Times New Roman" w:eastAsia="TimesNewRomanPSMT" w:hAnsi="Times New Roman" w:cs="Times New Roman"/>
          <w:sz w:val="28"/>
          <w:szCs w:val="28"/>
        </w:rPr>
        <w:t>Том</w:t>
      </w:r>
      <w:r w:rsidRPr="00601CD6">
        <w:rPr>
          <w:rFonts w:ascii="Times New Roman" w:eastAsia="TimesNewRomanPSMT" w:hAnsi="Times New Roman" w:cs="Times New Roman"/>
          <w:sz w:val="28"/>
          <w:szCs w:val="28"/>
          <w:lang w:val="en-US"/>
        </w:rPr>
        <w:t xml:space="preserve"> VIII. №3.</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Adapting to Russia’s new labour market. N.Y., Routledge, 2006, 228 p.</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 xml:space="preserve">Adult Education and family literacy reform act. Washington, 1995, 92 p.  </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Adult Education in Europe. Prague, 1978</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Adult Education on quality management and other cross-sectional aspects of public administration. USA, Potsdam, Potsdam University, 2003, 214 p.</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Adult Education. The Legaslative and Policy Environment. Hamburg, 1999</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 xml:space="preserve">Ageing and labor market in Japan. Cheltenham, 2007 </w:t>
      </w:r>
    </w:p>
    <w:p w:rsidR="00F45E60" w:rsidRPr="003C2EB1"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Ageing and social policy. Global comparisons. STICERD/LSE, 1996, 122 p.</w:t>
      </w:r>
    </w:p>
    <w:p w:rsidR="003C2EB1" w:rsidRPr="003C2EB1" w:rsidRDefault="003C2EB1"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Alter und Gesellschaft / Marburger Forum Philippinum. Hrsg. von Peter Borscheid. Stuttgart: Hirzel; Stuttgart: Wiss. Verl.-Ges., 1995. - 164 s.</w:t>
      </w:r>
    </w:p>
    <w:p w:rsidR="003C2EB1" w:rsidRPr="003C2EB1" w:rsidRDefault="003C2EB1"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Altern braucht Zukunft: Anthropologie, Perspektiven, Orientierungen / Hrgs. von Birgit Hoppe und Christoph Wulf. - Hamburg: Europäische Verlagsanstalt, 1996. - 357 s.</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An Inclusive Society for an Ageing Population: the Employment and Social Protection Challenge. Madrid, April 2002</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lastRenderedPageBreak/>
        <w:t xml:space="preserve">Annual Report of the Board of Trustees of the Federal Old-Age and Survivirs and Disability Insurgent Trust Funds, 2006. </w:t>
      </w:r>
      <w:hyperlink r:id="rId229" w:history="1">
        <w:r w:rsidRPr="002B2459">
          <w:rPr>
            <w:rStyle w:val="a7"/>
            <w:rFonts w:ascii="Times New Roman" w:hAnsi="Times New Roman" w:cs="Times New Roman"/>
            <w:color w:val="auto"/>
            <w:sz w:val="28"/>
            <w:szCs w:val="28"/>
            <w:u w:val="none"/>
            <w:lang w:val="en-US"/>
          </w:rPr>
          <w:t>www.ssa.gov/OACT/TR/TR06/index.html</w:t>
        </w:r>
      </w:hyperlink>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 xml:space="preserve">Averting the Old Age Crisis: Policies to Protect the Old and Promote Growth. A World Bank Policy Research Report. Oxford University Press. Washington DC, 1994 </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 xml:space="preserve">Baker A.C., Jensen P.J.,  Kolb D.A. – Conversational Learning: An Experiental Approach to Knowledge Creation. Westport (Connecticut), Quorum Books, 2002 </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Banks J., Smith S. – Retirement in the UK. Oxford Review of Economic Policy. vol.22, #1, 2006</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Bar N. – Pensions: Overview of the Issues. Oxford Review of Economic Policy. vol.22, #1, 2006</w:t>
      </w:r>
    </w:p>
    <w:p w:rsidR="00F45E60" w:rsidRPr="003C2EB1"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Baumgartner L., Merriam Sh. – Adult Learning and Development: Multicultural Stories. Malabar, Krieger, 2000</w:t>
      </w:r>
    </w:p>
    <w:p w:rsidR="003C2EB1" w:rsidRPr="003C2EB1" w:rsidRDefault="003C2EB1"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Borscheild P. Alter und Gesellschaft. Einführung in die Thematik / P. Borscheild // Alter und Gesellschaft / Marburger Forum Philippinum. Hrsg. von Peter Borscheid. – Stuttgart:Hirzel; Stuttgart: Wiss. Verl.-Ges., 1995. - S. 9-11.</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Brody J.A. – Changing health needs of the ageing population. Research and the Ageing Population. Ciba Foundation Symposium, 134. Chichester:Wiley, 1998</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Brookfield S. – Lifelong Education in the US. “International Journal of the University Adult Education” vol. 33, 1994, issue 1, April 1994, p. 23-48</w:t>
      </w:r>
    </w:p>
    <w:p w:rsidR="003C2EB1" w:rsidRPr="003C2EB1"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Brookfield S.D. – Understanding and Facilitating Adult Learning: A Comprehensive Analysis of Principles and Effective Practices. Buckinham, Milton Keynes, Open Univ. Press,2001</w:t>
      </w:r>
      <w:r w:rsidR="003C2EB1" w:rsidRPr="003C2EB1">
        <w:rPr>
          <w:rFonts w:ascii="Times New Roman" w:hAnsi="Times New Roman" w:cs="Times New Roman"/>
          <w:sz w:val="28"/>
          <w:szCs w:val="28"/>
          <w:lang w:val="en-US"/>
        </w:rPr>
        <w:t xml:space="preserve"> </w:t>
      </w:r>
    </w:p>
    <w:p w:rsidR="003C2EB1" w:rsidRPr="003C2EB1" w:rsidRDefault="003C2EB1"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 xml:space="preserve">Burns R.W. – Sociological backgrounds of adult education. Syracuse, 1970.  </w:t>
      </w:r>
    </w:p>
    <w:p w:rsidR="003C2EB1" w:rsidRPr="003C2EB1" w:rsidRDefault="003C2EB1" w:rsidP="00D41C52">
      <w:pPr>
        <w:pStyle w:val="a5"/>
        <w:numPr>
          <w:ilvl w:val="0"/>
          <w:numId w:val="31"/>
        </w:numPr>
        <w:spacing w:before="60" w:after="60" w:line="288" w:lineRule="auto"/>
        <w:ind w:left="0" w:firstLine="709"/>
        <w:jc w:val="both"/>
        <w:rPr>
          <w:rFonts w:ascii="Times New Roman" w:hAnsi="Times New Roman"/>
          <w:sz w:val="28"/>
          <w:szCs w:val="28"/>
          <w:lang w:val="en-US"/>
        </w:rPr>
      </w:pPr>
      <w:r w:rsidRPr="003C2EB1">
        <w:rPr>
          <w:rFonts w:ascii="Times New Roman" w:hAnsi="Times New Roman"/>
          <w:sz w:val="28"/>
          <w:szCs w:val="28"/>
          <w:lang w:val="en-US"/>
        </w:rPr>
        <w:t>Butler R.M. Ageism: Another from of Bigotry // Gerontologist. 1969.P.9.</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Chawla M., Betcherman G., Banerji A. – From red to gray. The “Third Transition” of Aging Populations in Eastern Europe and the Former Soviet Union. Washington DC, The World Bank, 2007</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 xml:space="preserve">Council of Europe, Council for Cultural Cooperation (CCC/1970): Permanent Education. Compendium of Studies. Strasbourg, 1970 </w:t>
      </w:r>
    </w:p>
    <w:p w:rsidR="00F45E60" w:rsidRPr="003C2EB1"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Demographic Yearbook 2000.UN, N-Y, 2002</w:t>
      </w:r>
    </w:p>
    <w:p w:rsidR="003C2EB1" w:rsidRPr="003C2EB1" w:rsidRDefault="003C2EB1"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Emrich H.M. Alter(n) ohne Vorbild / H.M. Emrich // Altern braucht Zukunft: Anthropologie, Perspektiven, Orientierungen / hrgs. von Birgit Hoppe und Christoph Wulf. - Hamburg: Europäische Verlagsanstalt, 1996. - S. 94-111.</w:t>
      </w:r>
    </w:p>
    <w:p w:rsidR="003C2EB1" w:rsidRPr="003C2EB1" w:rsidRDefault="003C2EB1"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lastRenderedPageBreak/>
        <w:t>Engelhardt D. Altern zwischen Natur und Kultur. Kulturgeschichte des Alters // Alter und Gesellschaft / Marburger Forum Philippinum. Hrsg. von Peter Borscheid. – Stuttgart: Hirzel; Stuttgart: Wiss. Verl.-Ges., 1995. - S. 13-23.</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Ettore G. – Lifelong Education: opportunities and Obstacles.  “International Journal of Lifelong Education” bd 1, issue 2, p.79-87</w:t>
      </w:r>
    </w:p>
    <w:p w:rsidR="00F45E60" w:rsidRPr="003C2EB1"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Field J. – Lifelong Learning and the New Educational Order. Stoke and Trend. Sterling (USA), Trentham Books, 2000</w:t>
      </w:r>
    </w:p>
    <w:p w:rsidR="003C2EB1" w:rsidRPr="003C2EB1" w:rsidRDefault="003C2EB1"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Guillemard A.-M. Beschäftigung, soziale Sicherungssysteme und Lebenszyklus Ergebnisse der Vorruhestandsregelungen im internationalen Vergleich // Altern braucht Zukunft:Anthropologie, Perspektiven, Orientierungen / hrgs. von Birgit Hoppe und Christoph Wulf. - Hamburg: Europäische Verlagsanstalt, 1996. - S. 286-318.</w:t>
      </w:r>
    </w:p>
    <w:p w:rsidR="00F45E60" w:rsidRPr="003C2EB1"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 xml:space="preserve">Günter D. – Lifelong Learning. Bonn, 1996  </w:t>
      </w:r>
    </w:p>
    <w:p w:rsidR="003C2EB1" w:rsidRPr="003C2EB1" w:rsidRDefault="003C2EB1"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Hübner J. Menschenwürde am Ende des Lebens // Alter und Gesellschaft / Marburger Forum Philippinum. Hrsg. von Peter Borscheid. – Stuttgart: Hirzel; Stuttgart: Wiss. Verl.-Ges., 1995. - S. 109-121.</w:t>
      </w:r>
    </w:p>
    <w:p w:rsidR="003C2EB1" w:rsidRPr="003C2EB1" w:rsidRDefault="003C2EB1"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Imhof A.E. Der Beitrag der Historischen Demographie zur Altersforschung / A.E. Imhof //Alter und Gesellschaft / Marburger Forum Philippinum. Hrsg. von Peter Borscheid. – Stuttgart: Hirzel; Stuttgart: Wiss. Verl.-Ges., 1995. - S. 25-42.</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International Data Base. US Census Bureau (yearbooks)</w:t>
      </w:r>
    </w:p>
    <w:p w:rsidR="00F45E60" w:rsidRPr="002B2459" w:rsidRDefault="00F45E60" w:rsidP="00D41C52">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Jarvis P. – Learning in Later Life: An Introduction to Educators and Carers. London, Kogan Page, 2001</w:t>
      </w:r>
    </w:p>
    <w:p w:rsidR="00F45E60" w:rsidRPr="00BD286E"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Jarvis P. – The Age of Learning: Education and the Learning Society. London, Kogan Page, 2001</w:t>
      </w:r>
    </w:p>
    <w:p w:rsidR="00F45E60" w:rsidRPr="003C2EB1"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 xml:space="preserve">Jarvis P. and others – The Theory and Practice of Learning. London, Sterling, Kogan Page, 2003   </w:t>
      </w:r>
    </w:p>
    <w:p w:rsidR="003C2EB1" w:rsidRPr="003C2EB1" w:rsidRDefault="003C2EB1"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Jehoel-Gijsberg G., Vrooman C. Social exclusion of the elderly: a comparative study of EU member states. ENEPRI Research Report №57. AIM WP8.1. September 2008.</w:t>
      </w:r>
    </w:p>
    <w:p w:rsidR="00F45E60" w:rsidRPr="003C2EB1" w:rsidRDefault="00F45E60" w:rsidP="00D41C52">
      <w:pPr>
        <w:pStyle w:val="a5"/>
        <w:numPr>
          <w:ilvl w:val="0"/>
          <w:numId w:val="31"/>
        </w:numPr>
        <w:spacing w:before="120" w:line="240" w:lineRule="auto"/>
        <w:ind w:left="0" w:firstLine="709"/>
        <w:jc w:val="both"/>
        <w:rPr>
          <w:rFonts w:ascii="Times New Roman" w:hAnsi="Times New Roman"/>
          <w:sz w:val="28"/>
          <w:szCs w:val="28"/>
          <w:lang w:val="en-US"/>
        </w:rPr>
      </w:pPr>
      <w:r w:rsidRPr="00BD286E">
        <w:rPr>
          <w:rFonts w:ascii="Times New Roman" w:hAnsi="Times New Roman"/>
          <w:sz w:val="28"/>
          <w:szCs w:val="28"/>
          <w:lang w:val="en-US"/>
        </w:rPr>
        <w:t xml:space="preserve">Kenneth W. – Lifelong Education and Adult Education. “International Journal of Longlife Education” vol.12, issue 2, April-June 1993, p.85-99 </w:t>
      </w:r>
    </w:p>
    <w:p w:rsidR="003C2EB1" w:rsidRPr="003C2EB1" w:rsidRDefault="003C2EB1" w:rsidP="00D41C52">
      <w:pPr>
        <w:pStyle w:val="a5"/>
        <w:numPr>
          <w:ilvl w:val="0"/>
          <w:numId w:val="31"/>
        </w:numPr>
        <w:spacing w:before="60" w:after="60" w:line="288" w:lineRule="auto"/>
        <w:ind w:left="0" w:firstLine="709"/>
        <w:jc w:val="both"/>
        <w:rPr>
          <w:rFonts w:ascii="Times New Roman" w:hAnsi="Times New Roman"/>
          <w:sz w:val="28"/>
          <w:szCs w:val="28"/>
          <w:lang w:val="en-US"/>
        </w:rPr>
      </w:pPr>
      <w:r w:rsidRPr="003C2EB1">
        <w:rPr>
          <w:rFonts w:ascii="Times New Roman" w:hAnsi="Times New Roman"/>
          <w:sz w:val="28"/>
          <w:szCs w:val="28"/>
          <w:lang w:val="en-US"/>
        </w:rPr>
        <w:t>Kertzer D. and Leaflet P. (eds). Aging in the Past Demography, Society, and Old Age. Berkeley, 1995.</w:t>
      </w:r>
    </w:p>
    <w:p w:rsidR="00F45E60" w:rsidRPr="00BD286E" w:rsidRDefault="00F45E60" w:rsidP="00D41C52">
      <w:pPr>
        <w:pStyle w:val="a5"/>
        <w:numPr>
          <w:ilvl w:val="0"/>
          <w:numId w:val="31"/>
        </w:numPr>
        <w:spacing w:before="120" w:line="240" w:lineRule="auto"/>
        <w:ind w:left="0" w:firstLine="709"/>
        <w:jc w:val="both"/>
        <w:rPr>
          <w:rFonts w:ascii="Times New Roman" w:hAnsi="Times New Roman"/>
          <w:sz w:val="28"/>
          <w:szCs w:val="28"/>
          <w:lang w:val="en-US"/>
        </w:rPr>
      </w:pPr>
      <w:r w:rsidRPr="00BD286E">
        <w:rPr>
          <w:rFonts w:ascii="Times New Roman" w:hAnsi="Times New Roman"/>
          <w:sz w:val="28"/>
          <w:szCs w:val="28"/>
          <w:lang w:val="en-US"/>
        </w:rPr>
        <w:t xml:space="preserve">Kunzig R. – Seven billion. “National Geographic”, January 2011, P.42-69. </w:t>
      </w:r>
    </w:p>
    <w:p w:rsidR="00F45E60" w:rsidRPr="00BD286E"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Lutz W., Sanderson W., Shebrov S. – The coming acceleration of global population ageing. http://www.nature.com/nature/journal</w:t>
      </w:r>
    </w:p>
    <w:p w:rsidR="00F45E60" w:rsidRPr="00BD286E"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Manzoor A. – Economics of Non-Formal Education. “Adult Education and Development” #49, 1997, p. 199-205</w:t>
      </w:r>
    </w:p>
    <w:p w:rsidR="00F45E60" w:rsidRPr="00BD286E"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rPr>
        <w:lastRenderedPageBreak/>
        <w:t>Мичева</w:t>
      </w:r>
      <w:r w:rsidRPr="00BD286E">
        <w:rPr>
          <w:rFonts w:ascii="Times New Roman" w:hAnsi="Times New Roman" w:cs="Times New Roman"/>
          <w:sz w:val="28"/>
          <w:szCs w:val="28"/>
          <w:lang w:val="en-US"/>
        </w:rPr>
        <w:t xml:space="preserve"> </w:t>
      </w:r>
      <w:r w:rsidRPr="00BD286E">
        <w:rPr>
          <w:rFonts w:ascii="Times New Roman" w:hAnsi="Times New Roman" w:cs="Times New Roman"/>
          <w:sz w:val="28"/>
          <w:szCs w:val="28"/>
        </w:rPr>
        <w:t>П</w:t>
      </w:r>
      <w:r w:rsidRPr="00BD286E">
        <w:rPr>
          <w:rFonts w:ascii="Times New Roman" w:hAnsi="Times New Roman" w:cs="Times New Roman"/>
          <w:sz w:val="28"/>
          <w:szCs w:val="28"/>
          <w:lang w:val="en-US"/>
        </w:rPr>
        <w:t xml:space="preserve">., </w:t>
      </w:r>
      <w:r w:rsidRPr="00BD286E">
        <w:rPr>
          <w:rFonts w:ascii="Times New Roman" w:hAnsi="Times New Roman" w:cs="Times New Roman"/>
          <w:sz w:val="28"/>
          <w:szCs w:val="28"/>
        </w:rPr>
        <w:t>Бизков</w:t>
      </w:r>
      <w:r w:rsidRPr="00BD286E">
        <w:rPr>
          <w:rFonts w:ascii="Times New Roman" w:hAnsi="Times New Roman" w:cs="Times New Roman"/>
          <w:sz w:val="28"/>
          <w:szCs w:val="28"/>
          <w:lang w:val="en-US"/>
        </w:rPr>
        <w:t xml:space="preserve"> </w:t>
      </w:r>
      <w:r w:rsidRPr="00BD286E">
        <w:rPr>
          <w:rFonts w:ascii="Times New Roman" w:hAnsi="Times New Roman" w:cs="Times New Roman"/>
          <w:sz w:val="28"/>
          <w:szCs w:val="28"/>
        </w:rPr>
        <w:t>Г</w:t>
      </w:r>
      <w:r w:rsidRPr="00BD286E">
        <w:rPr>
          <w:rFonts w:ascii="Times New Roman" w:hAnsi="Times New Roman" w:cs="Times New Roman"/>
          <w:sz w:val="28"/>
          <w:szCs w:val="28"/>
          <w:lang w:val="en-US"/>
        </w:rPr>
        <w:t xml:space="preserve">., </w:t>
      </w:r>
      <w:r w:rsidRPr="00BD286E">
        <w:rPr>
          <w:rFonts w:ascii="Times New Roman" w:hAnsi="Times New Roman" w:cs="Times New Roman"/>
          <w:sz w:val="28"/>
          <w:szCs w:val="28"/>
        </w:rPr>
        <w:t>Петков</w:t>
      </w:r>
      <w:r w:rsidRPr="00BD286E">
        <w:rPr>
          <w:rFonts w:ascii="Times New Roman" w:hAnsi="Times New Roman" w:cs="Times New Roman"/>
          <w:sz w:val="28"/>
          <w:szCs w:val="28"/>
          <w:lang w:val="en-US"/>
        </w:rPr>
        <w:t xml:space="preserve"> </w:t>
      </w:r>
      <w:r w:rsidRPr="00BD286E">
        <w:rPr>
          <w:rFonts w:ascii="Times New Roman" w:hAnsi="Times New Roman" w:cs="Times New Roman"/>
          <w:sz w:val="28"/>
          <w:szCs w:val="28"/>
        </w:rPr>
        <w:t>И</w:t>
      </w:r>
      <w:r w:rsidRPr="00BD286E">
        <w:rPr>
          <w:rFonts w:ascii="Times New Roman" w:hAnsi="Times New Roman" w:cs="Times New Roman"/>
          <w:sz w:val="28"/>
          <w:szCs w:val="28"/>
          <w:lang w:val="en-US"/>
        </w:rPr>
        <w:t>. – Adult education in the People’s Republic Bulgaria. Prague, 1982, 126 p.</w:t>
      </w:r>
    </w:p>
    <w:p w:rsidR="00F45E60" w:rsidRPr="00CC34FA"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Murray T.S., Kirsch I.S., Jenkins L.B. – Adult literacy in OECD countries. Washington, National center for education statistics. 1998</w:t>
      </w:r>
    </w:p>
    <w:p w:rsidR="00CC34FA" w:rsidRPr="003C2EB1" w:rsidRDefault="00CC34FA" w:rsidP="00D41C52">
      <w:pPr>
        <w:pStyle w:val="a5"/>
        <w:numPr>
          <w:ilvl w:val="0"/>
          <w:numId w:val="31"/>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Naegele G., Schnabel E., van de Maat J.W., Kubicki P., Chiatti C., Rostgaard T. Measures for social inclusion of the elderly: The case of volunteering. Working paper. EF/10/55/EN. European Foundation for the Improvement of Living and Working Conditions, 2010.</w:t>
      </w:r>
    </w:p>
    <w:p w:rsidR="00CC34FA" w:rsidRPr="003C2EB1" w:rsidRDefault="00CC34FA" w:rsidP="00D41C52">
      <w:pPr>
        <w:pStyle w:val="a5"/>
        <w:numPr>
          <w:ilvl w:val="0"/>
          <w:numId w:val="31"/>
        </w:numPr>
        <w:spacing w:before="60" w:after="60" w:line="288" w:lineRule="auto"/>
        <w:ind w:left="0" w:firstLine="709"/>
        <w:jc w:val="both"/>
        <w:rPr>
          <w:rFonts w:ascii="Times New Roman" w:hAnsi="Times New Roman"/>
          <w:sz w:val="28"/>
          <w:szCs w:val="28"/>
          <w:lang w:val="en-US"/>
        </w:rPr>
      </w:pPr>
      <w:r w:rsidRPr="003C2EB1">
        <w:rPr>
          <w:rFonts w:ascii="Times New Roman" w:hAnsi="Times New Roman"/>
          <w:sz w:val="28"/>
          <w:szCs w:val="28"/>
          <w:lang w:val="en-US"/>
        </w:rPr>
        <w:t>Neugarten B. L. Age groups in American Society and the Rise of the Young Old. Political Consequences of Aging, Annals of the American Academy of Social and Political Science. 1974. V. 415.</w:t>
      </w:r>
    </w:p>
    <w:p w:rsidR="00F45E60" w:rsidRPr="00BD286E"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 xml:space="preserve">New Research Center’s Forum on Religion and Life: the Future of the Global Muslim Population, January 2011 </w:t>
      </w:r>
    </w:p>
    <w:p w:rsidR="00F45E60" w:rsidRPr="00BD286E"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Nuissl E. – Wirtschaftliches Arbeiten an Volkshochschulen. “Marketing für Erwachsenenbildung? 1994</w:t>
      </w:r>
    </w:p>
    <w:p w:rsidR="00F45E60" w:rsidRPr="00BD286E"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OECD. Beyond Rhetoring: Adult Learning Policies and Practicies. Paris, OECD,2003</w:t>
      </w:r>
    </w:p>
    <w:p w:rsidR="00F45E60" w:rsidRPr="00BD286E"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Old Age Income and Support in the 21</w:t>
      </w:r>
      <w:r w:rsidRPr="00BD286E">
        <w:rPr>
          <w:rFonts w:ascii="Times New Roman" w:hAnsi="Times New Roman" w:cs="Times New Roman"/>
          <w:sz w:val="28"/>
          <w:szCs w:val="28"/>
          <w:vertAlign w:val="superscript"/>
          <w:lang w:val="en-US"/>
        </w:rPr>
        <w:t>st</w:t>
      </w:r>
      <w:r w:rsidRPr="00BD286E">
        <w:rPr>
          <w:rFonts w:ascii="Times New Roman" w:hAnsi="Times New Roman" w:cs="Times New Roman"/>
          <w:sz w:val="28"/>
          <w:szCs w:val="28"/>
          <w:lang w:val="en-US"/>
        </w:rPr>
        <w:t xml:space="preserve"> Century: An International Perspective on Pension Systems and Reform. Washington DC, World Bank, 2005</w:t>
      </w:r>
    </w:p>
    <w:p w:rsidR="00F45E60" w:rsidRPr="00BD286E" w:rsidRDefault="00F45E60" w:rsidP="00D41C52">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Shkolnikov V. M., Corina G. A. – Population crisis and rising mortality in transitional Russia. In.: The mortality crisis in transitional economies.  Oxford: Oxford University Press, 2000: p. 253-279</w:t>
      </w:r>
    </w:p>
    <w:p w:rsidR="00F45E60" w:rsidRPr="00BD286E"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 xml:space="preserve">Social Security Reform. Other Countries’ Experiences Provide Lessons for the United States. GAO, 2005  </w:t>
      </w:r>
    </w:p>
    <w:p w:rsidR="00F45E60" w:rsidRPr="00BD286E"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Stakeholder Pensions. London, The Pension Service, Department for Work and Pensions, April 2004</w:t>
      </w:r>
    </w:p>
    <w:p w:rsidR="00F45E60" w:rsidRPr="00BD286E"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Tuijnman A., Boudard E. – Adult Education  Participation  in North America: International Perspectives. Ottawa, Statistics Canada, 2001</w:t>
      </w:r>
    </w:p>
    <w:p w:rsidR="00F45E60" w:rsidRPr="00BD286E"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Universite’ tous Ages, 1998-1999, Lion, 1998, p.8-15</w:t>
      </w:r>
    </w:p>
    <w:p w:rsidR="00F45E60" w:rsidRPr="00BD286E"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Universita Populare di Roma. 1998, p.3-118</w:t>
      </w:r>
    </w:p>
    <w:p w:rsidR="00F45E60" w:rsidRPr="00BD286E"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Volkshochschule. München, 1998, s.10-80</w:t>
      </w:r>
    </w:p>
    <w:p w:rsidR="00F45E60" w:rsidRPr="00BD286E" w:rsidRDefault="00F45E60" w:rsidP="00D41C52">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 xml:space="preserve">What You Should Know about Your  Retirement Plan. Washington, US Department of Labor, Employee Benefits Security Administration, October 2004 </w:t>
      </w:r>
    </w:p>
    <w:p w:rsidR="00CC34FA" w:rsidRPr="00905546" w:rsidRDefault="00CC34FA" w:rsidP="00D41C52">
      <w:pPr>
        <w:pStyle w:val="af1"/>
        <w:numPr>
          <w:ilvl w:val="0"/>
          <w:numId w:val="31"/>
        </w:numPr>
        <w:ind w:left="0" w:firstLine="709"/>
        <w:jc w:val="both"/>
        <w:rPr>
          <w:sz w:val="28"/>
          <w:szCs w:val="28"/>
          <w:lang w:val="en-US"/>
        </w:rPr>
      </w:pPr>
      <w:r w:rsidRPr="00905546">
        <w:rPr>
          <w:sz w:val="28"/>
          <w:szCs w:val="28"/>
          <w:lang w:val="en-US"/>
        </w:rPr>
        <w:t>World Population Ageing 2007. New York. 2007. United Nations,  Population and Vital Statistics Report, 2011, last Updated 8 November 2011.</w:t>
      </w:r>
    </w:p>
    <w:p w:rsidR="00F45E60" w:rsidRDefault="00F45E60" w:rsidP="00D41C52">
      <w:pPr>
        <w:pStyle w:val="a5"/>
        <w:numPr>
          <w:ilvl w:val="0"/>
          <w:numId w:val="31"/>
        </w:numPr>
        <w:ind w:left="0" w:firstLine="709"/>
        <w:jc w:val="both"/>
        <w:rPr>
          <w:rFonts w:ascii="Times New Roman" w:hAnsi="Times New Roman" w:cs="Times New Roman"/>
          <w:sz w:val="28"/>
          <w:szCs w:val="28"/>
        </w:rPr>
      </w:pPr>
      <w:r w:rsidRPr="00BD286E">
        <w:rPr>
          <w:rFonts w:ascii="Times New Roman" w:hAnsi="Times New Roman" w:cs="Times New Roman"/>
          <w:sz w:val="28"/>
          <w:szCs w:val="28"/>
          <w:lang w:val="en-US"/>
        </w:rPr>
        <w:t>World Population Prospects the 2008 Revision. UN</w:t>
      </w:r>
      <w:r w:rsidRPr="00BD286E">
        <w:rPr>
          <w:rFonts w:ascii="Times New Roman" w:hAnsi="Times New Roman" w:cs="Times New Roman"/>
          <w:sz w:val="28"/>
          <w:szCs w:val="28"/>
        </w:rPr>
        <w:t xml:space="preserve"> </w:t>
      </w:r>
      <w:r w:rsidRPr="00BD286E">
        <w:rPr>
          <w:rFonts w:ascii="Times New Roman" w:hAnsi="Times New Roman" w:cs="Times New Roman"/>
          <w:sz w:val="28"/>
          <w:szCs w:val="28"/>
          <w:lang w:val="en-US"/>
        </w:rPr>
        <w:t>Population</w:t>
      </w:r>
      <w:r w:rsidRPr="00BD286E">
        <w:rPr>
          <w:rFonts w:ascii="Times New Roman" w:hAnsi="Times New Roman" w:cs="Times New Roman"/>
          <w:sz w:val="28"/>
          <w:szCs w:val="28"/>
        </w:rPr>
        <w:t xml:space="preserve"> </w:t>
      </w:r>
      <w:r w:rsidRPr="00BD286E">
        <w:rPr>
          <w:rFonts w:ascii="Times New Roman" w:hAnsi="Times New Roman" w:cs="Times New Roman"/>
          <w:sz w:val="28"/>
          <w:szCs w:val="28"/>
          <w:lang w:val="en-US"/>
        </w:rPr>
        <w:t>Division</w:t>
      </w:r>
      <w:r w:rsidRPr="00BD286E">
        <w:rPr>
          <w:rFonts w:ascii="Times New Roman" w:hAnsi="Times New Roman" w:cs="Times New Roman"/>
          <w:sz w:val="28"/>
          <w:szCs w:val="28"/>
        </w:rPr>
        <w:t>, 2009</w:t>
      </w:r>
    </w:p>
    <w:p w:rsidR="00CC34FA" w:rsidRPr="00CC34FA" w:rsidRDefault="00E72AC7" w:rsidP="00D41C52">
      <w:pPr>
        <w:pStyle w:val="a5"/>
        <w:numPr>
          <w:ilvl w:val="0"/>
          <w:numId w:val="31"/>
        </w:numPr>
        <w:spacing w:before="60" w:after="60" w:line="288" w:lineRule="auto"/>
        <w:ind w:left="0" w:firstLine="709"/>
        <w:jc w:val="both"/>
        <w:rPr>
          <w:rFonts w:ascii="Times New Roman" w:hAnsi="Times New Roman" w:cs="Times New Roman"/>
          <w:sz w:val="28"/>
          <w:szCs w:val="28"/>
        </w:rPr>
      </w:pPr>
      <w:hyperlink r:id="rId230" w:history="1">
        <w:r w:rsidR="00CC34FA" w:rsidRPr="00CC34FA">
          <w:rPr>
            <w:rStyle w:val="a7"/>
            <w:rFonts w:ascii="Times New Roman" w:hAnsi="Times New Roman" w:cs="Times New Roman"/>
            <w:color w:val="auto"/>
            <w:sz w:val="28"/>
            <w:szCs w:val="28"/>
            <w:u w:val="none"/>
            <w:lang w:val="en-US"/>
          </w:rPr>
          <w:t>http</w:t>
        </w:r>
        <w:r w:rsidR="00CC34FA" w:rsidRPr="00CC34FA">
          <w:rPr>
            <w:rStyle w:val="a7"/>
            <w:rFonts w:ascii="Times New Roman" w:hAnsi="Times New Roman" w:cs="Times New Roman"/>
            <w:color w:val="auto"/>
            <w:sz w:val="28"/>
            <w:szCs w:val="28"/>
            <w:u w:val="none"/>
          </w:rPr>
          <w:t>://</w:t>
        </w:r>
        <w:r w:rsidR="00CC34FA" w:rsidRPr="00CC34FA">
          <w:rPr>
            <w:rStyle w:val="a7"/>
            <w:rFonts w:ascii="Times New Roman" w:hAnsi="Times New Roman" w:cs="Times New Roman"/>
            <w:color w:val="auto"/>
            <w:sz w:val="28"/>
            <w:szCs w:val="28"/>
            <w:u w:val="none"/>
            <w:lang w:val="en-US"/>
          </w:rPr>
          <w:t>www</w:t>
        </w:r>
        <w:r w:rsidR="00CC34FA" w:rsidRPr="00CC34FA">
          <w:rPr>
            <w:rStyle w:val="a7"/>
            <w:rFonts w:ascii="Times New Roman" w:hAnsi="Times New Roman" w:cs="Times New Roman"/>
            <w:color w:val="auto"/>
            <w:sz w:val="28"/>
            <w:szCs w:val="28"/>
            <w:u w:val="none"/>
          </w:rPr>
          <w:t>.</w:t>
        </w:r>
        <w:r w:rsidR="00CC34FA" w:rsidRPr="00CC34FA">
          <w:rPr>
            <w:rStyle w:val="a7"/>
            <w:rFonts w:ascii="Times New Roman" w:hAnsi="Times New Roman" w:cs="Times New Roman"/>
            <w:color w:val="auto"/>
            <w:sz w:val="28"/>
            <w:szCs w:val="28"/>
            <w:u w:val="none"/>
            <w:lang w:val="en-US"/>
          </w:rPr>
          <w:t>gks</w:t>
        </w:r>
        <w:r w:rsidR="00CC34FA" w:rsidRPr="00CC34FA">
          <w:rPr>
            <w:rStyle w:val="a7"/>
            <w:rFonts w:ascii="Times New Roman" w:hAnsi="Times New Roman" w:cs="Times New Roman"/>
            <w:color w:val="auto"/>
            <w:sz w:val="28"/>
            <w:szCs w:val="28"/>
            <w:u w:val="none"/>
          </w:rPr>
          <w:t>.</w:t>
        </w:r>
        <w:r w:rsidR="00CC34FA" w:rsidRPr="00CC34FA">
          <w:rPr>
            <w:rStyle w:val="a7"/>
            <w:rFonts w:ascii="Times New Roman" w:hAnsi="Times New Roman" w:cs="Times New Roman"/>
            <w:color w:val="auto"/>
            <w:sz w:val="28"/>
            <w:szCs w:val="28"/>
            <w:u w:val="none"/>
            <w:lang w:val="en-US"/>
          </w:rPr>
          <w:t>ru</w:t>
        </w:r>
        <w:r w:rsidR="00CC34FA" w:rsidRPr="00CC34FA">
          <w:rPr>
            <w:rStyle w:val="a7"/>
            <w:rFonts w:ascii="Times New Roman" w:hAnsi="Times New Roman" w:cs="Times New Roman"/>
            <w:color w:val="auto"/>
            <w:sz w:val="28"/>
            <w:szCs w:val="28"/>
            <w:u w:val="none"/>
          </w:rPr>
          <w:t>/</w:t>
        </w:r>
        <w:r w:rsidR="00CC34FA" w:rsidRPr="00CC34FA">
          <w:rPr>
            <w:rStyle w:val="a7"/>
            <w:rFonts w:ascii="Times New Roman" w:hAnsi="Times New Roman" w:cs="Times New Roman"/>
            <w:color w:val="auto"/>
            <w:sz w:val="28"/>
            <w:szCs w:val="28"/>
            <w:u w:val="none"/>
            <w:lang w:val="en-US"/>
          </w:rPr>
          <w:t>bgd</w:t>
        </w:r>
        <w:r w:rsidR="00CC34FA" w:rsidRPr="00CC34FA">
          <w:rPr>
            <w:rStyle w:val="a7"/>
            <w:rFonts w:ascii="Times New Roman" w:hAnsi="Times New Roman" w:cs="Times New Roman"/>
            <w:color w:val="auto"/>
            <w:sz w:val="28"/>
            <w:szCs w:val="28"/>
            <w:u w:val="none"/>
          </w:rPr>
          <w:t>/</w:t>
        </w:r>
        <w:r w:rsidR="00CC34FA" w:rsidRPr="00CC34FA">
          <w:rPr>
            <w:rStyle w:val="a7"/>
            <w:rFonts w:ascii="Times New Roman" w:hAnsi="Times New Roman" w:cs="Times New Roman"/>
            <w:color w:val="auto"/>
            <w:sz w:val="28"/>
            <w:szCs w:val="28"/>
            <w:u w:val="none"/>
            <w:lang w:val="en-US"/>
          </w:rPr>
          <w:t>regl</w:t>
        </w:r>
        <w:r w:rsidR="00CC34FA" w:rsidRPr="00CC34FA">
          <w:rPr>
            <w:rStyle w:val="a7"/>
            <w:rFonts w:ascii="Times New Roman" w:hAnsi="Times New Roman" w:cs="Times New Roman"/>
            <w:color w:val="auto"/>
            <w:sz w:val="28"/>
            <w:szCs w:val="28"/>
            <w:u w:val="none"/>
          </w:rPr>
          <w:t>/</w:t>
        </w:r>
        <w:r w:rsidR="00CC34FA" w:rsidRPr="00CC34FA">
          <w:rPr>
            <w:rStyle w:val="a7"/>
            <w:rFonts w:ascii="Times New Roman" w:hAnsi="Times New Roman" w:cs="Times New Roman"/>
            <w:color w:val="auto"/>
            <w:sz w:val="28"/>
            <w:szCs w:val="28"/>
            <w:u w:val="none"/>
            <w:lang w:val="en-US"/>
          </w:rPr>
          <w:t>B</w:t>
        </w:r>
        <w:r w:rsidR="00CC34FA" w:rsidRPr="00CC34FA">
          <w:rPr>
            <w:rStyle w:val="a7"/>
            <w:rFonts w:ascii="Times New Roman" w:hAnsi="Times New Roman" w:cs="Times New Roman"/>
            <w:color w:val="auto"/>
            <w:sz w:val="28"/>
            <w:szCs w:val="28"/>
            <w:u w:val="none"/>
          </w:rPr>
          <w:t>09_16/</w:t>
        </w:r>
        <w:r w:rsidR="00CC34FA" w:rsidRPr="00CC34FA">
          <w:rPr>
            <w:rStyle w:val="a7"/>
            <w:rFonts w:ascii="Times New Roman" w:hAnsi="Times New Roman" w:cs="Times New Roman"/>
            <w:color w:val="auto"/>
            <w:sz w:val="28"/>
            <w:szCs w:val="28"/>
            <w:u w:val="none"/>
            <w:lang w:val="en-US"/>
          </w:rPr>
          <w:t>Main</w:t>
        </w:r>
        <w:r w:rsidR="00CC34FA" w:rsidRPr="00CC34FA">
          <w:rPr>
            <w:rStyle w:val="a7"/>
            <w:rFonts w:ascii="Times New Roman" w:hAnsi="Times New Roman" w:cs="Times New Roman"/>
            <w:color w:val="auto"/>
            <w:sz w:val="28"/>
            <w:szCs w:val="28"/>
            <w:u w:val="none"/>
          </w:rPr>
          <w:t>.</w:t>
        </w:r>
        <w:r w:rsidR="00CC34FA" w:rsidRPr="00CC34FA">
          <w:rPr>
            <w:rStyle w:val="a7"/>
            <w:rFonts w:ascii="Times New Roman" w:hAnsi="Times New Roman" w:cs="Times New Roman"/>
            <w:color w:val="auto"/>
            <w:sz w:val="28"/>
            <w:szCs w:val="28"/>
            <w:u w:val="none"/>
            <w:lang w:val="en-US"/>
          </w:rPr>
          <w:t>htm</w:t>
        </w:r>
      </w:hyperlink>
    </w:p>
    <w:p w:rsidR="00CC34FA" w:rsidRPr="00D76039" w:rsidRDefault="00E72AC7" w:rsidP="00D41C52">
      <w:pPr>
        <w:pStyle w:val="a5"/>
        <w:numPr>
          <w:ilvl w:val="0"/>
          <w:numId w:val="31"/>
        </w:numPr>
        <w:spacing w:before="60" w:after="60" w:line="288" w:lineRule="auto"/>
        <w:ind w:left="0" w:firstLine="709"/>
        <w:jc w:val="both"/>
        <w:rPr>
          <w:rFonts w:ascii="Times New Roman" w:hAnsi="Times New Roman" w:cs="Times New Roman"/>
          <w:sz w:val="28"/>
          <w:szCs w:val="28"/>
        </w:rPr>
      </w:pPr>
      <w:hyperlink r:id="rId231" w:history="1">
        <w:r w:rsidR="00CC34FA" w:rsidRPr="00CC34FA">
          <w:rPr>
            <w:rStyle w:val="a7"/>
            <w:rFonts w:ascii="Times New Roman" w:hAnsi="Times New Roman" w:cs="Times New Roman"/>
            <w:color w:val="auto"/>
            <w:sz w:val="28"/>
            <w:szCs w:val="28"/>
            <w:u w:val="none"/>
            <w:lang w:val="en-US"/>
          </w:rPr>
          <w:t>http</w:t>
        </w:r>
        <w:r w:rsidR="00CC34FA" w:rsidRPr="00D76039">
          <w:rPr>
            <w:rStyle w:val="a7"/>
            <w:rFonts w:ascii="Times New Roman" w:hAnsi="Times New Roman" w:cs="Times New Roman"/>
            <w:color w:val="auto"/>
            <w:sz w:val="28"/>
            <w:szCs w:val="28"/>
            <w:u w:val="none"/>
          </w:rPr>
          <w:t>://</w:t>
        </w:r>
        <w:r w:rsidR="00CC34FA" w:rsidRPr="00CC34FA">
          <w:rPr>
            <w:rStyle w:val="a7"/>
            <w:rFonts w:ascii="Times New Roman" w:hAnsi="Times New Roman" w:cs="Times New Roman"/>
            <w:color w:val="auto"/>
            <w:sz w:val="28"/>
            <w:szCs w:val="28"/>
            <w:u w:val="none"/>
            <w:lang w:val="en-US"/>
          </w:rPr>
          <w:t>www</w:t>
        </w:r>
        <w:r w:rsidR="00CC34FA" w:rsidRPr="00D76039">
          <w:rPr>
            <w:rStyle w:val="a7"/>
            <w:rFonts w:ascii="Times New Roman" w:hAnsi="Times New Roman" w:cs="Times New Roman"/>
            <w:color w:val="auto"/>
            <w:sz w:val="28"/>
            <w:szCs w:val="28"/>
            <w:u w:val="none"/>
          </w:rPr>
          <w:t>.</w:t>
        </w:r>
        <w:r w:rsidR="00CC34FA" w:rsidRPr="00CC34FA">
          <w:rPr>
            <w:rStyle w:val="a7"/>
            <w:rFonts w:ascii="Times New Roman" w:hAnsi="Times New Roman" w:cs="Times New Roman"/>
            <w:color w:val="auto"/>
            <w:sz w:val="28"/>
            <w:szCs w:val="28"/>
            <w:u w:val="none"/>
            <w:lang w:val="en-US"/>
          </w:rPr>
          <w:t>znanie</w:t>
        </w:r>
        <w:r w:rsidR="00CC34FA" w:rsidRPr="00D76039">
          <w:rPr>
            <w:rStyle w:val="a7"/>
            <w:rFonts w:ascii="Times New Roman" w:hAnsi="Times New Roman" w:cs="Times New Roman"/>
            <w:color w:val="auto"/>
            <w:sz w:val="28"/>
            <w:szCs w:val="28"/>
            <w:u w:val="none"/>
          </w:rPr>
          <w:t>.</w:t>
        </w:r>
        <w:r w:rsidR="00CC34FA" w:rsidRPr="00CC34FA">
          <w:rPr>
            <w:rStyle w:val="a7"/>
            <w:rFonts w:ascii="Times New Roman" w:hAnsi="Times New Roman" w:cs="Times New Roman"/>
            <w:color w:val="auto"/>
            <w:sz w:val="28"/>
            <w:szCs w:val="28"/>
            <w:u w:val="none"/>
            <w:lang w:val="en-US"/>
          </w:rPr>
          <w:t>org</w:t>
        </w:r>
        <w:r w:rsidR="00CC34FA" w:rsidRPr="00D76039">
          <w:rPr>
            <w:rStyle w:val="a7"/>
            <w:rFonts w:ascii="Times New Roman" w:hAnsi="Times New Roman" w:cs="Times New Roman"/>
            <w:color w:val="auto"/>
            <w:sz w:val="28"/>
            <w:szCs w:val="28"/>
            <w:u w:val="none"/>
          </w:rPr>
          <w:t>/</w:t>
        </w:r>
        <w:r w:rsidR="00CC34FA" w:rsidRPr="00CC34FA">
          <w:rPr>
            <w:rStyle w:val="a7"/>
            <w:rFonts w:ascii="Times New Roman" w:hAnsi="Times New Roman" w:cs="Times New Roman"/>
            <w:color w:val="auto"/>
            <w:sz w:val="28"/>
            <w:szCs w:val="28"/>
            <w:u w:val="none"/>
            <w:lang w:val="en-US"/>
          </w:rPr>
          <w:t>pravo</w:t>
        </w:r>
        <w:r w:rsidR="00CC34FA" w:rsidRPr="00D76039">
          <w:rPr>
            <w:rStyle w:val="a7"/>
            <w:rFonts w:ascii="Times New Roman" w:hAnsi="Times New Roman" w:cs="Times New Roman"/>
            <w:color w:val="auto"/>
            <w:sz w:val="28"/>
            <w:szCs w:val="28"/>
            <w:u w:val="none"/>
          </w:rPr>
          <w:t>/</w:t>
        </w:r>
      </w:hyperlink>
    </w:p>
    <w:p w:rsidR="00CC34FA" w:rsidRPr="00D76039" w:rsidRDefault="00CC34FA" w:rsidP="003100F8">
      <w:pPr>
        <w:pStyle w:val="a5"/>
        <w:ind w:left="709"/>
        <w:jc w:val="both"/>
        <w:rPr>
          <w:rFonts w:ascii="Times New Roman" w:hAnsi="Times New Roman" w:cs="Times New Roman"/>
          <w:sz w:val="28"/>
          <w:szCs w:val="28"/>
        </w:rPr>
      </w:pPr>
    </w:p>
    <w:p w:rsidR="00F45E60" w:rsidRPr="00D76039" w:rsidRDefault="00F45E60" w:rsidP="00F45E60">
      <w:pPr>
        <w:ind w:firstLine="709"/>
        <w:jc w:val="both"/>
        <w:rPr>
          <w:rFonts w:ascii="Times New Roman" w:hAnsi="Times New Roman" w:cs="Times New Roman"/>
          <w:sz w:val="28"/>
          <w:szCs w:val="28"/>
        </w:rPr>
      </w:pPr>
    </w:p>
    <w:p w:rsidR="00F45E60" w:rsidRPr="00D76039" w:rsidRDefault="00F45E60" w:rsidP="00F45E60">
      <w:pPr>
        <w:ind w:firstLine="709"/>
        <w:jc w:val="both"/>
        <w:rPr>
          <w:rFonts w:ascii="Times New Roman" w:hAnsi="Times New Roman" w:cs="Times New Roman"/>
          <w:sz w:val="28"/>
          <w:szCs w:val="28"/>
        </w:rPr>
      </w:pPr>
    </w:p>
    <w:p w:rsidR="00F45E60" w:rsidRPr="00D76039" w:rsidRDefault="00F45E60" w:rsidP="00F45E60">
      <w:pPr>
        <w:spacing w:before="100" w:beforeAutospacing="1" w:after="100" w:afterAutospacing="1" w:line="240" w:lineRule="auto"/>
        <w:ind w:firstLine="709"/>
        <w:jc w:val="both"/>
        <w:rPr>
          <w:rFonts w:ascii="Times New Roman" w:hAnsi="Times New Roman" w:cs="Times New Roman"/>
          <w:sz w:val="28"/>
          <w:szCs w:val="28"/>
        </w:rPr>
      </w:pPr>
    </w:p>
    <w:p w:rsidR="00F45E60" w:rsidRPr="00D76039" w:rsidRDefault="00F45E60" w:rsidP="00F45E60">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D76039">
        <w:rPr>
          <w:rFonts w:ascii="Times New Roman" w:hAnsi="Times New Roman" w:cs="Times New Roman"/>
          <w:sz w:val="28"/>
          <w:szCs w:val="28"/>
        </w:rPr>
        <w:t xml:space="preserve"> </w:t>
      </w:r>
    </w:p>
    <w:p w:rsidR="00F45E60" w:rsidRPr="00D76039" w:rsidRDefault="00F45E60" w:rsidP="00F45E60">
      <w:pPr>
        <w:ind w:firstLine="709"/>
        <w:jc w:val="both"/>
        <w:rPr>
          <w:rFonts w:ascii="Times New Roman" w:hAnsi="Times New Roman" w:cs="Times New Roman"/>
          <w:sz w:val="28"/>
          <w:szCs w:val="28"/>
        </w:rPr>
      </w:pPr>
    </w:p>
    <w:p w:rsidR="00F45E60" w:rsidRPr="00D76039" w:rsidRDefault="00F45E60" w:rsidP="00F45E60">
      <w:pPr>
        <w:ind w:firstLine="709"/>
        <w:jc w:val="both"/>
        <w:rPr>
          <w:rFonts w:ascii="Times New Roman" w:hAnsi="Times New Roman" w:cs="Times New Roman"/>
          <w:sz w:val="28"/>
          <w:szCs w:val="28"/>
        </w:rPr>
      </w:pPr>
    </w:p>
    <w:p w:rsidR="00553814" w:rsidRDefault="00253DDA" w:rsidP="00553814">
      <w:pPr>
        <w:ind w:firstLine="709"/>
        <w:jc w:val="both"/>
        <w:rPr>
          <w:rFonts w:ascii="Times New Roman" w:hAnsi="Times New Roman" w:cs="Times New Roman"/>
          <w:sz w:val="28"/>
          <w:szCs w:val="28"/>
        </w:rPr>
      </w:pPr>
      <w:r>
        <w:rPr>
          <w:rFonts w:ascii="Times New Roman" w:hAnsi="Times New Roman" w:cs="Times New Roman"/>
          <w:sz w:val="28"/>
          <w:szCs w:val="28"/>
        </w:rPr>
        <w:t>ПРИЛОЖЕНИЯ (публикации по теме НИР)</w:t>
      </w:r>
    </w:p>
    <w:p w:rsidR="00D93E00" w:rsidRPr="00A837BD" w:rsidRDefault="00D93E00" w:rsidP="00D93E00">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Серебряный университет (Интернет-газета </w:t>
      </w:r>
      <w:r>
        <w:rPr>
          <w:rFonts w:ascii="Times New Roman" w:hAnsi="Times New Roman" w:cs="Times New Roman"/>
          <w:b/>
          <w:sz w:val="28"/>
          <w:szCs w:val="28"/>
          <w:lang w:val="en-US"/>
        </w:rPr>
        <w:t>Geograph</w:t>
      </w:r>
      <w:r>
        <w:rPr>
          <w:rFonts w:ascii="Times New Roman" w:hAnsi="Times New Roman" w:cs="Times New Roman"/>
          <w:b/>
          <w:sz w:val="28"/>
          <w:szCs w:val="28"/>
        </w:rPr>
        <w:t>, сентябрь 2013</w:t>
      </w:r>
      <w:r w:rsidRPr="00A837BD">
        <w:rPr>
          <w:rFonts w:ascii="Times New Roman" w:hAnsi="Times New Roman" w:cs="Times New Roman"/>
          <w:b/>
          <w:sz w:val="28"/>
          <w:szCs w:val="28"/>
        </w:rPr>
        <w:t>)</w:t>
      </w:r>
    </w:p>
    <w:p w:rsidR="00D93E00" w:rsidRDefault="00D93E00" w:rsidP="00D93E00">
      <w:pPr>
        <w:ind w:firstLine="709"/>
        <w:jc w:val="both"/>
        <w:rPr>
          <w:rFonts w:ascii="Times New Roman" w:hAnsi="Times New Roman" w:cs="Times New Roman"/>
          <w:sz w:val="28"/>
          <w:szCs w:val="28"/>
        </w:rPr>
      </w:pPr>
      <w:r w:rsidRPr="002D68F0">
        <w:rPr>
          <w:rFonts w:ascii="Times New Roman" w:hAnsi="Times New Roman" w:cs="Times New Roman"/>
          <w:sz w:val="28"/>
          <w:szCs w:val="28"/>
        </w:rPr>
        <w:t xml:space="preserve">На обложке </w:t>
      </w:r>
      <w:r>
        <w:rPr>
          <w:rFonts w:ascii="Times New Roman" w:hAnsi="Times New Roman" w:cs="Times New Roman"/>
          <w:sz w:val="28"/>
          <w:szCs w:val="28"/>
        </w:rPr>
        <w:t xml:space="preserve">майского номера журнала </w:t>
      </w:r>
      <w:r>
        <w:rPr>
          <w:rFonts w:ascii="Times New Roman" w:hAnsi="Times New Roman" w:cs="Times New Roman"/>
          <w:sz w:val="28"/>
          <w:szCs w:val="28"/>
          <w:lang w:val="en-US"/>
        </w:rPr>
        <w:t>National</w:t>
      </w:r>
      <w:r w:rsidRPr="002D68F0">
        <w:rPr>
          <w:rFonts w:ascii="Times New Roman" w:hAnsi="Times New Roman" w:cs="Times New Roman"/>
          <w:sz w:val="28"/>
          <w:szCs w:val="28"/>
        </w:rPr>
        <w:t xml:space="preserve"> </w:t>
      </w:r>
      <w:r>
        <w:rPr>
          <w:rFonts w:ascii="Times New Roman" w:hAnsi="Times New Roman" w:cs="Times New Roman"/>
          <w:sz w:val="28"/>
          <w:szCs w:val="28"/>
          <w:lang w:val="en-US"/>
        </w:rPr>
        <w:t>Geographic</w:t>
      </w:r>
      <w:r w:rsidRPr="002D68F0">
        <w:rPr>
          <w:rFonts w:ascii="Times New Roman" w:hAnsi="Times New Roman" w:cs="Times New Roman"/>
          <w:sz w:val="28"/>
          <w:szCs w:val="28"/>
        </w:rPr>
        <w:t xml:space="preserve"> </w:t>
      </w:r>
      <w:r>
        <w:rPr>
          <w:rFonts w:ascii="Times New Roman" w:hAnsi="Times New Roman" w:cs="Times New Roman"/>
          <w:sz w:val="28"/>
          <w:szCs w:val="28"/>
        </w:rPr>
        <w:t xml:space="preserve">за этот год изображена симпатичная африканская девчушка и над ней подпись: </w:t>
      </w:r>
      <w:r w:rsidRPr="002D68F0">
        <w:rPr>
          <w:rFonts w:ascii="Times New Roman" w:hAnsi="Times New Roman" w:cs="Times New Roman"/>
          <w:sz w:val="28"/>
          <w:szCs w:val="28"/>
        </w:rPr>
        <w:t>“</w:t>
      </w:r>
      <w:r>
        <w:rPr>
          <w:rFonts w:ascii="Times New Roman" w:hAnsi="Times New Roman" w:cs="Times New Roman"/>
          <w:sz w:val="28"/>
          <w:szCs w:val="28"/>
          <w:lang w:val="en-US"/>
        </w:rPr>
        <w:t>This</w:t>
      </w:r>
      <w:r w:rsidRPr="002D68F0">
        <w:rPr>
          <w:rFonts w:ascii="Times New Roman" w:hAnsi="Times New Roman" w:cs="Times New Roman"/>
          <w:sz w:val="28"/>
          <w:szCs w:val="28"/>
        </w:rPr>
        <w:t xml:space="preserve"> </w:t>
      </w:r>
      <w:r>
        <w:rPr>
          <w:rFonts w:ascii="Times New Roman" w:hAnsi="Times New Roman" w:cs="Times New Roman"/>
          <w:sz w:val="28"/>
          <w:szCs w:val="28"/>
          <w:lang w:val="en-US"/>
        </w:rPr>
        <w:t>baby</w:t>
      </w:r>
      <w:r w:rsidRPr="002D68F0">
        <w:rPr>
          <w:rFonts w:ascii="Times New Roman" w:hAnsi="Times New Roman" w:cs="Times New Roman"/>
          <w:sz w:val="28"/>
          <w:szCs w:val="28"/>
        </w:rPr>
        <w:t xml:space="preserve"> </w:t>
      </w:r>
      <w:r>
        <w:rPr>
          <w:rFonts w:ascii="Times New Roman" w:hAnsi="Times New Roman" w:cs="Times New Roman"/>
          <w:sz w:val="28"/>
          <w:szCs w:val="28"/>
          <w:lang w:val="en-US"/>
        </w:rPr>
        <w:t>will</w:t>
      </w:r>
      <w:r w:rsidRPr="002D68F0">
        <w:rPr>
          <w:rFonts w:ascii="Times New Roman" w:hAnsi="Times New Roman" w:cs="Times New Roman"/>
          <w:sz w:val="28"/>
          <w:szCs w:val="28"/>
        </w:rPr>
        <w:t xml:space="preserve"> </w:t>
      </w:r>
      <w:r>
        <w:rPr>
          <w:rFonts w:ascii="Times New Roman" w:hAnsi="Times New Roman" w:cs="Times New Roman"/>
          <w:sz w:val="28"/>
          <w:szCs w:val="28"/>
          <w:lang w:val="en-US"/>
        </w:rPr>
        <w:t>live</w:t>
      </w:r>
      <w:r w:rsidRPr="002D68F0">
        <w:rPr>
          <w:rFonts w:ascii="Times New Roman" w:hAnsi="Times New Roman" w:cs="Times New Roman"/>
          <w:sz w:val="28"/>
          <w:szCs w:val="28"/>
        </w:rPr>
        <w:t xml:space="preserve"> </w:t>
      </w:r>
      <w:r>
        <w:rPr>
          <w:rFonts w:ascii="Times New Roman" w:hAnsi="Times New Roman" w:cs="Times New Roman"/>
          <w:sz w:val="28"/>
          <w:szCs w:val="28"/>
          <w:lang w:val="en-US"/>
        </w:rPr>
        <w:t>to</w:t>
      </w:r>
      <w:r w:rsidRPr="002D68F0">
        <w:rPr>
          <w:rFonts w:ascii="Times New Roman" w:hAnsi="Times New Roman" w:cs="Times New Roman"/>
          <w:sz w:val="28"/>
          <w:szCs w:val="28"/>
        </w:rPr>
        <w:t xml:space="preserve"> </w:t>
      </w:r>
      <w:r>
        <w:rPr>
          <w:rFonts w:ascii="Times New Roman" w:hAnsi="Times New Roman" w:cs="Times New Roman"/>
          <w:sz w:val="28"/>
          <w:szCs w:val="28"/>
          <w:lang w:val="en-US"/>
        </w:rPr>
        <w:t>be</w:t>
      </w:r>
      <w:r w:rsidRPr="002D68F0">
        <w:rPr>
          <w:rFonts w:ascii="Times New Roman" w:hAnsi="Times New Roman" w:cs="Times New Roman"/>
          <w:sz w:val="28"/>
          <w:szCs w:val="28"/>
        </w:rPr>
        <w:t xml:space="preserve"> 120”</w:t>
      </w:r>
      <w:r>
        <w:rPr>
          <w:rFonts w:ascii="Times New Roman" w:hAnsi="Times New Roman" w:cs="Times New Roman"/>
          <w:sz w:val="28"/>
          <w:szCs w:val="28"/>
        </w:rPr>
        <w:t xml:space="preserve"> – «Этот ребенок будет жить до 120». И это вовсе не фантастика и не геронтологические ожидания – это реальные демографические программы США, Японии, европейских стран, Австралии и Новой Зеландии. В этот глобальный процесс включаются все страны, в том числе и Россия – но сначала нам надо достичь современной средней продолжительности жизни в развитых странах (за 80).</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Обычно поло-возрастную структуру населения изображают как пирамиду: на 504 мальчика рождается 496 девочек, в 15 годам юношей и девушек становится поровну, к 60 годам остаются в живых 20% женщин и 10% мужчин, к 70 годам – 10% старушек и жалкая горстка процентов старичков, статистически почти незаметная. В России, в силу исторических обстоятельств, эта пирамида имеет вид кособокой елочки: волны голода, войн, перестройки явственно отражаются в последующих поколениях. Сейчас, например, в репродуктивный возраст вступают те, кто родился уже после распада СССР, в начале демографического провала, более страшного, чем годы войны и коллективизация.</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120 лет станут нормой средней продолжительности жизни, сформируется и другая модель поло-возрастной структуры населения, по форме напоминающая бочку, поставленную на попа. Это означает, что и по численности и по продолжительности периода существования первыми </w:t>
      </w:r>
      <w:r>
        <w:rPr>
          <w:rFonts w:ascii="Times New Roman" w:hAnsi="Times New Roman" w:cs="Times New Roman"/>
          <w:sz w:val="28"/>
          <w:szCs w:val="28"/>
        </w:rPr>
        <w:lastRenderedPageBreak/>
        <w:t>станут старики. Будут выделять молодую старость (до 80 лет), зрелую старость (100-110 лет) и дряхлую старость (свыше 110 лет), при этом дряхлость, ветхость и недееспособность будут смещаться по мере удлинения среднего срока жизни.</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Эта предстоящая демографическая ситуация породила идею </w:t>
      </w:r>
      <w:r>
        <w:rPr>
          <w:rFonts w:ascii="Times New Roman" w:hAnsi="Times New Roman" w:cs="Times New Roman"/>
          <w:i/>
          <w:sz w:val="28"/>
          <w:szCs w:val="28"/>
        </w:rPr>
        <w:t xml:space="preserve">серебряного университета – </w:t>
      </w:r>
      <w:r>
        <w:rPr>
          <w:rFonts w:ascii="Times New Roman" w:hAnsi="Times New Roman" w:cs="Times New Roman"/>
          <w:sz w:val="28"/>
          <w:szCs w:val="28"/>
        </w:rPr>
        <w:t>университета для людей предпенсионного и пенсионного возраста.</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xml:space="preserve">Им есть чему учиться. </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xml:space="preserve">Но надо сразу сказать, что, в отличие от молодых студентов обычного университета, пожилые и престарелые студенты обладают громадным жизненным опытом и солидным багажом накопленных знаний. </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Что же им надо в Серебряном университете?    </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xml:space="preserve">  Многие люди, выходя на пенсию, открывают на накопленные сбережения свои небольшие семейные бизнесы: рестораны, магазины, сервисы, турагентства и т.п. В США до 20% предприятий малого бизнеса принадлежит пенсионерам. Становясь предпринимателями, бывшие служащие нуждаются в умении вести бухгалтерию, аудите, налогообложении и законодательстве. Для них в Серебряном университете необходимы специфические бизнес-инкубаторы, достаточно скорострельные (скоротечные) и связанные с кредитной системой. Важно, чтобы бизнес-инкубаторы как места порождения новых рабочих мест были наиболее активной частью биржи труда и ярмарки труда для пенсионеров.</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Нет людей, которые не сожалели бы о своих педагогических ошибках при воспитании своих детей, и многие мечтают исправиться, участвуя в воспитании внуков и правнуков. Серебряный университет предоставляет им специфическое педагогическое образование для этого. Мне кажется, курс «молодая бабушка» будет самым востребованным.</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xml:space="preserve">Многие, уходя на пенсию, наверстывают упущенное и бросаются в путешествия. Особенно много путешествующих пенсионеров в Англии, США, Южной Корее и Японии, но и у нас – присмотритесь к туристическим группам, в основном это пенсионеры (кстати, они же – основные посетители музеев, театров и выставок). А путешествовать мы не умеем, особенно в пожилом возрасте, когда и ноги не держат, и современная техника неподвластна, и надо соблюдать диету, принимать лекарства и процедуры… </w:t>
      </w:r>
      <w:r>
        <w:rPr>
          <w:rFonts w:ascii="Times New Roman" w:hAnsi="Times New Roman" w:cs="Times New Roman"/>
          <w:sz w:val="28"/>
          <w:szCs w:val="28"/>
        </w:rPr>
        <w:lastRenderedPageBreak/>
        <w:t xml:space="preserve">Географический факультет Серебряного университета еще поспорит с курсом «молодая бабушка» за популярность.   </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xml:space="preserve">Старики не сдаются и не желают отставать от молодых в компьютерной грамотности. </w:t>
      </w:r>
      <w:r>
        <w:rPr>
          <w:rFonts w:ascii="Times New Roman" w:hAnsi="Times New Roman" w:cs="Times New Roman"/>
          <w:sz w:val="28"/>
          <w:szCs w:val="28"/>
          <w:lang w:val="en-US"/>
        </w:rPr>
        <w:t>IT</w:t>
      </w:r>
      <w:r>
        <w:rPr>
          <w:rFonts w:ascii="Times New Roman" w:hAnsi="Times New Roman" w:cs="Times New Roman"/>
          <w:sz w:val="28"/>
          <w:szCs w:val="28"/>
        </w:rPr>
        <w:t>-факультет Серебряного университета поможет им не отставать.</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Геронтологические проблемы, проблемы здравоохранения и здравостроительства, медицинского самоконтроля для пожилых и престарелых – витальны. Тут невежество самоубийственно в прямом смысле этого слова.</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Нужны Лингвистический (русский и иностранные языки и литература) факультет, Философский (только на закате мы начинаем всерьез задумываться о смыслах жизни, истории и мира), Культурологический (Искусствоведческий).</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Можно предложить еще много полезного содержания для Серебряного университета, но следует обратить внимание и на формы его организации. Могут быть предложены:</w:t>
      </w:r>
    </w:p>
    <w:p w:rsidR="00D93E00" w:rsidRPr="00FB7819" w:rsidRDefault="00D93E00" w:rsidP="00D93E00">
      <w:pPr>
        <w:jc w:val="both"/>
        <w:rPr>
          <w:rFonts w:ascii="Times New Roman" w:hAnsi="Times New Roman" w:cs="Times New Roman"/>
          <w:sz w:val="28"/>
          <w:szCs w:val="28"/>
        </w:rPr>
      </w:pPr>
      <w:r>
        <w:rPr>
          <w:rFonts w:ascii="Times New Roman" w:hAnsi="Times New Roman" w:cs="Times New Roman"/>
          <w:sz w:val="28"/>
          <w:szCs w:val="28"/>
        </w:rPr>
        <w:t xml:space="preserve">               - с</w:t>
      </w:r>
      <w:r w:rsidRPr="00FB7819">
        <w:rPr>
          <w:rFonts w:ascii="Times New Roman" w:hAnsi="Times New Roman" w:cs="Times New Roman"/>
          <w:sz w:val="28"/>
          <w:szCs w:val="28"/>
        </w:rPr>
        <w:t>амостоятельные СУ</w:t>
      </w:r>
      <w:r>
        <w:rPr>
          <w:rFonts w:ascii="Times New Roman" w:hAnsi="Times New Roman" w:cs="Times New Roman"/>
          <w:sz w:val="28"/>
          <w:szCs w:val="28"/>
        </w:rPr>
        <w:t xml:space="preserve"> Серебряные университеты)</w:t>
      </w:r>
    </w:p>
    <w:p w:rsidR="00D93E00" w:rsidRPr="00FB7819" w:rsidRDefault="00D93E00" w:rsidP="00D93E00">
      <w:pPr>
        <w:jc w:val="both"/>
        <w:rPr>
          <w:rFonts w:ascii="Times New Roman" w:hAnsi="Times New Roman" w:cs="Times New Roman"/>
          <w:sz w:val="28"/>
          <w:szCs w:val="28"/>
        </w:rPr>
      </w:pPr>
      <w:r>
        <w:rPr>
          <w:rFonts w:ascii="Times New Roman" w:hAnsi="Times New Roman" w:cs="Times New Roman"/>
          <w:sz w:val="28"/>
          <w:szCs w:val="28"/>
        </w:rPr>
        <w:t xml:space="preserve">               </w:t>
      </w:r>
      <w:r w:rsidRPr="00FB7819">
        <w:rPr>
          <w:rFonts w:ascii="Times New Roman" w:hAnsi="Times New Roman" w:cs="Times New Roman"/>
          <w:sz w:val="28"/>
          <w:szCs w:val="28"/>
        </w:rPr>
        <w:t>- встроенные СУ (аренда, технология и т.п.)</w:t>
      </w:r>
    </w:p>
    <w:p w:rsidR="00D93E00" w:rsidRPr="00FB7819" w:rsidRDefault="00D93E00" w:rsidP="00D93E00">
      <w:pPr>
        <w:jc w:val="both"/>
        <w:rPr>
          <w:rFonts w:ascii="Times New Roman" w:hAnsi="Times New Roman" w:cs="Times New Roman"/>
          <w:sz w:val="28"/>
          <w:szCs w:val="28"/>
        </w:rPr>
      </w:pPr>
      <w:r>
        <w:rPr>
          <w:rFonts w:ascii="Times New Roman" w:hAnsi="Times New Roman" w:cs="Times New Roman"/>
          <w:sz w:val="28"/>
          <w:szCs w:val="28"/>
        </w:rPr>
        <w:t xml:space="preserve">               - </w:t>
      </w:r>
      <w:r w:rsidRPr="00FB7819">
        <w:rPr>
          <w:rFonts w:ascii="Times New Roman" w:hAnsi="Times New Roman" w:cs="Times New Roman"/>
          <w:sz w:val="28"/>
          <w:szCs w:val="28"/>
        </w:rPr>
        <w:t xml:space="preserve">СУ </w:t>
      </w:r>
      <w:r>
        <w:rPr>
          <w:rFonts w:ascii="Times New Roman" w:hAnsi="Times New Roman" w:cs="Times New Roman"/>
          <w:sz w:val="28"/>
          <w:szCs w:val="28"/>
        </w:rPr>
        <w:t>как часть</w:t>
      </w:r>
      <w:r w:rsidRPr="00FB7819">
        <w:rPr>
          <w:rFonts w:ascii="Times New Roman" w:hAnsi="Times New Roman" w:cs="Times New Roman"/>
          <w:sz w:val="28"/>
          <w:szCs w:val="28"/>
        </w:rPr>
        <w:t xml:space="preserve"> университет</w:t>
      </w:r>
      <w:r>
        <w:rPr>
          <w:rFonts w:ascii="Times New Roman" w:hAnsi="Times New Roman" w:cs="Times New Roman"/>
          <w:sz w:val="28"/>
          <w:szCs w:val="28"/>
        </w:rPr>
        <w:t>а</w:t>
      </w:r>
      <w:r w:rsidRPr="00FB7819">
        <w:rPr>
          <w:rFonts w:ascii="Times New Roman" w:hAnsi="Times New Roman" w:cs="Times New Roman"/>
          <w:sz w:val="28"/>
          <w:szCs w:val="28"/>
        </w:rPr>
        <w:t xml:space="preserve"> жизненного цикла (</w:t>
      </w:r>
      <w:r w:rsidRPr="00FB7819">
        <w:rPr>
          <w:rFonts w:ascii="Times New Roman" w:hAnsi="Times New Roman" w:cs="Times New Roman"/>
          <w:sz w:val="28"/>
          <w:szCs w:val="28"/>
          <w:lang w:val="en-US"/>
        </w:rPr>
        <w:t>long</w:t>
      </w:r>
      <w:r w:rsidRPr="00FB7819">
        <w:rPr>
          <w:rFonts w:ascii="Times New Roman" w:hAnsi="Times New Roman" w:cs="Times New Roman"/>
          <w:sz w:val="28"/>
          <w:szCs w:val="28"/>
        </w:rPr>
        <w:t xml:space="preserve"> </w:t>
      </w:r>
      <w:r w:rsidRPr="00FB7819">
        <w:rPr>
          <w:rFonts w:ascii="Times New Roman" w:hAnsi="Times New Roman" w:cs="Times New Roman"/>
          <w:sz w:val="28"/>
          <w:szCs w:val="28"/>
          <w:lang w:val="en-US"/>
        </w:rPr>
        <w:t>life</w:t>
      </w:r>
      <w:r w:rsidRPr="00FB7819">
        <w:rPr>
          <w:rFonts w:ascii="Times New Roman" w:hAnsi="Times New Roman" w:cs="Times New Roman"/>
          <w:sz w:val="28"/>
          <w:szCs w:val="28"/>
        </w:rPr>
        <w:t xml:space="preserve"> </w:t>
      </w:r>
      <w:r w:rsidRPr="00FB7819">
        <w:rPr>
          <w:rFonts w:ascii="Times New Roman" w:hAnsi="Times New Roman" w:cs="Times New Roman"/>
          <w:sz w:val="28"/>
          <w:szCs w:val="28"/>
          <w:lang w:val="en-US"/>
        </w:rPr>
        <w:t>university</w:t>
      </w:r>
      <w:r w:rsidRPr="00FB7819">
        <w:rPr>
          <w:rFonts w:ascii="Times New Roman" w:hAnsi="Times New Roman" w:cs="Times New Roman"/>
          <w:sz w:val="28"/>
          <w:szCs w:val="28"/>
        </w:rPr>
        <w:t xml:space="preserve">) </w:t>
      </w:r>
    </w:p>
    <w:p w:rsidR="00D93E00" w:rsidRPr="00FB7819" w:rsidRDefault="00D93E00" w:rsidP="00D93E00">
      <w:pPr>
        <w:jc w:val="both"/>
        <w:rPr>
          <w:rFonts w:ascii="Times New Roman" w:hAnsi="Times New Roman" w:cs="Times New Roman"/>
          <w:sz w:val="28"/>
          <w:szCs w:val="28"/>
        </w:rPr>
      </w:pPr>
      <w:r>
        <w:rPr>
          <w:rFonts w:ascii="Times New Roman" w:hAnsi="Times New Roman" w:cs="Times New Roman"/>
          <w:sz w:val="28"/>
          <w:szCs w:val="28"/>
        </w:rPr>
        <w:t xml:space="preserve">                - э</w:t>
      </w:r>
      <w:r w:rsidRPr="00FB7819">
        <w:rPr>
          <w:rFonts w:ascii="Times New Roman" w:hAnsi="Times New Roman" w:cs="Times New Roman"/>
          <w:sz w:val="28"/>
          <w:szCs w:val="28"/>
        </w:rPr>
        <w:t>кспресс-СУ</w:t>
      </w:r>
      <w:r>
        <w:rPr>
          <w:rFonts w:ascii="Times New Roman" w:hAnsi="Times New Roman" w:cs="Times New Roman"/>
          <w:sz w:val="28"/>
          <w:szCs w:val="28"/>
        </w:rPr>
        <w:t xml:space="preserve"> (прежде всего, бизнес-инкубаторы)</w:t>
      </w:r>
    </w:p>
    <w:p w:rsidR="00D93E00" w:rsidRPr="00FB7819" w:rsidRDefault="00D93E00" w:rsidP="00D93E00">
      <w:pPr>
        <w:jc w:val="both"/>
        <w:rPr>
          <w:rFonts w:ascii="Times New Roman" w:hAnsi="Times New Roman" w:cs="Times New Roman"/>
          <w:sz w:val="28"/>
          <w:szCs w:val="28"/>
        </w:rPr>
      </w:pPr>
      <w:r>
        <w:rPr>
          <w:rFonts w:ascii="Times New Roman" w:hAnsi="Times New Roman" w:cs="Times New Roman"/>
          <w:sz w:val="28"/>
          <w:szCs w:val="28"/>
        </w:rPr>
        <w:t xml:space="preserve">                - к</w:t>
      </w:r>
      <w:r w:rsidRPr="00FB7819">
        <w:rPr>
          <w:rFonts w:ascii="Times New Roman" w:hAnsi="Times New Roman" w:cs="Times New Roman"/>
          <w:sz w:val="28"/>
          <w:szCs w:val="28"/>
        </w:rPr>
        <w:t>урортно-санаторные и пансионатные СУ</w:t>
      </w:r>
      <w:r>
        <w:rPr>
          <w:rFonts w:ascii="Times New Roman" w:hAnsi="Times New Roman" w:cs="Times New Roman"/>
          <w:sz w:val="28"/>
          <w:szCs w:val="28"/>
        </w:rPr>
        <w:t xml:space="preserve"> (например, в Новой Москве, Кавминводах, на черноморском побережье, на Байкале и Алтае)</w:t>
      </w:r>
    </w:p>
    <w:p w:rsidR="00D93E00" w:rsidRPr="00FB7819" w:rsidRDefault="00D93E00" w:rsidP="00D93E00">
      <w:pPr>
        <w:jc w:val="both"/>
        <w:rPr>
          <w:rFonts w:ascii="Times New Roman" w:hAnsi="Times New Roman" w:cs="Times New Roman"/>
          <w:sz w:val="28"/>
          <w:szCs w:val="28"/>
        </w:rPr>
      </w:pPr>
      <w:r>
        <w:rPr>
          <w:rFonts w:ascii="Times New Roman" w:hAnsi="Times New Roman" w:cs="Times New Roman"/>
          <w:sz w:val="28"/>
          <w:szCs w:val="28"/>
        </w:rPr>
        <w:t xml:space="preserve">                - с</w:t>
      </w:r>
      <w:r w:rsidRPr="00FB7819">
        <w:rPr>
          <w:rFonts w:ascii="Times New Roman" w:hAnsi="Times New Roman" w:cs="Times New Roman"/>
          <w:sz w:val="28"/>
          <w:szCs w:val="28"/>
        </w:rPr>
        <w:t>амоорганиз</w:t>
      </w:r>
      <w:r>
        <w:rPr>
          <w:rFonts w:ascii="Times New Roman" w:hAnsi="Times New Roman" w:cs="Times New Roman"/>
          <w:sz w:val="28"/>
          <w:szCs w:val="28"/>
        </w:rPr>
        <w:t>ованные</w:t>
      </w:r>
      <w:r w:rsidRPr="00FB7819">
        <w:rPr>
          <w:rFonts w:ascii="Times New Roman" w:hAnsi="Times New Roman" w:cs="Times New Roman"/>
          <w:sz w:val="28"/>
          <w:szCs w:val="28"/>
        </w:rPr>
        <w:t xml:space="preserve"> </w:t>
      </w:r>
      <w:r>
        <w:rPr>
          <w:rFonts w:ascii="Times New Roman" w:hAnsi="Times New Roman" w:cs="Times New Roman"/>
          <w:sz w:val="28"/>
          <w:szCs w:val="28"/>
        </w:rPr>
        <w:t xml:space="preserve">и самодеятельные </w:t>
      </w:r>
      <w:r w:rsidRPr="00FB7819">
        <w:rPr>
          <w:rFonts w:ascii="Times New Roman" w:hAnsi="Times New Roman" w:cs="Times New Roman"/>
          <w:sz w:val="28"/>
          <w:szCs w:val="28"/>
        </w:rPr>
        <w:t>СУ</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xml:space="preserve">Тут важно подчеркнуть: студентов Серебряных университетов будет значительно больше, чем студентов обычных вузов. И это будет иметь серьезные социально-политические и финансовые проблемы – и на федеральном, и на региональном, и на местном (муниципальном) уровне. </w:t>
      </w:r>
    </w:p>
    <w:p w:rsidR="00D93E00" w:rsidRPr="009A2CBF"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В конце статьи принято употреблять выражение «в заключении» – здесь уместнее говорить «в начале разворачивающейся темы»: Серебряное о</w:t>
      </w:r>
      <w:r w:rsidRPr="009A2CBF">
        <w:rPr>
          <w:rFonts w:ascii="Times New Roman" w:hAnsi="Times New Roman" w:cs="Times New Roman"/>
          <w:sz w:val="28"/>
          <w:szCs w:val="28"/>
        </w:rPr>
        <w:t xml:space="preserve">бразование </w:t>
      </w:r>
      <w:r>
        <w:rPr>
          <w:rFonts w:ascii="Times New Roman" w:hAnsi="Times New Roman" w:cs="Times New Roman"/>
          <w:sz w:val="28"/>
          <w:szCs w:val="28"/>
        </w:rPr>
        <w:t xml:space="preserve">следует рассматривать </w:t>
      </w:r>
      <w:r w:rsidRPr="009A2CBF">
        <w:rPr>
          <w:rFonts w:ascii="Times New Roman" w:hAnsi="Times New Roman" w:cs="Times New Roman"/>
          <w:sz w:val="28"/>
          <w:szCs w:val="28"/>
        </w:rPr>
        <w:t>как ресурс интеллектуального развития</w:t>
      </w:r>
      <w:r>
        <w:rPr>
          <w:rFonts w:ascii="Times New Roman" w:hAnsi="Times New Roman" w:cs="Times New Roman"/>
          <w:sz w:val="28"/>
          <w:szCs w:val="28"/>
        </w:rPr>
        <w:t xml:space="preserve"> всего общества. Для этого обязательным для всех студентов Серебряного университета должно стать написание выпускного эссе на тему «Что в моем </w:t>
      </w:r>
      <w:r>
        <w:rPr>
          <w:rFonts w:ascii="Times New Roman" w:hAnsi="Times New Roman" w:cs="Times New Roman"/>
          <w:sz w:val="28"/>
          <w:szCs w:val="28"/>
        </w:rPr>
        <w:lastRenderedPageBreak/>
        <w:t>жизненном опыте важно для молодых поколений». Это вовсе не мемуары или автобиография, это тончайшая рефлексия и исследование собственного опыта во имя несвоего будущего. Это тот интеллектуальный капитал, который до сих пор не востребован и уходит в небытие со своими носителями. Принимать это экзамен, для многих последний в жизни, должны молодые: строго, ответственно и с благодарностью.</w:t>
      </w:r>
    </w:p>
    <w:p w:rsidR="00D93E00" w:rsidRDefault="00D93E00" w:rsidP="00D93E00">
      <w:pPr>
        <w:ind w:firstLine="709"/>
        <w:jc w:val="both"/>
        <w:rPr>
          <w:rFonts w:ascii="Times New Roman" w:hAnsi="Times New Roman" w:cs="Times New Roman"/>
          <w:b/>
          <w:sz w:val="28"/>
          <w:szCs w:val="28"/>
        </w:rPr>
      </w:pPr>
      <w:r>
        <w:rPr>
          <w:rFonts w:ascii="Times New Roman" w:hAnsi="Times New Roman" w:cs="Times New Roman"/>
          <w:b/>
          <w:sz w:val="28"/>
          <w:szCs w:val="28"/>
        </w:rPr>
        <w:t>Социально-демографический портрет старости и идея Серебряного Университета (журнал «Знание-сила»)</w:t>
      </w:r>
    </w:p>
    <w:p w:rsidR="00D93E00" w:rsidRPr="00604D78" w:rsidRDefault="00D93E00" w:rsidP="00D93E00">
      <w:pPr>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В газете «Известия» мною была опубликована небольшая статья </w:t>
      </w:r>
      <w:r w:rsidRPr="009E13CA">
        <w:rPr>
          <w:rFonts w:ascii="Times New Roman" w:hAnsi="Times New Roman" w:cs="Times New Roman"/>
          <w:color w:val="000000"/>
          <w:sz w:val="28"/>
          <w:szCs w:val="28"/>
        </w:rPr>
        <w:t>«Через 15 лет демографическая волна накроет пенсионеров» («Известия», №106, 7 июня 1997 г.)</w:t>
      </w:r>
      <w:r>
        <w:rPr>
          <w:rFonts w:ascii="Times New Roman" w:hAnsi="Times New Roman" w:cs="Times New Roman"/>
          <w:color w:val="000000"/>
          <w:sz w:val="28"/>
          <w:szCs w:val="28"/>
        </w:rPr>
        <w:t xml:space="preserve">, где я предупреждал: предстоящая пенсионная реформа будет проводиться в чрезвычайно благоприятных для государства условиях (выход на пенсию родившихся в период войны, таких было очень мало), но уже через 10 лет ситуация резко поменяется. </w:t>
      </w:r>
      <w:r w:rsidRPr="00604D78">
        <w:rPr>
          <w:rFonts w:ascii="Times New Roman" w:hAnsi="Times New Roman" w:cs="Times New Roman"/>
          <w:color w:val="000000"/>
          <w:sz w:val="28"/>
          <w:szCs w:val="28"/>
        </w:rPr>
        <w:t xml:space="preserve">На десять шестидесятилетних в начале 2000-х приходилось 16 сорокалетних, а через десять лет, в наши дни – всего 6. </w:t>
      </w:r>
      <w:r>
        <w:rPr>
          <w:rFonts w:ascii="Times New Roman" w:hAnsi="Times New Roman" w:cs="Times New Roman"/>
          <w:color w:val="000000"/>
          <w:sz w:val="28"/>
          <w:szCs w:val="28"/>
        </w:rPr>
        <w:t xml:space="preserve">И это соотношение – надолго. </w:t>
      </w:r>
    </w:p>
    <w:p w:rsidR="00D93E00" w:rsidRDefault="00D93E00" w:rsidP="00D93E00">
      <w:r>
        <w:rPr>
          <w:noProof/>
        </w:rPr>
        <w:drawing>
          <wp:inline distT="0" distB="0" distL="0" distR="0" wp14:anchorId="10ACB536" wp14:editId="4CB09994">
            <wp:extent cx="3949700" cy="3242945"/>
            <wp:effectExtent l="19050" t="0" r="0" b="0"/>
            <wp:docPr id="90" name="Рисунок 90" descr="http://forum.na-svyazi.ru/uploads/post-20296-133794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na-svyazi.ru/uploads/post-20296-1337946538.jpg"/>
                    <pic:cNvPicPr>
                      <a:picLocks noChangeAspect="1" noChangeArrowheads="1"/>
                    </pic:cNvPicPr>
                  </pic:nvPicPr>
                  <pic:blipFill>
                    <a:blip r:embed="rId9" cstate="print"/>
                    <a:srcRect/>
                    <a:stretch>
                      <a:fillRect/>
                    </a:stretch>
                  </pic:blipFill>
                  <pic:spPr bwMode="auto">
                    <a:xfrm>
                      <a:off x="0" y="0"/>
                      <a:ext cx="3949700" cy="3242945"/>
                    </a:xfrm>
                    <a:prstGeom prst="rect">
                      <a:avLst/>
                    </a:prstGeom>
                    <a:noFill/>
                    <a:ln w="9525">
                      <a:noFill/>
                      <a:miter lim="800000"/>
                      <a:headEnd/>
                      <a:tailEnd/>
                    </a:ln>
                  </pic:spPr>
                </pic:pic>
              </a:graphicData>
            </a:graphic>
          </wp:inline>
        </w:drawing>
      </w:r>
    </w:p>
    <w:p w:rsidR="00D93E00" w:rsidRDefault="00D93E00" w:rsidP="00D93E00">
      <w:pPr>
        <w:ind w:firstLine="709"/>
        <w:jc w:val="both"/>
        <w:rPr>
          <w:rFonts w:ascii="Times New Roman" w:hAnsi="Times New Roman" w:cs="Times New Roman"/>
          <w:sz w:val="28"/>
          <w:szCs w:val="28"/>
        </w:rPr>
      </w:pPr>
      <w:r w:rsidRPr="00651323">
        <w:rPr>
          <w:rFonts w:ascii="Times New Roman" w:hAnsi="Times New Roman" w:cs="Times New Roman"/>
          <w:sz w:val="28"/>
          <w:szCs w:val="28"/>
        </w:rPr>
        <w:t xml:space="preserve">Сегодня в России проживает около 10 млн. мужчин пенсионного возраста и почти 26 млн. женщин.  </w:t>
      </w:r>
      <w:r>
        <w:rPr>
          <w:rFonts w:ascii="Times New Roman" w:hAnsi="Times New Roman" w:cs="Times New Roman"/>
          <w:sz w:val="28"/>
          <w:szCs w:val="28"/>
        </w:rPr>
        <w:t xml:space="preserve">Эта чудовищная диспропорция, с государственной точки зрения, весьма выгодна: пенсионные отчисления делают преимущественно мужчины, поскольку их зарплата существенно выше, чем у женщин (на одном конце – нефтянники, газовщики, шахтеры, металлурги, госслужащие, где преобладает мужской труд, на другом – работницы пищевой и легкой промышленности, медицины, образования, </w:t>
      </w:r>
      <w:r>
        <w:rPr>
          <w:rFonts w:ascii="Times New Roman" w:hAnsi="Times New Roman" w:cs="Times New Roman"/>
          <w:sz w:val="28"/>
          <w:szCs w:val="28"/>
        </w:rPr>
        <w:lastRenderedPageBreak/>
        <w:t xml:space="preserve">торговли и сервиса, уход за детьми и ведение домашнего хозяйства), а пенсию получают женщины, заметно более скромную, нежели мужская.   </w:t>
      </w:r>
    </w:p>
    <w:p w:rsidR="00D93E00" w:rsidRDefault="00D93E00" w:rsidP="00D93E00">
      <w:pPr>
        <w:ind w:firstLine="709"/>
        <w:jc w:val="both"/>
        <w:rPr>
          <w:rFonts w:ascii="Times New Roman" w:hAnsi="Times New Roman" w:cs="Times New Roman"/>
          <w:sz w:val="28"/>
          <w:szCs w:val="28"/>
        </w:rPr>
      </w:pPr>
      <w:r w:rsidRPr="009E13CA">
        <w:rPr>
          <w:rFonts w:ascii="Times New Roman" w:hAnsi="Times New Roman" w:cs="Times New Roman"/>
          <w:sz w:val="28"/>
          <w:szCs w:val="28"/>
        </w:rPr>
        <w:t xml:space="preserve">Если честно, </w:t>
      </w:r>
      <w:r>
        <w:rPr>
          <w:rFonts w:ascii="Times New Roman" w:hAnsi="Times New Roman" w:cs="Times New Roman"/>
          <w:sz w:val="28"/>
          <w:szCs w:val="28"/>
        </w:rPr>
        <w:t>то мужчины просто не доживают до пенсии, а если и доживают, то умирают в пенсионном бэби-возрасте, в среднем через год-полтора, ведь продолжительность жизни мужчин в нашей стране просто катастрофическая – 59 лет.</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Какие бы изменения в динамике рождаемости не произошли бы в ближайшие 20-30 лет, тенденция и общая картина поло-возрастной структуры старших возрастов в этот период вполне предсказуема: ежегодный приток пенсионеров в 1.5-2 млн. человек будет сопровождаться оттоком в 0.8-0.9 млн. человек, даже если начнется массовая эмиграция населения из страны. Это означает, что в течение примерно 20-30 лет численность пенсионеров (женщин после 55  лет и мужчин после 60 лет) будет каждый год увеличиваться на 0.7-1.1 млн. человек, гендерные соотношения будут постепенно сглаживаться, а сама пирамида в верхней своей части будет иметь квази-цилиндрическую форму. </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xml:space="preserve">Ситуация значительно усугубляется тем обстоятельством, что именно в этот период (в ближайшие 20-30 лет) основными донорами станет «генерация демографического провала», те, кому сейчас нет еще 20 лет, и которых примерно вдвое меньше тех, кто вступает в пенсионный возраст. </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Чудес не бывает и даже, если сдвинуть пенсионный возраст на 5-10 лет, дисбаланс пенсионного фонда сохранится.</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Это значит фактическое банкротство государства перед пенсионерами.</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Выход из этой тяжелейшей ситуации очевиден, а потому и не делается: вместо дорогостоящих и бессмысленных со всех точек зрения спортивных шоу мирового масштаба надо создавать фонд, демпфирующий демографические искажения поло-возрастной структуры населения.</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Принципиально ситуация в перспективе до 2025 года будет монотонно ухудшаться.</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Мы сами себе создали и продолжаем создавать сложные социо-демографические проблемы, важнейшими из которых являются:</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мы предполагаем, что в настоящее время и в перспективе поло-возрастная структура населения нашей страны нормальна и похожа на общемировую, но это далеко не так</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мы не учитываем весьма весомую иммиграционную составляющую: эти люди также с возрастом теряют трудоспособность, но у них нет пенсионного и социального обеспечения и защиты ни у себя на родине, ни у нас, а поэтому они окажутся в отчаянном положении</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в наших планах и прогнозах доминирует совершенно ничем неоправданный, а потому безответственный оптимизм, при этом оптимистические настроения и благодушие тянутся уже почти сто лет, въелись в сознание и не воспринимаются нами, как ментальная катастрофа.</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Современная тяжелейшая (3.3 работающих на 1 человека пенсионного возраста) в перспективе до 2040 года будет, с некоторыми отклонениями, монотонно угрожающей. Это практически катастрофическое положение будет усугубляться четырьмя обстоятельствами:</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в стране насчитывается 11 миллионов инвалидов и их численность будет нарастать</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по заявлению председателя Госкомтруда Ольги Голодец 3 апреля нынешнего года, в стране примерно 38 миллионов трудоспособных, о которых трудовая и налоговая статистики не говорят ничего</w:t>
      </w:r>
    </w:p>
    <w:p w:rsidR="00D93E00" w:rsidRDefault="00D93E00" w:rsidP="00D93E00">
      <w:pPr>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более 26 млн. чел. из числа трудоспособных (30%!) ничего не производят; сюда относятся: </w:t>
      </w:r>
      <w:r w:rsidRPr="009B3CE0">
        <w:rPr>
          <w:rFonts w:ascii="Times New Roman" w:eastAsia="Times New Roman" w:hAnsi="Times New Roman" w:cs="Times New Roman"/>
          <w:sz w:val="28"/>
          <w:szCs w:val="28"/>
        </w:rPr>
        <w:t>личный состав армии вместе с контрактниками, срочниками, вольнонаемными, персоналом вспомогательных предприятий, научных институтов, КБ и ВУЗов - 1.045.000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личный состав ФСБ, ФСО, Службы Спецсвязи, ФПС, СВР и пр. - 2.160.000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штатные сотрудники МЧС, ФМС, МВД, ВВ, ФСИН, Минюста и Прокуратуры - 2.541.000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работники таможни, налоговых, санитарных и прочих инспекций - 1.256.000</w:t>
      </w:r>
      <w:r>
        <w:rPr>
          <w:rFonts w:ascii="Times New Roman" w:eastAsia="Times New Roman" w:hAnsi="Times New Roman" w:cs="Times New Roman"/>
          <w:sz w:val="28"/>
          <w:szCs w:val="28"/>
        </w:rPr>
        <w:t>,</w:t>
      </w:r>
      <w:r w:rsidRPr="009B3CE0">
        <w:rPr>
          <w:rFonts w:ascii="Times New Roman" w:eastAsia="Times New Roman" w:hAnsi="Times New Roman" w:cs="Times New Roman"/>
          <w:sz w:val="28"/>
          <w:szCs w:val="28"/>
        </w:rPr>
        <w:t>чиновники лицензирующих, контролирующих и регистрационных органов - 1.321.000</w:t>
      </w:r>
      <w:r>
        <w:rPr>
          <w:rFonts w:ascii="Times New Roman" w:eastAsia="Times New Roman" w:hAnsi="Times New Roman" w:cs="Times New Roman"/>
          <w:sz w:val="28"/>
          <w:szCs w:val="28"/>
        </w:rPr>
        <w:t>,</w:t>
      </w:r>
      <w:r w:rsidRPr="009B3CE0">
        <w:rPr>
          <w:rFonts w:ascii="Times New Roman" w:eastAsia="Times New Roman" w:hAnsi="Times New Roman" w:cs="Times New Roman"/>
          <w:sz w:val="28"/>
          <w:szCs w:val="28"/>
        </w:rPr>
        <w:br/>
        <w:t>аппарат МИД и госзагранучреждений (СНГ, ООН, ЮНЕСКО, ПАСЕ, пр.) - 91.000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служащие прочих федеральных агентств, министерств и ведомств - 1.252.000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клерки пенсионных, социальных, страховых и прочих фондов - 1.727.000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депутаты и сотрудники аппаратов властных структур всех уровней - 1.872.000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священнослужители и обслуга религиозных и культовых сооружений - 529.000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нотариусы, юридические бюро, адвокаты и заключенные - 1.843.000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персонал частных охранных структур, детективы, секьюрити и т.п. - 1.977.000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безработные - 8.420.000</w:t>
      </w:r>
    </w:p>
    <w:p w:rsidR="00D93E00" w:rsidRDefault="00D93E00" w:rsidP="00D93E00">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- 5-7 млн. нелегальных гастарбайтеров и лиц, занятых в торговле на нелегальной основе, никак не участвуют в пополнении Пенсионного фонда (но и не рассчитывают на получение пенсий)</w:t>
      </w:r>
    </w:p>
    <w:tbl>
      <w:tblPr>
        <w:tblW w:w="5000" w:type="pct"/>
        <w:tblCellSpacing w:w="15" w:type="dxa"/>
        <w:tblCellMar>
          <w:left w:w="0" w:type="dxa"/>
          <w:right w:w="0" w:type="dxa"/>
        </w:tblCellMar>
        <w:tblLook w:val="04A0" w:firstRow="1" w:lastRow="0" w:firstColumn="1" w:lastColumn="0" w:noHBand="0" w:noVBand="1"/>
      </w:tblPr>
      <w:tblGrid>
        <w:gridCol w:w="9415"/>
      </w:tblGrid>
      <w:tr w:rsidR="00D93E00" w:rsidTr="00F45E60">
        <w:trPr>
          <w:tblCellSpacing w:w="15" w:type="dxa"/>
        </w:trPr>
        <w:tc>
          <w:tcPr>
            <w:tcW w:w="4968" w:type="pct"/>
            <w:hideMark/>
          </w:tcPr>
          <w:p w:rsidR="00D93E00" w:rsidRDefault="00D93E00" w:rsidP="00F45E60">
            <w:pPr>
              <w:spacing w:line="194"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этому надо добавить, что социально-экономическая и социально-политическая ситуация в стране продолжает ухудшаться. Вот несколько цифр и фактов, подтверждающих указанное положение: </w:t>
            </w:r>
            <w:r w:rsidRPr="009B3CE0">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br/>
            </w:r>
            <w:r w:rsidRPr="00AC28CE">
              <w:rPr>
                <w:rFonts w:ascii="Times New Roman" w:eastAsia="Times New Roman" w:hAnsi="Times New Roman" w:cs="Times New Roman"/>
                <w:sz w:val="28"/>
                <w:szCs w:val="28"/>
              </w:rPr>
              <w:t xml:space="preserve">Из 157.895 населенных пунктов, более 40.000 деревень и поселков </w:t>
            </w:r>
            <w:r w:rsidRPr="004A418E">
              <w:rPr>
                <w:rFonts w:ascii="Times New Roman" w:eastAsia="Times New Roman" w:hAnsi="Times New Roman" w:cs="Times New Roman"/>
                <w:bCs/>
                <w:sz w:val="28"/>
                <w:szCs w:val="28"/>
              </w:rPr>
              <w:t>брошены жителями</w:t>
            </w:r>
            <w:r w:rsidRPr="00AC28C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C28CE">
              <w:rPr>
                <w:rFonts w:ascii="Times New Roman" w:eastAsia="Times New Roman" w:hAnsi="Times New Roman" w:cs="Times New Roman"/>
                <w:sz w:val="28"/>
                <w:szCs w:val="28"/>
              </w:rPr>
              <w:t xml:space="preserve">Лишь за последние 10 лет с карты России исчезло 13.740 деревень и 214 городов, а на севере страны численность населения сократилась более чем на </w:t>
            </w:r>
            <w:r>
              <w:rPr>
                <w:rFonts w:ascii="Times New Roman" w:eastAsia="Times New Roman" w:hAnsi="Times New Roman" w:cs="Times New Roman"/>
                <w:sz w:val="28"/>
                <w:szCs w:val="28"/>
              </w:rPr>
              <w:t xml:space="preserve">45%. </w:t>
            </w:r>
            <w:r w:rsidRPr="004E1751">
              <w:rPr>
                <w:rFonts w:ascii="Times New Roman" w:eastAsia="Times New Roman" w:hAnsi="Times New Roman" w:cs="Times New Roman"/>
                <w:sz w:val="28"/>
                <w:szCs w:val="28"/>
              </w:rPr>
              <w:t xml:space="preserve">85% территории непригодны для постоянного </w:t>
            </w:r>
            <w:r w:rsidRPr="004A418E">
              <w:rPr>
                <w:rFonts w:ascii="Times New Roman" w:eastAsia="Times New Roman" w:hAnsi="Times New Roman" w:cs="Times New Roman"/>
                <w:bCs/>
                <w:sz w:val="28"/>
                <w:szCs w:val="28"/>
              </w:rPr>
              <w:t>комфортного</w:t>
            </w:r>
            <w:r w:rsidRPr="004E1751">
              <w:rPr>
                <w:rFonts w:ascii="Times New Roman" w:eastAsia="Times New Roman" w:hAnsi="Times New Roman" w:cs="Times New Roman"/>
                <w:sz w:val="28"/>
                <w:szCs w:val="28"/>
              </w:rPr>
              <w:t xml:space="preserve"> проживания населения</w:t>
            </w:r>
            <w:r>
              <w:rPr>
                <w:rFonts w:ascii="Times New Roman" w:eastAsia="Times New Roman" w:hAnsi="Times New Roman" w:cs="Times New Roman"/>
                <w:sz w:val="28"/>
                <w:szCs w:val="28"/>
              </w:rPr>
              <w:t>.</w:t>
            </w:r>
            <w:r w:rsidRPr="004E1751">
              <w:rPr>
                <w:rFonts w:ascii="Times New Roman" w:eastAsia="Times New Roman" w:hAnsi="Times New Roman" w:cs="Times New Roman"/>
                <w:sz w:val="28"/>
                <w:szCs w:val="28"/>
              </w:rPr>
              <w:t xml:space="preserve"> Средний показатель "хороших земель" на планете - это 36% площади суши. </w:t>
            </w:r>
          </w:p>
          <w:p w:rsidR="00D93E00" w:rsidRPr="00625BC8" w:rsidRDefault="00D93E00" w:rsidP="00F45E60">
            <w:pPr>
              <w:spacing w:line="194" w:lineRule="atLeast"/>
              <w:ind w:firstLine="709"/>
              <w:jc w:val="both"/>
              <w:rPr>
                <w:rFonts w:ascii="Times New Roman" w:eastAsia="Times New Roman" w:hAnsi="Times New Roman" w:cs="Times New Roman"/>
                <w:sz w:val="28"/>
                <w:szCs w:val="28"/>
              </w:rPr>
            </w:pPr>
            <w:r w:rsidRPr="004E1751">
              <w:rPr>
                <w:rFonts w:ascii="Times New Roman" w:eastAsia="Times New Roman" w:hAnsi="Times New Roman" w:cs="Times New Roman"/>
                <w:sz w:val="28"/>
                <w:szCs w:val="28"/>
              </w:rPr>
              <w:t>Россия занимает меньше 2% в мировом ВВП</w:t>
            </w:r>
            <w:r>
              <w:rPr>
                <w:rFonts w:ascii="Times New Roman" w:eastAsia="Times New Roman" w:hAnsi="Times New Roman" w:cs="Times New Roman"/>
                <w:sz w:val="28"/>
                <w:szCs w:val="28"/>
              </w:rPr>
              <w:t xml:space="preserve"> (</w:t>
            </w:r>
            <w:r w:rsidRPr="00F51588">
              <w:rPr>
                <w:rFonts w:ascii="Times New Roman" w:eastAsia="Times New Roman" w:hAnsi="Times New Roman" w:cs="Times New Roman"/>
                <w:bCs/>
                <w:sz w:val="28"/>
                <w:szCs w:val="28"/>
              </w:rPr>
              <w:t>ВВП России не намного превышает экономический продукт округа Лос-Анджелес</w:t>
            </w:r>
            <w:r w:rsidRPr="00F51588">
              <w:rPr>
                <w:rFonts w:ascii="Times New Roman" w:eastAsia="Times New Roman" w:hAnsi="Times New Roman" w:cs="Times New Roman"/>
                <w:sz w:val="28"/>
                <w:szCs w:val="28"/>
              </w:rPr>
              <w:t>, США</w:t>
            </w:r>
            <w:r>
              <w:rPr>
                <w:rFonts w:ascii="Times New Roman" w:eastAsia="Times New Roman" w:hAnsi="Times New Roman" w:cs="Times New Roman"/>
                <w:sz w:val="28"/>
                <w:szCs w:val="28"/>
              </w:rPr>
              <w:t>)</w:t>
            </w:r>
            <w:r w:rsidRPr="004E1751">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br/>
              <w:t>Основными статьями экспорта (по данным ФТС) является газ и нефть (70%), первичные металлы (15%), круглый лес (10%), все остальное, включая оборудование, вооружение и технологии – менее 5%.</w:t>
            </w:r>
            <w:r>
              <w:rPr>
                <w:rFonts w:ascii="Times New Roman" w:eastAsia="Times New Roman" w:hAnsi="Times New Roman" w:cs="Times New Roman"/>
                <w:sz w:val="28"/>
                <w:szCs w:val="28"/>
              </w:rPr>
              <w:t xml:space="preserve"> </w:t>
            </w:r>
          </w:p>
          <w:p w:rsidR="00D93E00" w:rsidRDefault="00D93E00" w:rsidP="00F45E60">
            <w:pPr>
              <w:spacing w:line="194"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теперь посмотрите, как выглядит Россия в мире (2007 г):</w:t>
            </w:r>
          </w:p>
          <w:tbl>
            <w:tblPr>
              <w:tblStyle w:val="a8"/>
              <w:tblW w:w="0" w:type="auto"/>
              <w:tblLook w:val="04A0" w:firstRow="1" w:lastRow="0" w:firstColumn="1" w:lastColumn="0" w:noHBand="0" w:noVBand="1"/>
            </w:tblPr>
            <w:tblGrid>
              <w:gridCol w:w="3113"/>
              <w:gridCol w:w="3113"/>
              <w:gridCol w:w="3114"/>
            </w:tblGrid>
            <w:tr w:rsidR="00D93E00" w:rsidTr="00F45E60">
              <w:tc>
                <w:tcPr>
                  <w:tcW w:w="3113" w:type="dxa"/>
                </w:tcPr>
                <w:p w:rsidR="00D93E00" w:rsidRDefault="00D93E00" w:rsidP="00F45E60">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Группы стран</w:t>
                  </w:r>
                </w:p>
              </w:tc>
              <w:tc>
                <w:tcPr>
                  <w:tcW w:w="3113" w:type="dxa"/>
                </w:tcPr>
                <w:p w:rsidR="00D93E00" w:rsidRDefault="00D93E00" w:rsidP="00F45E60">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Госрасходы на социальные нужды (%)</w:t>
                  </w:r>
                </w:p>
              </w:tc>
              <w:tc>
                <w:tcPr>
                  <w:tcW w:w="3114" w:type="dxa"/>
                </w:tcPr>
                <w:p w:rsidR="00D93E00" w:rsidRDefault="00D93E00" w:rsidP="00F45E60">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Госрасходы на госаппарат, оборону и внутреннюю безопасность (%)</w:t>
                  </w:r>
                </w:p>
              </w:tc>
            </w:tr>
            <w:tr w:rsidR="00D93E00" w:rsidTr="00F45E60">
              <w:tc>
                <w:tcPr>
                  <w:tcW w:w="3113" w:type="dxa"/>
                </w:tcPr>
                <w:p w:rsidR="00D93E00" w:rsidRDefault="00D93E00" w:rsidP="00F45E60">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Развитые</w:t>
                  </w:r>
                </w:p>
              </w:tc>
              <w:tc>
                <w:tcPr>
                  <w:tcW w:w="3113" w:type="dxa"/>
                </w:tcPr>
                <w:p w:rsidR="00D93E00" w:rsidRDefault="00D93E00" w:rsidP="00F45E60">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70.3</w:t>
                  </w:r>
                </w:p>
              </w:tc>
              <w:tc>
                <w:tcPr>
                  <w:tcW w:w="3114" w:type="dxa"/>
                </w:tcPr>
                <w:p w:rsidR="00D93E00" w:rsidRDefault="00D93E00" w:rsidP="00F45E60">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tc>
            </w:tr>
            <w:tr w:rsidR="00D93E00" w:rsidTr="00F45E60">
              <w:tc>
                <w:tcPr>
                  <w:tcW w:w="3113" w:type="dxa"/>
                </w:tcPr>
                <w:p w:rsidR="00D93E00" w:rsidRDefault="00D93E00" w:rsidP="00F45E60">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Америка</w:t>
                  </w:r>
                </w:p>
              </w:tc>
              <w:tc>
                <w:tcPr>
                  <w:tcW w:w="3113" w:type="dxa"/>
                </w:tcPr>
                <w:p w:rsidR="00D93E00" w:rsidRDefault="00D93E00" w:rsidP="00F45E60">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64.1</w:t>
                  </w:r>
                </w:p>
              </w:tc>
              <w:tc>
                <w:tcPr>
                  <w:tcW w:w="3114" w:type="dxa"/>
                </w:tcPr>
                <w:p w:rsidR="00D93E00" w:rsidRDefault="00D93E00" w:rsidP="00F45E60">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19.2</w:t>
                  </w:r>
                </w:p>
              </w:tc>
            </w:tr>
            <w:tr w:rsidR="00D93E00" w:rsidTr="00F45E60">
              <w:tc>
                <w:tcPr>
                  <w:tcW w:w="3113" w:type="dxa"/>
                </w:tcPr>
                <w:p w:rsidR="00D93E00" w:rsidRDefault="00D93E00" w:rsidP="00F45E60">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Азия</w:t>
                  </w:r>
                </w:p>
              </w:tc>
              <w:tc>
                <w:tcPr>
                  <w:tcW w:w="3113" w:type="dxa"/>
                </w:tcPr>
                <w:p w:rsidR="00D93E00" w:rsidRDefault="00D93E00" w:rsidP="00F45E60">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54.9</w:t>
                  </w:r>
                </w:p>
              </w:tc>
              <w:tc>
                <w:tcPr>
                  <w:tcW w:w="3114" w:type="dxa"/>
                </w:tcPr>
                <w:p w:rsidR="00D93E00" w:rsidRDefault="00D93E00" w:rsidP="00F45E60">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25.7</w:t>
                  </w:r>
                </w:p>
              </w:tc>
            </w:tr>
            <w:tr w:rsidR="00D93E00" w:rsidTr="00F45E60">
              <w:tc>
                <w:tcPr>
                  <w:tcW w:w="3113" w:type="dxa"/>
                </w:tcPr>
                <w:p w:rsidR="00D93E00" w:rsidRDefault="00D93E00" w:rsidP="00F45E60">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Африка </w:t>
                  </w:r>
                </w:p>
              </w:tc>
              <w:tc>
                <w:tcPr>
                  <w:tcW w:w="3113" w:type="dxa"/>
                </w:tcPr>
                <w:p w:rsidR="00D93E00" w:rsidRDefault="00D93E00" w:rsidP="00F45E60">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50.1</w:t>
                  </w:r>
                </w:p>
              </w:tc>
              <w:tc>
                <w:tcPr>
                  <w:tcW w:w="3114" w:type="dxa"/>
                </w:tcPr>
                <w:p w:rsidR="00D93E00" w:rsidRDefault="00D93E00" w:rsidP="00F45E60">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25.7</w:t>
                  </w:r>
                </w:p>
              </w:tc>
            </w:tr>
            <w:tr w:rsidR="00D93E00" w:rsidTr="00F45E60">
              <w:tc>
                <w:tcPr>
                  <w:tcW w:w="3113" w:type="dxa"/>
                </w:tcPr>
                <w:p w:rsidR="00D93E00" w:rsidRDefault="00D93E00" w:rsidP="00F45E60">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Россия</w:t>
                  </w:r>
                </w:p>
              </w:tc>
              <w:tc>
                <w:tcPr>
                  <w:tcW w:w="3113" w:type="dxa"/>
                </w:tcPr>
                <w:p w:rsidR="00D93E00" w:rsidRDefault="00D93E00" w:rsidP="00F45E60">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w:t>
                  </w:r>
                </w:p>
              </w:tc>
              <w:tc>
                <w:tcPr>
                  <w:tcW w:w="3114" w:type="dxa"/>
                </w:tcPr>
                <w:p w:rsidR="00D93E00" w:rsidRDefault="00D93E00" w:rsidP="00F45E60">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42.2</w:t>
                  </w:r>
                </w:p>
              </w:tc>
            </w:tr>
          </w:tbl>
          <w:p w:rsidR="00D93E00" w:rsidRPr="00854913" w:rsidRDefault="00D93E00" w:rsidP="00F45E60">
            <w:pPr>
              <w:spacing w:line="194" w:lineRule="atLeast"/>
              <w:ind w:firstLine="709"/>
              <w:jc w:val="both"/>
              <w:rPr>
                <w:rFonts w:ascii="Times New Roman" w:eastAsia="Times New Roman" w:hAnsi="Times New Roman" w:cs="Times New Roman"/>
                <w:sz w:val="28"/>
                <w:szCs w:val="28"/>
              </w:rPr>
            </w:pPr>
          </w:p>
          <w:p w:rsidR="00D93E00" w:rsidRDefault="00D93E00" w:rsidP="00F45E60">
            <w:pPr>
              <w:spacing w:line="194"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не перед Европой и Америкой должно быть стыдно – перед Африкой.</w:t>
            </w:r>
          </w:p>
          <w:p w:rsidR="00D93E00" w:rsidRDefault="00D93E00" w:rsidP="00F45E60">
            <w:pPr>
              <w:spacing w:line="194"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Демографически мы – определенно развивающаяся страна, но с сильными искажениями:</w:t>
            </w:r>
          </w:p>
          <w:p w:rsidR="00D93E00" w:rsidRDefault="00D93E00" w:rsidP="00F45E60">
            <w:pPr>
              <w:spacing w:line="194" w:lineRule="atLeast"/>
              <w:jc w:val="both"/>
              <w:rPr>
                <w:rFonts w:ascii="Tahoma" w:eastAsia="Times New Roman" w:hAnsi="Tahoma" w:cs="Tahoma"/>
                <w:color w:val="000000"/>
                <w:sz w:val="17"/>
                <w:szCs w:val="17"/>
              </w:rPr>
            </w:pPr>
            <w:r>
              <w:rPr>
                <w:rFonts w:ascii="Times New Roman" w:eastAsia="Times New Roman" w:hAnsi="Times New Roman" w:cs="Times New Roman"/>
                <w:noProof/>
                <w:sz w:val="28"/>
                <w:szCs w:val="28"/>
              </w:rPr>
              <w:lastRenderedPageBreak/>
              <w:drawing>
                <wp:anchor distT="0" distB="0" distL="114300" distR="114300" simplePos="0" relativeHeight="251702784" behindDoc="0" locked="0" layoutInCell="1" allowOverlap="1" wp14:anchorId="2E00AF1D" wp14:editId="6B4AB809">
                  <wp:simplePos x="0" y="0"/>
                  <wp:positionH relativeFrom="column">
                    <wp:posOffset>-146685</wp:posOffset>
                  </wp:positionH>
                  <wp:positionV relativeFrom="paragraph">
                    <wp:posOffset>2111375</wp:posOffset>
                  </wp:positionV>
                  <wp:extent cx="5774690" cy="3157855"/>
                  <wp:effectExtent l="19050" t="0" r="0" b="0"/>
                  <wp:wrapTopAndBottom/>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srcRect/>
                          <a:stretch>
                            <a:fillRect/>
                          </a:stretch>
                        </pic:blipFill>
                        <pic:spPr bwMode="auto">
                          <a:xfrm>
                            <a:off x="0" y="0"/>
                            <a:ext cx="5774690" cy="3157855"/>
                          </a:xfrm>
                          <a:prstGeom prst="rect">
                            <a:avLst/>
                          </a:prstGeom>
                          <a:noFill/>
                          <a:ln w="9525">
                            <a:noFill/>
                            <a:miter lim="800000"/>
                            <a:headEnd/>
                            <a:tailEnd/>
                          </a:ln>
                        </pic:spPr>
                      </pic:pic>
                    </a:graphicData>
                  </a:graphic>
                </wp:anchor>
              </w:drawing>
            </w:r>
          </w:p>
        </w:tc>
      </w:tr>
    </w:tbl>
    <w:p w:rsidR="00D93E00" w:rsidRDefault="00D93E00" w:rsidP="00D93E00">
      <w:pPr>
        <w:ind w:firstLine="709"/>
        <w:jc w:val="both"/>
        <w:rPr>
          <w:rFonts w:ascii="Times New Roman" w:hAnsi="Times New Roman" w:cs="Times New Roman"/>
          <w:sz w:val="28"/>
          <w:szCs w:val="28"/>
        </w:rPr>
      </w:pP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На этом печальном фоне мы оказались и в глубоких аутсайдерах в области образования для пожилых и пенсионеров. В Китае, где численность населения в 10 раз больше, чем в России, охвачено образовательными структурами в сорок раз больше пенсионеров, чем у нас. Про США, Европу, Японию и Ю. Корею вообще говорить не хочется.</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этой ситуации Московская международная школа управления «Сколково» приступила к предпроектным исследованиям «Серебряный Университет».  </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Университет преследует три важнейших цели:</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обеспечение социального общения, повышение социального статуса старых и пожилых людей</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оснащение не только и не столько знаниями, сколько навыками, позволяющими не отставать от жизни и быть в мейн-стриме общественной и культурной жизни</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предоставление возможности сформулировать свое интеллектуальное завещание новым генерациям, оставить след своего уникального жизненного опыта</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Предполагается, что Серебряный Университет – не разовый проект, поэтому разрабатываются различные оргформы этого университета: при локальных отделениях Пенсионного фонда, при действующих университетах, университеты-пансионаты и санатории, сочетающие образовательные и оздоровительные технологии и т.д.</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Серебряный Университет объединяет около 17 образовательных программ, своеобразное меню, из которого можно выбирать в каждом конкретном месте и под конкретные интересы студентов. Вот некоторые из них:</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факультет «молодая бабушка»</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IT</w:t>
      </w:r>
      <w:r>
        <w:rPr>
          <w:rFonts w:ascii="Times New Roman" w:hAnsi="Times New Roman" w:cs="Times New Roman"/>
          <w:sz w:val="28"/>
          <w:szCs w:val="28"/>
        </w:rPr>
        <w:t xml:space="preserve">, </w:t>
      </w:r>
      <w:r>
        <w:rPr>
          <w:rFonts w:ascii="Times New Roman" w:hAnsi="Times New Roman" w:cs="Times New Roman"/>
          <w:sz w:val="28"/>
          <w:szCs w:val="28"/>
          <w:lang w:val="en-US"/>
        </w:rPr>
        <w:t>PC</w:t>
      </w:r>
      <w:r>
        <w:rPr>
          <w:rFonts w:ascii="Times New Roman" w:hAnsi="Times New Roman" w:cs="Times New Roman"/>
          <w:sz w:val="28"/>
          <w:szCs w:val="28"/>
        </w:rPr>
        <w:t xml:space="preserve"> и Интернет факультет </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факультет истории</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юзерский факультет бытовой техники и электроники</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факультет здоровья</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философский факультет</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журналистский факультет</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лингвистический факультет</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факультет путешествий</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кинофакультет</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бизнес-школа</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школа финансовой грамотности</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школа правовой грамотности</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Исследователи полагают, что финансирование такого образования может иметь несколько источников: Пенсионный фонд и Минсоцзащиты (государственные стейкхолдеры), университеты, бизнес-структуры (например, Сбербанк, крупные турфирмы и т.п.), благотворительные организации, самофинансирование.</w:t>
      </w:r>
    </w:p>
    <w:p w:rsidR="00D93E00"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этой работе участвует также благотворительный фонд «Ладога». Надо заметить, что в современном мире всё яснее понимается, что господствовавшая долгие века экономика наживы, хрематистика, зашла в тупик, и ей противопоставляются новые экономики: «зеленая экономика», ориентированная на экологические ценности, «экономика дара», ориентированная на благотворительность и взаимопомощь людей и другие виды локальных экономик. </w:t>
      </w:r>
    </w:p>
    <w:p w:rsidR="00D93E00" w:rsidRPr="009E13CA" w:rsidRDefault="00D93E00" w:rsidP="00D93E00">
      <w:pPr>
        <w:ind w:firstLine="709"/>
        <w:jc w:val="both"/>
        <w:rPr>
          <w:rFonts w:ascii="Times New Roman" w:hAnsi="Times New Roman" w:cs="Times New Roman"/>
          <w:sz w:val="28"/>
          <w:szCs w:val="28"/>
        </w:rPr>
      </w:pPr>
      <w:r>
        <w:rPr>
          <w:rFonts w:ascii="Times New Roman" w:hAnsi="Times New Roman" w:cs="Times New Roman"/>
          <w:sz w:val="28"/>
          <w:szCs w:val="28"/>
        </w:rPr>
        <w:t xml:space="preserve">Серебряный университет – один из проектов этого мира. </w:t>
      </w:r>
    </w:p>
    <w:p w:rsidR="00A00FA0" w:rsidRPr="00A00FA0" w:rsidRDefault="00A00FA0" w:rsidP="00A00FA0">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Серебряный Универс</w:t>
      </w:r>
      <w:r w:rsidRPr="004675EE">
        <w:rPr>
          <w:rFonts w:ascii="Times New Roman" w:hAnsi="Times New Roman" w:cs="Times New Roman"/>
          <w:b/>
          <w:sz w:val="28"/>
          <w:szCs w:val="28"/>
        </w:rPr>
        <w:t>итет</w:t>
      </w:r>
      <w:r>
        <w:rPr>
          <w:rFonts w:ascii="Times New Roman" w:hAnsi="Times New Roman" w:cs="Times New Roman"/>
          <w:b/>
          <w:sz w:val="28"/>
          <w:szCs w:val="28"/>
        </w:rPr>
        <w:t>: ценности и необходимость</w:t>
      </w:r>
      <w:r w:rsidRPr="004675EE">
        <w:rPr>
          <w:rFonts w:ascii="Times New Roman" w:hAnsi="Times New Roman" w:cs="Times New Roman"/>
          <w:b/>
          <w:sz w:val="28"/>
          <w:szCs w:val="28"/>
        </w:rPr>
        <w:t xml:space="preserve"> </w:t>
      </w:r>
      <w:r>
        <w:rPr>
          <w:rFonts w:ascii="Times New Roman" w:hAnsi="Times New Roman" w:cs="Times New Roman"/>
          <w:b/>
          <w:sz w:val="28"/>
          <w:szCs w:val="28"/>
        </w:rPr>
        <w:t>(</w:t>
      </w:r>
      <w:r w:rsidRPr="00A00FA0">
        <w:rPr>
          <w:rFonts w:ascii="Times New Roman" w:hAnsi="Times New Roman" w:cs="Times New Roman"/>
          <w:sz w:val="28"/>
          <w:szCs w:val="28"/>
        </w:rPr>
        <w:t>для семинара «Становление культуры обучения на протяжении всей жизни», Санкт-Петербург, 23.04.2014 – 30.04.2014</w:t>
      </w:r>
      <w:r>
        <w:rPr>
          <w:rFonts w:ascii="Times New Roman" w:hAnsi="Times New Roman" w:cs="Times New Roman"/>
          <w:b/>
          <w:sz w:val="28"/>
          <w:szCs w:val="28"/>
        </w:rPr>
        <w:t>)</w:t>
      </w:r>
    </w:p>
    <w:p w:rsidR="00A00FA0" w:rsidRPr="004675EE" w:rsidRDefault="00A00FA0" w:rsidP="00A00FA0">
      <w:pPr>
        <w:spacing w:line="240" w:lineRule="auto"/>
        <w:ind w:firstLine="709"/>
        <w:jc w:val="both"/>
        <w:rPr>
          <w:rFonts w:ascii="Times New Roman" w:hAnsi="Times New Roman" w:cs="Times New Roman"/>
          <w:b/>
          <w:i/>
          <w:sz w:val="28"/>
          <w:szCs w:val="28"/>
        </w:rPr>
      </w:pPr>
    </w:p>
    <w:p w:rsidR="00A00FA0" w:rsidRDefault="00A00FA0" w:rsidP="00A00FA0">
      <w:pPr>
        <w:spacing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Демография и политика: борьба на уничтожение</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сожалению, на протяжении уже более века поло-возрастная структура населения нашей страны полна возмущений  и искажений, вызываемых войнами, революциями, голодом, геноцидом, социальными потрясениями. Вот, например, данные за 2011 год:</w:t>
      </w:r>
    </w:p>
    <w:p w:rsidR="00A00FA0" w:rsidRPr="00BF56B0" w:rsidRDefault="00A00FA0" w:rsidP="00A00FA0">
      <w:pPr>
        <w:spacing w:line="240" w:lineRule="auto"/>
        <w:ind w:firstLine="709"/>
        <w:rPr>
          <w:rFonts w:ascii="Times New Roman" w:hAnsi="Times New Roman" w:cs="Times New Roman"/>
          <w:sz w:val="28"/>
          <w:szCs w:val="28"/>
        </w:rPr>
      </w:pPr>
      <w:r w:rsidRPr="00BF56B0">
        <w:rPr>
          <w:rFonts w:ascii="Times New Roman" w:hAnsi="Times New Roman" w:cs="Times New Roman"/>
          <w:sz w:val="28"/>
          <w:szCs w:val="28"/>
        </w:rPr>
        <w:t>Таблица 1. Поло-возрастная структура населения России</w:t>
      </w:r>
    </w:p>
    <w:p w:rsidR="00A00FA0" w:rsidRDefault="00A00FA0" w:rsidP="00A00FA0">
      <w:pPr>
        <w:spacing w:line="240" w:lineRule="auto"/>
        <w:ind w:firstLine="709"/>
      </w:pPr>
      <w:r>
        <w:rPr>
          <w:noProof/>
        </w:rPr>
        <w:lastRenderedPageBreak/>
        <w:drawing>
          <wp:inline distT="0" distB="0" distL="0" distR="0" wp14:anchorId="21BC66B6" wp14:editId="53BD11EF">
            <wp:extent cx="3949700" cy="3242945"/>
            <wp:effectExtent l="19050" t="0" r="0" b="0"/>
            <wp:docPr id="93" name="Рисунок 93" descr="http://forum.na-svyazi.ru/uploads/post-20296-133794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na-svyazi.ru/uploads/post-20296-1337946538.jpg"/>
                    <pic:cNvPicPr>
                      <a:picLocks noChangeAspect="1" noChangeArrowheads="1"/>
                    </pic:cNvPicPr>
                  </pic:nvPicPr>
                  <pic:blipFill>
                    <a:blip r:embed="rId9" cstate="print"/>
                    <a:srcRect/>
                    <a:stretch>
                      <a:fillRect/>
                    </a:stretch>
                  </pic:blipFill>
                  <pic:spPr bwMode="auto">
                    <a:xfrm>
                      <a:off x="0" y="0"/>
                      <a:ext cx="3949700" cy="3242945"/>
                    </a:xfrm>
                    <a:prstGeom prst="rect">
                      <a:avLst/>
                    </a:prstGeom>
                    <a:noFill/>
                    <a:ln w="9525">
                      <a:noFill/>
                      <a:miter lim="800000"/>
                      <a:headEnd/>
                      <a:tailEnd/>
                    </a:ln>
                  </pic:spPr>
                </pic:pic>
              </a:graphicData>
            </a:graphic>
          </wp:inline>
        </w:drawing>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Средняя продолжительность жизни в стране катастрофически отстает от аналогичного показателя в развитых странах, при этом отставание в перспективе ближайших десятилетий будет нарастать. </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Проводимая в настоящее время государственная социо-демократическая политика направлена как на стимулирование рождаемости, так и на сокращение сроков жизни в старости. Если первое направление себя не оправдало и приходится отказываться, например, от материнского капитала, то второе направление продвигается весьма успешно.</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Проблема старости и пенсионеров в нашей стране – вовсе не в злой и человеконенавистической воле и позиции руководства страны, а в современном и перспективном соотношении трудоспособных к нетрудоспособным, что очень важно при соблюдении принципа солидарности поколений (нынешние пенсионеры получают пенсии, складывающиеся от взносов ныне занятых):  </w:t>
      </w:r>
    </w:p>
    <w:tbl>
      <w:tblPr>
        <w:tblStyle w:val="a8"/>
        <w:tblW w:w="0" w:type="auto"/>
        <w:tblLook w:val="04A0" w:firstRow="1" w:lastRow="0" w:firstColumn="1" w:lastColumn="0" w:noHBand="0" w:noVBand="1"/>
      </w:tblPr>
      <w:tblGrid>
        <w:gridCol w:w="2512"/>
        <w:gridCol w:w="1177"/>
        <w:gridCol w:w="1176"/>
        <w:gridCol w:w="1176"/>
        <w:gridCol w:w="1176"/>
        <w:gridCol w:w="1177"/>
        <w:gridCol w:w="1177"/>
      </w:tblGrid>
      <w:tr w:rsidR="00A00FA0" w:rsidTr="002510B8">
        <w:tc>
          <w:tcPr>
            <w:tcW w:w="1367" w:type="dxa"/>
          </w:tcPr>
          <w:p w:rsidR="00A00FA0" w:rsidRDefault="00A00FA0" w:rsidP="002510B8">
            <w:pPr>
              <w:jc w:val="both"/>
              <w:rPr>
                <w:rFonts w:ascii="Times New Roman" w:hAnsi="Times New Roman" w:cs="Times New Roman"/>
                <w:sz w:val="28"/>
                <w:szCs w:val="28"/>
              </w:rPr>
            </w:pPr>
            <w:r>
              <w:rPr>
                <w:rFonts w:ascii="Times New Roman" w:hAnsi="Times New Roman" w:cs="Times New Roman"/>
                <w:sz w:val="28"/>
                <w:szCs w:val="28"/>
              </w:rPr>
              <w:t>годы</w:t>
            </w:r>
          </w:p>
        </w:tc>
        <w:tc>
          <w:tcPr>
            <w:tcW w:w="1367" w:type="dxa"/>
          </w:tcPr>
          <w:p w:rsidR="00A00FA0" w:rsidRDefault="00A00FA0" w:rsidP="002510B8">
            <w:pPr>
              <w:jc w:val="center"/>
              <w:rPr>
                <w:rFonts w:ascii="Times New Roman" w:hAnsi="Times New Roman" w:cs="Times New Roman"/>
                <w:sz w:val="28"/>
                <w:szCs w:val="28"/>
              </w:rPr>
            </w:pPr>
            <w:r>
              <w:rPr>
                <w:rFonts w:ascii="Times New Roman" w:hAnsi="Times New Roman" w:cs="Times New Roman"/>
                <w:sz w:val="28"/>
                <w:szCs w:val="28"/>
              </w:rPr>
              <w:t>2015</w:t>
            </w:r>
          </w:p>
        </w:tc>
        <w:tc>
          <w:tcPr>
            <w:tcW w:w="1367" w:type="dxa"/>
          </w:tcPr>
          <w:p w:rsidR="00A00FA0" w:rsidRDefault="00A00FA0" w:rsidP="002510B8">
            <w:pPr>
              <w:jc w:val="center"/>
              <w:rPr>
                <w:rFonts w:ascii="Times New Roman" w:hAnsi="Times New Roman" w:cs="Times New Roman"/>
                <w:sz w:val="28"/>
                <w:szCs w:val="28"/>
              </w:rPr>
            </w:pPr>
            <w:r>
              <w:rPr>
                <w:rFonts w:ascii="Times New Roman" w:hAnsi="Times New Roman" w:cs="Times New Roman"/>
                <w:sz w:val="28"/>
                <w:szCs w:val="28"/>
              </w:rPr>
              <w:t>2020</w:t>
            </w:r>
          </w:p>
        </w:tc>
        <w:tc>
          <w:tcPr>
            <w:tcW w:w="1367" w:type="dxa"/>
          </w:tcPr>
          <w:p w:rsidR="00A00FA0" w:rsidRDefault="00A00FA0" w:rsidP="002510B8">
            <w:pPr>
              <w:jc w:val="center"/>
              <w:rPr>
                <w:rFonts w:ascii="Times New Roman" w:hAnsi="Times New Roman" w:cs="Times New Roman"/>
                <w:sz w:val="28"/>
                <w:szCs w:val="28"/>
              </w:rPr>
            </w:pPr>
            <w:r>
              <w:rPr>
                <w:rFonts w:ascii="Times New Roman" w:hAnsi="Times New Roman" w:cs="Times New Roman"/>
                <w:sz w:val="28"/>
                <w:szCs w:val="28"/>
              </w:rPr>
              <w:t>2025</w:t>
            </w:r>
          </w:p>
        </w:tc>
        <w:tc>
          <w:tcPr>
            <w:tcW w:w="1367" w:type="dxa"/>
          </w:tcPr>
          <w:p w:rsidR="00A00FA0" w:rsidRDefault="00A00FA0" w:rsidP="002510B8">
            <w:pPr>
              <w:jc w:val="center"/>
              <w:rPr>
                <w:rFonts w:ascii="Times New Roman" w:hAnsi="Times New Roman" w:cs="Times New Roman"/>
                <w:sz w:val="28"/>
                <w:szCs w:val="28"/>
              </w:rPr>
            </w:pPr>
            <w:r>
              <w:rPr>
                <w:rFonts w:ascii="Times New Roman" w:hAnsi="Times New Roman" w:cs="Times New Roman"/>
                <w:sz w:val="28"/>
                <w:szCs w:val="28"/>
              </w:rPr>
              <w:t>2030</w:t>
            </w:r>
          </w:p>
        </w:tc>
        <w:tc>
          <w:tcPr>
            <w:tcW w:w="1368" w:type="dxa"/>
          </w:tcPr>
          <w:p w:rsidR="00A00FA0" w:rsidRDefault="00A00FA0" w:rsidP="002510B8">
            <w:pPr>
              <w:jc w:val="center"/>
              <w:rPr>
                <w:rFonts w:ascii="Times New Roman" w:hAnsi="Times New Roman" w:cs="Times New Roman"/>
                <w:sz w:val="28"/>
                <w:szCs w:val="28"/>
              </w:rPr>
            </w:pPr>
            <w:r>
              <w:rPr>
                <w:rFonts w:ascii="Times New Roman" w:hAnsi="Times New Roman" w:cs="Times New Roman"/>
                <w:sz w:val="28"/>
                <w:szCs w:val="28"/>
              </w:rPr>
              <w:t>2035</w:t>
            </w:r>
          </w:p>
        </w:tc>
        <w:tc>
          <w:tcPr>
            <w:tcW w:w="1368" w:type="dxa"/>
          </w:tcPr>
          <w:p w:rsidR="00A00FA0" w:rsidRDefault="00A00FA0" w:rsidP="002510B8">
            <w:pPr>
              <w:jc w:val="center"/>
              <w:rPr>
                <w:rFonts w:ascii="Times New Roman" w:hAnsi="Times New Roman" w:cs="Times New Roman"/>
                <w:sz w:val="28"/>
                <w:szCs w:val="28"/>
              </w:rPr>
            </w:pPr>
            <w:r>
              <w:rPr>
                <w:rFonts w:ascii="Times New Roman" w:hAnsi="Times New Roman" w:cs="Times New Roman"/>
                <w:sz w:val="28"/>
                <w:szCs w:val="28"/>
              </w:rPr>
              <w:t>2040</w:t>
            </w:r>
          </w:p>
        </w:tc>
      </w:tr>
      <w:tr w:rsidR="00A00FA0" w:rsidTr="002510B8">
        <w:tc>
          <w:tcPr>
            <w:tcW w:w="1367" w:type="dxa"/>
          </w:tcPr>
          <w:p w:rsidR="00A00FA0" w:rsidRDefault="00A00FA0" w:rsidP="002510B8">
            <w:pPr>
              <w:jc w:val="both"/>
              <w:rPr>
                <w:rFonts w:ascii="Times New Roman" w:hAnsi="Times New Roman" w:cs="Times New Roman"/>
                <w:sz w:val="28"/>
                <w:szCs w:val="28"/>
              </w:rPr>
            </w:pPr>
            <w:r>
              <w:rPr>
                <w:rFonts w:ascii="Times New Roman" w:hAnsi="Times New Roman" w:cs="Times New Roman"/>
                <w:sz w:val="28"/>
                <w:szCs w:val="28"/>
              </w:rPr>
              <w:t>соотношение</w:t>
            </w:r>
          </w:p>
          <w:p w:rsidR="00A00FA0" w:rsidRDefault="00A00FA0" w:rsidP="002510B8">
            <w:pPr>
              <w:jc w:val="both"/>
              <w:rPr>
                <w:rFonts w:ascii="Times New Roman" w:hAnsi="Times New Roman" w:cs="Times New Roman"/>
                <w:sz w:val="28"/>
                <w:szCs w:val="28"/>
              </w:rPr>
            </w:pPr>
            <w:r>
              <w:rPr>
                <w:rFonts w:ascii="Times New Roman" w:hAnsi="Times New Roman" w:cs="Times New Roman"/>
                <w:sz w:val="28"/>
                <w:szCs w:val="28"/>
              </w:rPr>
              <w:t>трудоспособных к</w:t>
            </w:r>
          </w:p>
          <w:p w:rsidR="00A00FA0" w:rsidRDefault="00A00FA0" w:rsidP="002510B8">
            <w:pPr>
              <w:jc w:val="both"/>
              <w:rPr>
                <w:rFonts w:ascii="Times New Roman" w:hAnsi="Times New Roman" w:cs="Times New Roman"/>
                <w:sz w:val="28"/>
                <w:szCs w:val="28"/>
              </w:rPr>
            </w:pPr>
            <w:r>
              <w:rPr>
                <w:rFonts w:ascii="Times New Roman" w:hAnsi="Times New Roman" w:cs="Times New Roman"/>
                <w:sz w:val="28"/>
                <w:szCs w:val="28"/>
              </w:rPr>
              <w:t xml:space="preserve">нетрудоспособным </w:t>
            </w:r>
          </w:p>
        </w:tc>
        <w:tc>
          <w:tcPr>
            <w:tcW w:w="1367" w:type="dxa"/>
          </w:tcPr>
          <w:p w:rsidR="00A00FA0" w:rsidRDefault="00A00FA0" w:rsidP="002510B8">
            <w:pPr>
              <w:jc w:val="center"/>
              <w:rPr>
                <w:rFonts w:ascii="Times New Roman" w:hAnsi="Times New Roman" w:cs="Times New Roman"/>
                <w:sz w:val="28"/>
                <w:szCs w:val="28"/>
              </w:rPr>
            </w:pPr>
            <w:r>
              <w:rPr>
                <w:rFonts w:ascii="Times New Roman" w:hAnsi="Times New Roman" w:cs="Times New Roman"/>
                <w:sz w:val="28"/>
                <w:szCs w:val="28"/>
              </w:rPr>
              <w:t>3.3</w:t>
            </w:r>
          </w:p>
        </w:tc>
        <w:tc>
          <w:tcPr>
            <w:tcW w:w="1367" w:type="dxa"/>
          </w:tcPr>
          <w:p w:rsidR="00A00FA0" w:rsidRDefault="00A00FA0" w:rsidP="002510B8">
            <w:pPr>
              <w:jc w:val="center"/>
              <w:rPr>
                <w:rFonts w:ascii="Times New Roman" w:hAnsi="Times New Roman" w:cs="Times New Roman"/>
                <w:sz w:val="28"/>
                <w:szCs w:val="28"/>
              </w:rPr>
            </w:pPr>
            <w:r>
              <w:rPr>
                <w:rFonts w:ascii="Times New Roman" w:hAnsi="Times New Roman" w:cs="Times New Roman"/>
                <w:sz w:val="28"/>
                <w:szCs w:val="28"/>
              </w:rPr>
              <w:t>1.9-2.0</w:t>
            </w:r>
          </w:p>
        </w:tc>
        <w:tc>
          <w:tcPr>
            <w:tcW w:w="1367" w:type="dxa"/>
          </w:tcPr>
          <w:p w:rsidR="00A00FA0" w:rsidRDefault="00A00FA0" w:rsidP="002510B8">
            <w:pPr>
              <w:jc w:val="center"/>
              <w:rPr>
                <w:rFonts w:ascii="Times New Roman" w:hAnsi="Times New Roman" w:cs="Times New Roman"/>
                <w:sz w:val="28"/>
                <w:szCs w:val="28"/>
              </w:rPr>
            </w:pPr>
            <w:r>
              <w:rPr>
                <w:rFonts w:ascii="Times New Roman" w:hAnsi="Times New Roman" w:cs="Times New Roman"/>
                <w:sz w:val="28"/>
                <w:szCs w:val="28"/>
              </w:rPr>
              <w:t>2.1</w:t>
            </w:r>
          </w:p>
        </w:tc>
        <w:tc>
          <w:tcPr>
            <w:tcW w:w="1367" w:type="dxa"/>
          </w:tcPr>
          <w:p w:rsidR="00A00FA0" w:rsidRDefault="00A00FA0" w:rsidP="002510B8">
            <w:pPr>
              <w:jc w:val="center"/>
              <w:rPr>
                <w:rFonts w:ascii="Times New Roman" w:hAnsi="Times New Roman" w:cs="Times New Roman"/>
                <w:sz w:val="28"/>
                <w:szCs w:val="28"/>
              </w:rPr>
            </w:pPr>
            <w:r>
              <w:rPr>
                <w:rFonts w:ascii="Times New Roman" w:hAnsi="Times New Roman" w:cs="Times New Roman"/>
                <w:sz w:val="28"/>
                <w:szCs w:val="28"/>
              </w:rPr>
              <w:t>2.5-2.8</w:t>
            </w:r>
          </w:p>
        </w:tc>
        <w:tc>
          <w:tcPr>
            <w:tcW w:w="1368" w:type="dxa"/>
          </w:tcPr>
          <w:p w:rsidR="00A00FA0" w:rsidRDefault="00A00FA0" w:rsidP="002510B8">
            <w:pPr>
              <w:jc w:val="center"/>
              <w:rPr>
                <w:rFonts w:ascii="Times New Roman" w:hAnsi="Times New Roman" w:cs="Times New Roman"/>
                <w:sz w:val="28"/>
                <w:szCs w:val="28"/>
              </w:rPr>
            </w:pPr>
            <w:r>
              <w:rPr>
                <w:rFonts w:ascii="Times New Roman" w:hAnsi="Times New Roman" w:cs="Times New Roman"/>
                <w:sz w:val="28"/>
                <w:szCs w:val="28"/>
              </w:rPr>
              <w:t>1.9-2.0</w:t>
            </w:r>
          </w:p>
        </w:tc>
        <w:tc>
          <w:tcPr>
            <w:tcW w:w="1368" w:type="dxa"/>
          </w:tcPr>
          <w:p w:rsidR="00A00FA0" w:rsidRDefault="00A00FA0" w:rsidP="002510B8">
            <w:pPr>
              <w:jc w:val="center"/>
              <w:rPr>
                <w:rFonts w:ascii="Times New Roman" w:hAnsi="Times New Roman" w:cs="Times New Roman"/>
                <w:sz w:val="28"/>
                <w:szCs w:val="28"/>
              </w:rPr>
            </w:pPr>
            <w:r>
              <w:rPr>
                <w:rFonts w:ascii="Times New Roman" w:hAnsi="Times New Roman" w:cs="Times New Roman"/>
                <w:sz w:val="28"/>
                <w:szCs w:val="28"/>
              </w:rPr>
              <w:t>2.1-2.3</w:t>
            </w:r>
          </w:p>
        </w:tc>
      </w:tr>
    </w:tbl>
    <w:p w:rsidR="00A00FA0" w:rsidRPr="00A4404E" w:rsidRDefault="00A00FA0" w:rsidP="00A00FA0">
      <w:pPr>
        <w:spacing w:line="240" w:lineRule="auto"/>
        <w:ind w:firstLine="709"/>
        <w:jc w:val="both"/>
        <w:rPr>
          <w:rFonts w:ascii="Times New Roman" w:hAnsi="Times New Roman" w:cs="Times New Roman"/>
          <w:sz w:val="28"/>
          <w:szCs w:val="28"/>
        </w:rPr>
      </w:pP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Современная тяжелейшая ситуация  (3.3 работающих на 1 человека пенсионного возраста) в перспективе до 2040 года будет, с некоторыми отклонениями, монотонно угрожающей. Это практически катастрофическое положение будет усугубляться четырьмя обстоятельствами:</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стране насчитывается 11 миллионов инвалидов и их численность будет нарастать</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по заявлению председателя Госкомтруда Ольги Голодец 3 апреля 2013-го года, в стране примерно 38 миллионов трудоспособных, о которых трудовая и налоговая статистики не говорят ничего</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более 26 млн. чел. из числа трудоспособных (30%!) ничего не производят</w:t>
      </w:r>
    </w:p>
    <w:p w:rsidR="00A00FA0" w:rsidRDefault="00A00FA0" w:rsidP="00A00FA0">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- 5-7 млн. нелегальных гастарбайтеров и лиц, занятых в торговле на нелегальной основе, никак не участвуют в пополнении Пенсионного фонда (но и не рассчитывают на получение пенсий)</w:t>
      </w:r>
    </w:p>
    <w:tbl>
      <w:tblPr>
        <w:tblW w:w="5000" w:type="pct"/>
        <w:tblCellSpacing w:w="15" w:type="dxa"/>
        <w:tblCellMar>
          <w:left w:w="0" w:type="dxa"/>
          <w:right w:w="0" w:type="dxa"/>
        </w:tblCellMar>
        <w:tblLook w:val="04A0" w:firstRow="1" w:lastRow="0" w:firstColumn="1" w:lastColumn="0" w:noHBand="0" w:noVBand="1"/>
      </w:tblPr>
      <w:tblGrid>
        <w:gridCol w:w="9415"/>
      </w:tblGrid>
      <w:tr w:rsidR="00A00FA0" w:rsidRPr="00F526BB" w:rsidTr="002510B8">
        <w:trPr>
          <w:tblCellSpacing w:w="15" w:type="dxa"/>
        </w:trPr>
        <w:tc>
          <w:tcPr>
            <w:tcW w:w="4968" w:type="pct"/>
            <w:hideMark/>
          </w:tcPr>
          <w:p w:rsidR="00A00FA0" w:rsidRDefault="00A00FA0" w:rsidP="002510B8">
            <w:pPr>
              <w:spacing w:line="240" w:lineRule="auto"/>
              <w:ind w:firstLine="709"/>
              <w:jc w:val="both"/>
              <w:rPr>
                <w:rFonts w:ascii="Times New Roman" w:eastAsia="Times New Roman" w:hAnsi="Times New Roman" w:cs="Times New Roman"/>
                <w:sz w:val="28"/>
                <w:szCs w:val="28"/>
              </w:rPr>
            </w:pPr>
            <w:r w:rsidRPr="00F526BB">
              <w:rPr>
                <w:rFonts w:ascii="Times New Roman" w:eastAsia="Times New Roman" w:hAnsi="Times New Roman" w:cs="Times New Roman"/>
                <w:sz w:val="28"/>
                <w:szCs w:val="28"/>
              </w:rPr>
              <w:t xml:space="preserve">К этому надо добавить, что социально-экономическая и социально-политическая ситуация в стране продолжает ухудшаться. Вот несколько цифр и фактов, подтверждающих указанное положение:  </w:t>
            </w:r>
            <w:r w:rsidRPr="00F526BB">
              <w:rPr>
                <w:rFonts w:ascii="Times New Roman" w:eastAsia="Times New Roman" w:hAnsi="Times New Roman" w:cs="Times New Roman"/>
                <w:sz w:val="28"/>
                <w:szCs w:val="28"/>
              </w:rPr>
              <w:br/>
              <w:t xml:space="preserve">Из 157.895 населенных пунктов, более 40.000 деревень и поселков </w:t>
            </w:r>
            <w:r w:rsidRPr="000E18B1">
              <w:rPr>
                <w:rFonts w:ascii="Times New Roman" w:eastAsia="Times New Roman" w:hAnsi="Times New Roman" w:cs="Times New Roman"/>
                <w:bCs/>
                <w:sz w:val="28"/>
                <w:szCs w:val="28"/>
              </w:rPr>
              <w:t>брошены жителями</w:t>
            </w:r>
            <w:r w:rsidRPr="00F526BB">
              <w:rPr>
                <w:rFonts w:ascii="Times New Roman" w:eastAsia="Times New Roman" w:hAnsi="Times New Roman" w:cs="Times New Roman"/>
                <w:sz w:val="28"/>
                <w:szCs w:val="28"/>
              </w:rPr>
              <w:t xml:space="preserve">. Лишь за последние 10 лет с карты России исчезло 13.740 деревень и 214 городов, а на севере страны численность населения сократилась более чем на 45%. </w:t>
            </w:r>
          </w:p>
          <w:p w:rsidR="00A00FA0" w:rsidRPr="00F526BB" w:rsidRDefault="00A00FA0" w:rsidP="002510B8">
            <w:pPr>
              <w:spacing w:line="240" w:lineRule="auto"/>
              <w:ind w:firstLine="709"/>
              <w:jc w:val="both"/>
              <w:rPr>
                <w:rFonts w:ascii="Times New Roman" w:eastAsia="Times New Roman" w:hAnsi="Times New Roman" w:cs="Times New Roman"/>
                <w:sz w:val="28"/>
                <w:szCs w:val="28"/>
              </w:rPr>
            </w:pPr>
            <w:r w:rsidRPr="00F526BB">
              <w:rPr>
                <w:rFonts w:ascii="Times New Roman" w:eastAsia="Times New Roman" w:hAnsi="Times New Roman" w:cs="Times New Roman"/>
                <w:sz w:val="28"/>
                <w:szCs w:val="28"/>
              </w:rPr>
              <w:t xml:space="preserve">Россия занимает меньше 2% в мировом ВВП. Основными статьями экспорта (по данным ФТС) является газ и нефть (70%), первичные металлы (15%), круглый лес (10%), все остальное, включая оборудование, вооружение и технологии – менее 5%. </w:t>
            </w:r>
          </w:p>
          <w:p w:rsidR="00A00FA0" w:rsidRPr="00F526BB" w:rsidRDefault="00A00FA0" w:rsidP="002510B8">
            <w:pPr>
              <w:spacing w:line="240" w:lineRule="auto"/>
              <w:ind w:firstLine="709"/>
              <w:jc w:val="both"/>
              <w:rPr>
                <w:rFonts w:ascii="Times New Roman" w:eastAsia="Times New Roman" w:hAnsi="Times New Roman" w:cs="Times New Roman"/>
                <w:sz w:val="28"/>
                <w:szCs w:val="28"/>
              </w:rPr>
            </w:pPr>
            <w:r w:rsidRPr="00F526BB">
              <w:rPr>
                <w:rFonts w:ascii="Times New Roman" w:eastAsia="Times New Roman" w:hAnsi="Times New Roman" w:cs="Times New Roman"/>
                <w:sz w:val="28"/>
                <w:szCs w:val="28"/>
              </w:rPr>
              <w:t>Федеральная служба государственной статистики РФ провела аналитическое исследование распределения доходов среди населения страны:</w:t>
            </w:r>
            <w:r w:rsidRPr="00F526BB">
              <w:rPr>
                <w:rFonts w:ascii="Times New Roman" w:eastAsia="Times New Roman" w:hAnsi="Times New Roman" w:cs="Times New Roman"/>
                <w:sz w:val="28"/>
                <w:szCs w:val="28"/>
              </w:rPr>
              <w:br/>
              <w:t>- в крайней нищете находятся 13,4% с доходами ниже 3.422 рубля в месяц</w:t>
            </w:r>
            <w:r w:rsidRPr="00F526BB">
              <w:rPr>
                <w:rFonts w:ascii="Times New Roman" w:eastAsia="Times New Roman" w:hAnsi="Times New Roman" w:cs="Times New Roman"/>
                <w:sz w:val="28"/>
                <w:szCs w:val="28"/>
              </w:rPr>
              <w:br/>
              <w:t>- в нищете существуют 27,8% с доходом от 3.422 до 7.400 рублей</w:t>
            </w:r>
            <w:r w:rsidRPr="00F526BB">
              <w:rPr>
                <w:rFonts w:ascii="Times New Roman" w:eastAsia="Times New Roman" w:hAnsi="Times New Roman" w:cs="Times New Roman"/>
                <w:sz w:val="28"/>
                <w:szCs w:val="28"/>
              </w:rPr>
              <w:br/>
              <w:t>- в бедности перебиваются 38,8% с доходами от 7.400 до 17.000 рублей</w:t>
            </w:r>
            <w:r w:rsidRPr="00F526BB">
              <w:rPr>
                <w:rFonts w:ascii="Times New Roman" w:eastAsia="Times New Roman" w:hAnsi="Times New Roman" w:cs="Times New Roman"/>
                <w:sz w:val="28"/>
                <w:szCs w:val="28"/>
              </w:rPr>
              <w:br/>
              <w:t>- выше бедности проживают 10,9% с ежемесячным доходом от 17.000 до 25.000 рублей - со средним достатком живут 7,3%, их доходы от 25.000 до 50.000 рублей в месяц – к состоятельным относится 1,1%, они получают от 50.000 до 75.000 рублей в месяц - и только 0,7% богатых имеют доход свыше 75.000 рублей в месяц. Иными словами 90,9% населения с переменным успехом балансирует на черте бедности. В России уже долгое время складывается парадоксальная ситуация, когда уровень минимального размера оплаты труда находится ниже прожиточного минимума.</w:t>
            </w:r>
            <w:r w:rsidRPr="00F526BB">
              <w:rPr>
                <w:rFonts w:ascii="Times New Roman" w:eastAsia="Times New Roman" w:hAnsi="Times New Roman" w:cs="Times New Roman"/>
                <w:sz w:val="28"/>
                <w:szCs w:val="28"/>
              </w:rPr>
              <w:br/>
              <w:t xml:space="preserve">Минимальный размер оплаты труда </w:t>
            </w:r>
            <w:r>
              <w:rPr>
                <w:rFonts w:ascii="Times New Roman" w:eastAsia="Times New Roman" w:hAnsi="Times New Roman" w:cs="Times New Roman"/>
                <w:sz w:val="28"/>
                <w:szCs w:val="28"/>
              </w:rPr>
              <w:t>(МРОТ)</w:t>
            </w:r>
            <w:r w:rsidRPr="00F526BB">
              <w:rPr>
                <w:rFonts w:ascii="Times New Roman" w:eastAsia="Times New Roman" w:hAnsi="Times New Roman" w:cs="Times New Roman"/>
                <w:sz w:val="28"/>
                <w:szCs w:val="28"/>
              </w:rPr>
              <w:t xml:space="preserve"> наёмного работника в России на 31.12.2011 г. составляет 4.611 руб/мес или примерно $144.</w:t>
            </w:r>
            <w:r w:rsidRPr="00F526BB">
              <w:rPr>
                <w:rFonts w:ascii="Times New Roman" w:eastAsia="Times New Roman" w:hAnsi="Times New Roman" w:cs="Times New Roman"/>
                <w:sz w:val="28"/>
                <w:szCs w:val="28"/>
              </w:rPr>
              <w:br/>
              <w:t xml:space="preserve">Официальный прожиточный </w:t>
            </w:r>
            <w:r>
              <w:rPr>
                <w:rFonts w:ascii="Times New Roman" w:hAnsi="Times New Roman" w:cs="Times New Roman"/>
                <w:sz w:val="28"/>
                <w:szCs w:val="28"/>
              </w:rPr>
              <w:t>минимум</w:t>
            </w:r>
            <w:r w:rsidRPr="00F526BB">
              <w:rPr>
                <w:rFonts w:ascii="Times New Roman" w:eastAsia="Times New Roman" w:hAnsi="Times New Roman" w:cs="Times New Roman"/>
                <w:sz w:val="28"/>
                <w:szCs w:val="28"/>
              </w:rPr>
              <w:t xml:space="preserve"> для трудоспособного населения на 21.12.2011 г. составляет 6.792 руб/мес или $212, детей - 6.076 руб, пенсионеров - 4.961 руб. Средний </w:t>
            </w:r>
            <w:r w:rsidRPr="00DB503C">
              <w:rPr>
                <w:rFonts w:ascii="Times New Roman" w:eastAsia="Times New Roman" w:hAnsi="Times New Roman" w:cs="Times New Roman"/>
                <w:bCs/>
                <w:sz w:val="28"/>
                <w:szCs w:val="28"/>
              </w:rPr>
              <w:t>размер пенсии</w:t>
            </w:r>
            <w:r w:rsidRPr="00F526B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среднем по РФ</w:t>
            </w:r>
            <w:r w:rsidRPr="00F526BB">
              <w:rPr>
                <w:rFonts w:ascii="Times New Roman" w:eastAsia="Times New Roman" w:hAnsi="Times New Roman" w:cs="Times New Roman"/>
                <w:sz w:val="28"/>
                <w:szCs w:val="28"/>
              </w:rPr>
              <w:t xml:space="preserve"> составляет 8.293 руб. Пенсии по случаю потери кормильца составляет в России 1.361,70 руб/мес. Минимальная пенсия по старости в России, 2.723,41 руб/мес, обеспечивает существование пенсионера на уровне выживания. 67,4% </w:t>
            </w:r>
            <w:r w:rsidRPr="00F526BB">
              <w:rPr>
                <w:rFonts w:ascii="Times New Roman" w:eastAsia="Times New Roman" w:hAnsi="Times New Roman" w:cs="Times New Roman"/>
                <w:sz w:val="28"/>
                <w:szCs w:val="28"/>
              </w:rPr>
              <w:lastRenderedPageBreak/>
              <w:t>россиян считают выход на пенсию</w:t>
            </w:r>
            <w:r>
              <w:rPr>
                <w:rFonts w:ascii="Times New Roman" w:eastAsia="Times New Roman" w:hAnsi="Times New Roman" w:cs="Times New Roman"/>
                <w:sz w:val="28"/>
                <w:szCs w:val="28"/>
              </w:rPr>
              <w:t xml:space="preserve"> катастрофой</w:t>
            </w:r>
            <w:r w:rsidRPr="00F526BB">
              <w:rPr>
                <w:rFonts w:ascii="Times New Roman" w:eastAsia="Times New Roman" w:hAnsi="Times New Roman" w:cs="Times New Roman"/>
                <w:sz w:val="28"/>
                <w:szCs w:val="28"/>
              </w:rPr>
              <w:t>.</w:t>
            </w:r>
            <w:r w:rsidRPr="00F526BB">
              <w:rPr>
                <w:rFonts w:ascii="Times New Roman" w:eastAsia="Times New Roman" w:hAnsi="Times New Roman" w:cs="Times New Roman"/>
                <w:sz w:val="28"/>
                <w:szCs w:val="28"/>
              </w:rPr>
              <w:br/>
              <w:t>Исключение составляют чиновники, пенсия которых доходит до 75% от прежнего «трудового» дохода. Жизнь пенсионеров в России изящно именуется "периодом доживания" и составляет 12 лет</w:t>
            </w:r>
            <w:r w:rsidRPr="00F526BB">
              <w:rPr>
                <w:rFonts w:ascii="Times New Roman" w:eastAsia="Times New Roman" w:hAnsi="Times New Roman" w:cs="Times New Roman"/>
                <w:sz w:val="28"/>
                <w:szCs w:val="28"/>
              </w:rPr>
              <w:br/>
              <w:t xml:space="preserve">     Доля государственных расходов </w:t>
            </w:r>
            <w:r w:rsidRPr="00F526BB">
              <w:rPr>
                <w:rFonts w:ascii="Times New Roman" w:eastAsia="Times New Roman" w:hAnsi="Times New Roman" w:cs="Times New Roman"/>
                <w:bCs/>
                <w:sz w:val="28"/>
                <w:szCs w:val="28"/>
              </w:rPr>
              <w:t>на социальные нужды</w:t>
            </w:r>
            <w:r w:rsidRPr="00F526BB">
              <w:rPr>
                <w:rFonts w:ascii="Times New Roman" w:eastAsia="Times New Roman" w:hAnsi="Times New Roman" w:cs="Times New Roman"/>
                <w:sz w:val="28"/>
                <w:szCs w:val="28"/>
              </w:rPr>
              <w:t xml:space="preserve"> (образование, здравоохранение, ЖКХ, культуру, спорт и т.д. и т.п.) - 2007 год:</w:t>
            </w:r>
            <w:r w:rsidRPr="00F526BB">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F526BB">
              <w:rPr>
                <w:rFonts w:ascii="Times New Roman" w:eastAsia="Times New Roman" w:hAnsi="Times New Roman" w:cs="Times New Roman"/>
                <w:sz w:val="28"/>
                <w:szCs w:val="28"/>
              </w:rPr>
              <w:t>Развитые страны - 70,3%</w:t>
            </w:r>
          </w:p>
          <w:p w:rsidR="00A00FA0" w:rsidRPr="00F526BB" w:rsidRDefault="00A00FA0" w:rsidP="002510B8">
            <w:pPr>
              <w:spacing w:line="240" w:lineRule="auto"/>
              <w:ind w:firstLine="709"/>
              <w:jc w:val="both"/>
              <w:rPr>
                <w:rFonts w:ascii="Times New Roman" w:eastAsia="Times New Roman" w:hAnsi="Times New Roman" w:cs="Times New Roman"/>
                <w:sz w:val="28"/>
                <w:szCs w:val="28"/>
              </w:rPr>
            </w:pPr>
            <w:r w:rsidRPr="00F526BB">
              <w:rPr>
                <w:rFonts w:ascii="Times New Roman" w:eastAsia="Times New Roman" w:hAnsi="Times New Roman" w:cs="Times New Roman"/>
                <w:sz w:val="28"/>
                <w:szCs w:val="28"/>
              </w:rPr>
              <w:t>Страны Латинской Америки - 64,1%</w:t>
            </w:r>
          </w:p>
          <w:p w:rsidR="00A00FA0" w:rsidRPr="00F526BB" w:rsidRDefault="00A00FA0" w:rsidP="002510B8">
            <w:pPr>
              <w:spacing w:line="240" w:lineRule="auto"/>
              <w:ind w:firstLine="709"/>
              <w:jc w:val="both"/>
              <w:rPr>
                <w:rFonts w:ascii="Times New Roman" w:eastAsia="Times New Roman" w:hAnsi="Times New Roman" w:cs="Times New Roman"/>
                <w:sz w:val="28"/>
                <w:szCs w:val="28"/>
              </w:rPr>
            </w:pPr>
            <w:r w:rsidRPr="00F526BB">
              <w:rPr>
                <w:rFonts w:ascii="Times New Roman" w:eastAsia="Times New Roman" w:hAnsi="Times New Roman" w:cs="Times New Roman"/>
                <w:sz w:val="28"/>
                <w:szCs w:val="28"/>
              </w:rPr>
              <w:t>Страны Азии - 54,9%</w:t>
            </w:r>
          </w:p>
          <w:p w:rsidR="00A00FA0" w:rsidRPr="00F526BB" w:rsidRDefault="00A00FA0" w:rsidP="002510B8">
            <w:pPr>
              <w:spacing w:line="240" w:lineRule="auto"/>
              <w:ind w:firstLine="709"/>
              <w:jc w:val="both"/>
              <w:rPr>
                <w:rFonts w:ascii="Times New Roman" w:eastAsia="Times New Roman" w:hAnsi="Times New Roman" w:cs="Times New Roman"/>
                <w:sz w:val="28"/>
                <w:szCs w:val="28"/>
              </w:rPr>
            </w:pPr>
            <w:r w:rsidRPr="00F526BB">
              <w:rPr>
                <w:rFonts w:ascii="Times New Roman" w:eastAsia="Times New Roman" w:hAnsi="Times New Roman" w:cs="Times New Roman"/>
                <w:sz w:val="28"/>
                <w:szCs w:val="28"/>
              </w:rPr>
              <w:t>Страны Африки - 50,1%</w:t>
            </w:r>
          </w:p>
          <w:p w:rsidR="00A00FA0" w:rsidRPr="00F526BB" w:rsidRDefault="00A00FA0" w:rsidP="002510B8">
            <w:pPr>
              <w:spacing w:line="240" w:lineRule="auto"/>
              <w:ind w:firstLine="709"/>
              <w:jc w:val="both"/>
              <w:rPr>
                <w:rFonts w:ascii="Times New Roman" w:eastAsia="Times New Roman" w:hAnsi="Times New Roman" w:cs="Times New Roman"/>
                <w:sz w:val="28"/>
                <w:szCs w:val="28"/>
              </w:rPr>
            </w:pPr>
            <w:r w:rsidRPr="00F526BB">
              <w:rPr>
                <w:rFonts w:ascii="Times New Roman" w:eastAsia="Times New Roman" w:hAnsi="Times New Roman" w:cs="Times New Roman"/>
                <w:sz w:val="28"/>
                <w:szCs w:val="28"/>
              </w:rPr>
              <w:t>Россия - 15,0%</w:t>
            </w:r>
          </w:p>
          <w:p w:rsidR="00A00FA0" w:rsidRPr="00F526BB" w:rsidRDefault="00A00FA0" w:rsidP="002510B8">
            <w:pPr>
              <w:spacing w:line="240" w:lineRule="auto"/>
              <w:ind w:firstLine="709"/>
              <w:jc w:val="both"/>
              <w:rPr>
                <w:rFonts w:ascii="Times New Roman" w:eastAsia="Times New Roman" w:hAnsi="Times New Roman" w:cs="Times New Roman"/>
                <w:sz w:val="28"/>
                <w:szCs w:val="28"/>
              </w:rPr>
            </w:pPr>
            <w:r w:rsidRPr="00F526BB">
              <w:rPr>
                <w:rFonts w:ascii="Times New Roman" w:eastAsia="Times New Roman" w:hAnsi="Times New Roman" w:cs="Times New Roman"/>
                <w:sz w:val="28"/>
                <w:szCs w:val="28"/>
              </w:rPr>
              <w:t xml:space="preserve">     Доля государственных расходов </w:t>
            </w:r>
            <w:r w:rsidRPr="00F526BB">
              <w:rPr>
                <w:rFonts w:ascii="Times New Roman" w:eastAsia="Times New Roman" w:hAnsi="Times New Roman" w:cs="Times New Roman"/>
                <w:bCs/>
                <w:sz w:val="28"/>
                <w:szCs w:val="28"/>
              </w:rPr>
              <w:t>на содержание государственного аппарата</w:t>
            </w:r>
            <w:r w:rsidRPr="00F526BB">
              <w:rPr>
                <w:rFonts w:ascii="Times New Roman" w:eastAsia="Times New Roman" w:hAnsi="Times New Roman" w:cs="Times New Roman"/>
                <w:sz w:val="28"/>
                <w:szCs w:val="28"/>
              </w:rPr>
              <w:t>, внутреннюю безопасность и оборону - 2007 год:</w:t>
            </w:r>
          </w:p>
          <w:p w:rsidR="00A00FA0" w:rsidRPr="00F526BB" w:rsidRDefault="00A00FA0" w:rsidP="002510B8">
            <w:pPr>
              <w:spacing w:line="240" w:lineRule="auto"/>
              <w:ind w:firstLine="709"/>
              <w:jc w:val="both"/>
              <w:rPr>
                <w:rFonts w:ascii="Times New Roman" w:eastAsia="Times New Roman" w:hAnsi="Times New Roman" w:cs="Times New Roman"/>
                <w:sz w:val="28"/>
                <w:szCs w:val="28"/>
              </w:rPr>
            </w:pPr>
            <w:r w:rsidRPr="00F526BB">
              <w:rPr>
                <w:rFonts w:ascii="Times New Roman" w:eastAsia="Times New Roman" w:hAnsi="Times New Roman" w:cs="Times New Roman"/>
                <w:sz w:val="28"/>
                <w:szCs w:val="28"/>
              </w:rPr>
              <w:t>Развитые страны - 11,1%</w:t>
            </w:r>
          </w:p>
          <w:p w:rsidR="00A00FA0" w:rsidRPr="00F526BB" w:rsidRDefault="00A00FA0" w:rsidP="002510B8">
            <w:pPr>
              <w:spacing w:line="240" w:lineRule="auto"/>
              <w:ind w:firstLine="709"/>
              <w:jc w:val="both"/>
              <w:rPr>
                <w:rFonts w:ascii="Times New Roman" w:eastAsia="Times New Roman" w:hAnsi="Times New Roman" w:cs="Times New Roman"/>
                <w:sz w:val="28"/>
                <w:szCs w:val="28"/>
              </w:rPr>
            </w:pPr>
            <w:r w:rsidRPr="00F526BB">
              <w:rPr>
                <w:rFonts w:ascii="Times New Roman" w:eastAsia="Times New Roman" w:hAnsi="Times New Roman" w:cs="Times New Roman"/>
                <w:sz w:val="28"/>
                <w:szCs w:val="28"/>
              </w:rPr>
              <w:t>Страны Латинской Америки - 19,2%</w:t>
            </w:r>
          </w:p>
          <w:p w:rsidR="00A00FA0" w:rsidRPr="00F526BB" w:rsidRDefault="00A00FA0" w:rsidP="002510B8">
            <w:pPr>
              <w:spacing w:line="240" w:lineRule="auto"/>
              <w:ind w:firstLine="709"/>
              <w:jc w:val="both"/>
              <w:rPr>
                <w:rFonts w:ascii="Times New Roman" w:eastAsia="Times New Roman" w:hAnsi="Times New Roman" w:cs="Times New Roman"/>
                <w:sz w:val="28"/>
                <w:szCs w:val="28"/>
              </w:rPr>
            </w:pPr>
            <w:r w:rsidRPr="00F526BB">
              <w:rPr>
                <w:rFonts w:ascii="Times New Roman" w:eastAsia="Times New Roman" w:hAnsi="Times New Roman" w:cs="Times New Roman"/>
                <w:sz w:val="28"/>
                <w:szCs w:val="28"/>
              </w:rPr>
              <w:t>Страны Азии - 27,5%</w:t>
            </w:r>
          </w:p>
          <w:p w:rsidR="00A00FA0" w:rsidRPr="00F526BB" w:rsidRDefault="00A00FA0" w:rsidP="002510B8">
            <w:pPr>
              <w:spacing w:line="240" w:lineRule="auto"/>
              <w:ind w:firstLine="709"/>
              <w:jc w:val="both"/>
              <w:rPr>
                <w:rFonts w:ascii="Times New Roman" w:eastAsia="Times New Roman" w:hAnsi="Times New Roman" w:cs="Times New Roman"/>
                <w:sz w:val="28"/>
                <w:szCs w:val="28"/>
              </w:rPr>
            </w:pPr>
            <w:r w:rsidRPr="00F526BB">
              <w:rPr>
                <w:rFonts w:ascii="Times New Roman" w:eastAsia="Times New Roman" w:hAnsi="Times New Roman" w:cs="Times New Roman"/>
                <w:sz w:val="28"/>
                <w:szCs w:val="28"/>
              </w:rPr>
              <w:t>Страны Африки - 25,7%</w:t>
            </w:r>
          </w:p>
          <w:p w:rsidR="00A00FA0" w:rsidRPr="00F526BB" w:rsidRDefault="00A00FA0" w:rsidP="002510B8">
            <w:pPr>
              <w:spacing w:line="240" w:lineRule="auto"/>
              <w:ind w:firstLine="709"/>
              <w:jc w:val="both"/>
              <w:rPr>
                <w:rFonts w:ascii="Times New Roman" w:eastAsia="Times New Roman" w:hAnsi="Times New Roman" w:cs="Times New Roman"/>
                <w:sz w:val="28"/>
                <w:szCs w:val="28"/>
              </w:rPr>
            </w:pPr>
            <w:r w:rsidRPr="00F526BB">
              <w:rPr>
                <w:rFonts w:ascii="Times New Roman" w:eastAsia="Times New Roman" w:hAnsi="Times New Roman" w:cs="Times New Roman"/>
                <w:sz w:val="28"/>
                <w:szCs w:val="28"/>
              </w:rPr>
              <w:t>Россия - 42,2%</w:t>
            </w:r>
          </w:p>
          <w:p w:rsidR="00A00FA0" w:rsidRPr="00F526BB" w:rsidRDefault="00A00FA0" w:rsidP="002510B8">
            <w:pPr>
              <w:spacing w:line="240" w:lineRule="auto"/>
              <w:ind w:firstLine="709"/>
              <w:jc w:val="both"/>
              <w:rPr>
                <w:rFonts w:ascii="Tahoma" w:eastAsia="Times New Roman" w:hAnsi="Tahoma" w:cs="Tahoma"/>
                <w:sz w:val="17"/>
                <w:szCs w:val="17"/>
              </w:rPr>
            </w:pPr>
            <w:r w:rsidRPr="00F526BB">
              <w:rPr>
                <w:rFonts w:ascii="Times New Roman" w:eastAsia="Times New Roman" w:hAnsi="Times New Roman" w:cs="Times New Roman"/>
                <w:sz w:val="28"/>
                <w:szCs w:val="28"/>
              </w:rPr>
              <w:t xml:space="preserve">       </w:t>
            </w:r>
          </w:p>
        </w:tc>
      </w:tr>
    </w:tbl>
    <w:p w:rsidR="00A00FA0" w:rsidRDefault="00A00FA0" w:rsidP="00A00FA0">
      <w:pPr>
        <w:spacing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Образование и здравоохранение как альтернатива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США тратят почти 20% государственного бюджета на здравоохранение (при высокоразвитом частном секторе), европейские страны – более 15%, африканские страны – более 10%, то Россия – всего 2.6% (статистика ВОЗ). Для страны, являющейся одним из мировых лидеров экспорта нефти и газа, а также страны одной из самых развитых и дорогих космических программ это просто неприлично, но складывается ситуация, когда и эти 2.6% будут сокращаться: повсеместно уменьшается коечный фонд и сроки пребывания в больницах, из льготного (бесплатного) обеспечения медикаментами хронических больных изъяты все импортные препараты, сворачиваются закупки импортного медоборудования. </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Складывается парадоксальная ситуация конфликта государственных интересов: система здравоохранения ориентирована на как можно более быстрое вымирание стариков и пенсионеров, система образования распространяет своё влияние и свой интерес именно на эту возрастную категорию.</w:t>
      </w:r>
    </w:p>
    <w:p w:rsidR="00A00FA0" w:rsidRDefault="00A00FA0" w:rsidP="00A00FA0">
      <w:pPr>
        <w:spacing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Три старости: с</w:t>
      </w:r>
      <w:r w:rsidRPr="004675EE">
        <w:rPr>
          <w:rFonts w:ascii="Times New Roman" w:hAnsi="Times New Roman" w:cs="Times New Roman"/>
          <w:i/>
          <w:sz w:val="28"/>
          <w:szCs w:val="28"/>
        </w:rPr>
        <w:t>тарость как рухлядь и ветошь  (нетленные меха)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Общая демографическая тенденция, рост средней продолжительности жизни и ожидаемое непрерывное пополнение верхних этажей поло-возрастной пирамиды в ближайшие 20-30 лет позволяют говорить о дифференциации старческого возраста на: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молодую (дееспособную, работающую) старость (до 70 лет)</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зрелую (частично дееспособную) старость (70-80)</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и ветхую (недееспособную) старость (старше 80)</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усилия геронтологов и общества в целом направлены на сокращение доли ветхой старости за счет увеличения трудоспособной и частично трудоспособной.</w:t>
      </w:r>
    </w:p>
    <w:p w:rsidR="00A00FA0" w:rsidRPr="00CA6976"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нашему мнению, именно ветхая старость обладает до сих пор неиспользуемым ресурсом. Образно говоря, мы забыли, что когда-то рухлядью и ветошью называли наиболее ценные породы мехов.    </w:t>
      </w:r>
    </w:p>
    <w:p w:rsidR="00A00FA0" w:rsidRDefault="00A00FA0" w:rsidP="00A00FA0">
      <w:pPr>
        <w:spacing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Аксиологические основания Серебряного Университета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Можно выделить</w:t>
      </w:r>
      <w:r>
        <w:rPr>
          <w:rFonts w:ascii="Times New Roman" w:hAnsi="Times New Roman" w:cs="Times New Roman"/>
          <w:i/>
          <w:sz w:val="28"/>
          <w:szCs w:val="28"/>
        </w:rPr>
        <w:t xml:space="preserve"> </w:t>
      </w:r>
      <w:r>
        <w:rPr>
          <w:rFonts w:ascii="Times New Roman" w:hAnsi="Times New Roman" w:cs="Times New Roman"/>
          <w:sz w:val="28"/>
          <w:szCs w:val="28"/>
        </w:rPr>
        <w:t>как важнейшие три группы ценностей Серебряного университета (Университета серебряного возраст</w:t>
      </w:r>
      <w:r w:rsidRPr="00CA6976">
        <w:rPr>
          <w:rFonts w:ascii="Times New Roman" w:hAnsi="Times New Roman" w:cs="Times New Roman"/>
          <w:sz w:val="28"/>
          <w:szCs w:val="28"/>
        </w:rPr>
        <w:t>а)</w:t>
      </w:r>
      <w:r>
        <w:rPr>
          <w:rFonts w:ascii="Times New Roman" w:hAnsi="Times New Roman" w:cs="Times New Roman"/>
          <w:sz w:val="28"/>
          <w:szCs w:val="28"/>
        </w:rPr>
        <w:t>:</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сохранение  трудоспособного потенциала старых и пожилых людей за счет приобретения новых, более доступных профессий и компетенций – это ценно и для людей поздних возрастов и для общества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социализация и поддержание социальных, социо-культурных и социо-образовательных связей – это витально важно для пенсионеров, многие из которых переживают старость как одиночество </w:t>
      </w:r>
    </w:p>
    <w:p w:rsidR="00A00FA0" w:rsidRPr="00CA6976" w:rsidRDefault="00A00FA0" w:rsidP="00A00FA0">
      <w:pPr>
        <w:spacing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формирование интеллектуального наследия уходящих генераций – общество беззаботно «отпускает» стариков в небытие, не получая от уходящих понятых ими смыслов бытия и уроков жизни; разумеется, далеко не всем из уходящих есть, что оставить в наследство молодым, но таков всегдашний удел элиты, то есть тех, кто формирует и задает смыслы жизни, быть в меньшинстве; Серебряный университет – едва ли не единственный канал этого ценнейшего интеллектуального ресурса человечества</w:t>
      </w:r>
    </w:p>
    <w:p w:rsidR="00A00FA0" w:rsidRDefault="00A00FA0" w:rsidP="00A00FA0">
      <w:pPr>
        <w:spacing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Содержание и организационные формы СУ</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Предлагается достаточно широкий круг специальностей, </w:t>
      </w:r>
      <w:r w:rsidRPr="00127CBC">
        <w:rPr>
          <w:rFonts w:ascii="Times New Roman" w:hAnsi="Times New Roman" w:cs="Times New Roman"/>
          <w:sz w:val="28"/>
          <w:szCs w:val="28"/>
        </w:rPr>
        <w:t>учебных программ и курсов различной сложности и продолжительности</w:t>
      </w:r>
      <w:r>
        <w:rPr>
          <w:rFonts w:ascii="Times New Roman" w:hAnsi="Times New Roman" w:cs="Times New Roman"/>
          <w:sz w:val="28"/>
          <w:szCs w:val="28"/>
        </w:rPr>
        <w:t>:</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Школа финансовой грамотности, школа юридической грамотности, факультет РКИ для иммигрантов, лингвистический, философский, истории, культурологии и искусствоведения, кинофакультет, факультет путешествий, </w:t>
      </w:r>
      <w:r>
        <w:rPr>
          <w:rFonts w:ascii="Times New Roman" w:hAnsi="Times New Roman" w:cs="Times New Roman"/>
          <w:sz w:val="28"/>
          <w:szCs w:val="28"/>
          <w:lang w:val="en-US"/>
        </w:rPr>
        <w:lastRenderedPageBreak/>
        <w:t>IT</w:t>
      </w:r>
      <w:r w:rsidRPr="00F35448">
        <w:rPr>
          <w:rFonts w:ascii="Times New Roman" w:hAnsi="Times New Roman" w:cs="Times New Roman"/>
          <w:sz w:val="28"/>
          <w:szCs w:val="28"/>
        </w:rPr>
        <w:t>-</w:t>
      </w:r>
      <w:r>
        <w:rPr>
          <w:rFonts w:ascii="Times New Roman" w:hAnsi="Times New Roman" w:cs="Times New Roman"/>
          <w:sz w:val="28"/>
          <w:szCs w:val="28"/>
        </w:rPr>
        <w:t>факультет, школа «Молодая бабушка», журналистский, факультет здоровья, юзерский, бизнес-инкубатор.</w:t>
      </w:r>
    </w:p>
    <w:p w:rsidR="00A00FA0" w:rsidRPr="00F35448"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некоторым курсам имеются подробные содержательные и методические разработки.</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Предлагается несколько базовых оргформ Серебряных университетов:</w:t>
      </w:r>
    </w:p>
    <w:p w:rsidR="00A00FA0" w:rsidRPr="00D054DB" w:rsidRDefault="00A00FA0" w:rsidP="00A00FA0">
      <w:pPr>
        <w:spacing w:line="240" w:lineRule="auto"/>
        <w:ind w:firstLine="709"/>
        <w:jc w:val="both"/>
        <w:rPr>
          <w:rFonts w:ascii="Times New Roman" w:hAnsi="Times New Roman" w:cs="Times New Roman"/>
          <w:sz w:val="28"/>
          <w:szCs w:val="28"/>
          <w:u w:val="single"/>
        </w:rPr>
      </w:pPr>
      <w:r w:rsidRPr="00D054DB">
        <w:rPr>
          <w:rFonts w:ascii="Times New Roman" w:hAnsi="Times New Roman" w:cs="Times New Roman"/>
          <w:sz w:val="28"/>
          <w:szCs w:val="28"/>
          <w:u w:val="single"/>
        </w:rPr>
        <w:t>Самостоятельные СУ</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По-видимому, это будет наиболее распространенная оргформа. Такие университеты вряд ли будут иметь единый кампус и будут разбросаны по обслуживаемой ими территории, занимая или арендуя помещения публичных библиотек, культурно-досуговых центров, центров детского и юношеского творчества (бывшие дома и дворцы пионеров), помещения в местных отделениях Пенсионного фонда и соцзащиты, общества «Знание», клубах и домах культуры, в пустующих и полупустующих вузах, научных и  научно-проектных учреждениях и организациях, при ДЭЗах.</w:t>
      </w:r>
    </w:p>
    <w:p w:rsidR="00A00FA0" w:rsidRPr="00C06019"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Именно в таких серебряных университетах решающую роль будет играть самоорганизация и самоуправление: они должны быть подвижны, мобильны, флексичны и исходить прежде всего из возможностей и желаний студентов, а не фонда зарплаты ППС, аудиторного бюджета и политики ректората, как это имеет место в обычных ВУЗах. </w:t>
      </w:r>
    </w:p>
    <w:p w:rsidR="00A00FA0" w:rsidRPr="00D054DB" w:rsidRDefault="00A00FA0" w:rsidP="00A00FA0">
      <w:pPr>
        <w:pStyle w:val="a5"/>
        <w:spacing w:line="240" w:lineRule="auto"/>
        <w:ind w:left="0" w:firstLine="709"/>
        <w:jc w:val="both"/>
        <w:rPr>
          <w:rFonts w:ascii="Times New Roman" w:hAnsi="Times New Roman" w:cs="Times New Roman"/>
          <w:sz w:val="28"/>
          <w:szCs w:val="28"/>
          <w:u w:val="single"/>
        </w:rPr>
      </w:pPr>
      <w:r w:rsidRPr="00D054DB">
        <w:rPr>
          <w:rFonts w:ascii="Times New Roman" w:hAnsi="Times New Roman" w:cs="Times New Roman"/>
          <w:sz w:val="28"/>
          <w:szCs w:val="28"/>
          <w:u w:val="single"/>
        </w:rPr>
        <w:t xml:space="preserve">Встроенные СУ </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Серебряные университеты могут быть встроены в существующие структуры ВУЗов. Речь, разумеется, не идет о создании смешанных возрастных групп или общих учебных программах – серебряный университет слишком контрастен «зеленому» университету для молодых.</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Здесь возможны следующие направления взаимодействия:</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аренда или совместное использование помещений и оборудования (например, компьютерного парка), инфраструктур (фитнес, столовые и т.п.) и технологий</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привлечение студентов старших курсов (магистрантов), аспирантов и молодых преподавателей в качестве консультантов, медиаторов и собственно преподавателей, как это предлагается московским киноколледжем для кинофакультета</w:t>
      </w:r>
    </w:p>
    <w:p w:rsidR="00A00FA0" w:rsidRPr="00657264"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консультирование и обучение управляющего персонала «серебряных университетов»; в этой роли видится, прежде всего, бизнес-школа «Сколково», накопившая уже значительный опыт подобного рода работ </w:t>
      </w:r>
    </w:p>
    <w:p w:rsidR="00A00FA0" w:rsidRPr="00D054DB" w:rsidRDefault="00A00FA0" w:rsidP="00A00FA0">
      <w:pPr>
        <w:spacing w:line="240" w:lineRule="auto"/>
        <w:ind w:firstLine="709"/>
        <w:jc w:val="both"/>
        <w:rPr>
          <w:rFonts w:ascii="Times New Roman" w:hAnsi="Times New Roman" w:cs="Times New Roman"/>
          <w:sz w:val="28"/>
          <w:szCs w:val="28"/>
          <w:u w:val="single"/>
        </w:rPr>
      </w:pPr>
      <w:r w:rsidRPr="00D054DB">
        <w:rPr>
          <w:rFonts w:ascii="Times New Roman" w:hAnsi="Times New Roman" w:cs="Times New Roman"/>
          <w:sz w:val="28"/>
          <w:szCs w:val="28"/>
          <w:u w:val="single"/>
        </w:rPr>
        <w:t>СУ и университет жизненного цикла (</w:t>
      </w:r>
      <w:r w:rsidRPr="00D054DB">
        <w:rPr>
          <w:rFonts w:ascii="Times New Roman" w:hAnsi="Times New Roman" w:cs="Times New Roman"/>
          <w:sz w:val="28"/>
          <w:szCs w:val="28"/>
          <w:u w:val="single"/>
          <w:lang w:val="en-US"/>
        </w:rPr>
        <w:t>long</w:t>
      </w:r>
      <w:r w:rsidRPr="00D054DB">
        <w:rPr>
          <w:rFonts w:ascii="Times New Roman" w:hAnsi="Times New Roman" w:cs="Times New Roman"/>
          <w:sz w:val="28"/>
          <w:szCs w:val="28"/>
          <w:u w:val="single"/>
        </w:rPr>
        <w:t xml:space="preserve"> </w:t>
      </w:r>
      <w:r w:rsidRPr="00D054DB">
        <w:rPr>
          <w:rFonts w:ascii="Times New Roman" w:hAnsi="Times New Roman" w:cs="Times New Roman"/>
          <w:sz w:val="28"/>
          <w:szCs w:val="28"/>
          <w:u w:val="single"/>
          <w:lang w:val="en-US"/>
        </w:rPr>
        <w:t>life</w:t>
      </w:r>
      <w:r w:rsidRPr="00D054DB">
        <w:rPr>
          <w:rFonts w:ascii="Times New Roman" w:hAnsi="Times New Roman" w:cs="Times New Roman"/>
          <w:sz w:val="28"/>
          <w:szCs w:val="28"/>
          <w:u w:val="single"/>
        </w:rPr>
        <w:t xml:space="preserve"> </w:t>
      </w:r>
      <w:r w:rsidRPr="00D054DB">
        <w:rPr>
          <w:rFonts w:ascii="Times New Roman" w:hAnsi="Times New Roman" w:cs="Times New Roman"/>
          <w:sz w:val="28"/>
          <w:szCs w:val="28"/>
          <w:u w:val="single"/>
          <w:lang w:val="en-US"/>
        </w:rPr>
        <w:t>university</w:t>
      </w:r>
      <w:r w:rsidRPr="00D054DB">
        <w:rPr>
          <w:rFonts w:ascii="Times New Roman" w:hAnsi="Times New Roman" w:cs="Times New Roman"/>
          <w:sz w:val="28"/>
          <w:szCs w:val="28"/>
          <w:u w:val="single"/>
        </w:rPr>
        <w:t xml:space="preserve">) </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Таких университетов, по крайней мере, в нашей стране нет, но их появление неизбежно и не за горами, а потому  уже сейчас необходимы предпроектные исследования и разработки по данному вопросу. </w:t>
      </w:r>
    </w:p>
    <w:p w:rsidR="00A00FA0" w:rsidRPr="00EB15B7"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 точки зрения данной работы, эта тема – самозаказ на продолжение исследований по завершении данного исследования.</w:t>
      </w:r>
    </w:p>
    <w:p w:rsidR="00A00FA0" w:rsidRPr="00D054DB" w:rsidRDefault="00A00FA0" w:rsidP="00A00FA0">
      <w:pPr>
        <w:pStyle w:val="a5"/>
        <w:spacing w:line="240" w:lineRule="auto"/>
        <w:ind w:left="0" w:firstLine="709"/>
        <w:jc w:val="both"/>
        <w:rPr>
          <w:rFonts w:ascii="Times New Roman" w:hAnsi="Times New Roman" w:cs="Times New Roman"/>
          <w:sz w:val="28"/>
          <w:szCs w:val="28"/>
          <w:u w:val="single"/>
        </w:rPr>
      </w:pPr>
      <w:r w:rsidRPr="00D054DB">
        <w:rPr>
          <w:rFonts w:ascii="Times New Roman" w:hAnsi="Times New Roman" w:cs="Times New Roman"/>
          <w:sz w:val="28"/>
          <w:szCs w:val="28"/>
          <w:u w:val="single"/>
        </w:rPr>
        <w:t>Экспресс-СУ</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Опыт проведения экспресс-курсов (интенсивных курсов) в нашей стране еще очень невелик, однако уже есть. Экспресс-курс наиболее употребителен  в бизнес-инкубаторах. </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Вот пример такой организации:</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Первоначально проводится конкурс на лучшую бизнес-идею или предпринимательскую идею, представляемую как развернутую презентацию. В конкурсной комиссии, как правило, присутствуют представители местного, желательно более или менее крупного и успешного, бизнеса, банка или кредитной </w:t>
      </w:r>
      <w:r w:rsidRPr="00874DB2">
        <w:rPr>
          <w:rFonts w:ascii="Times New Roman" w:hAnsi="Times New Roman" w:cs="Times New Roman"/>
          <w:sz w:val="28"/>
          <w:szCs w:val="28"/>
        </w:rPr>
        <w:t>организац</w:t>
      </w:r>
      <w:r>
        <w:rPr>
          <w:rFonts w:ascii="Times New Roman" w:hAnsi="Times New Roman" w:cs="Times New Roman"/>
          <w:sz w:val="28"/>
          <w:szCs w:val="28"/>
        </w:rPr>
        <w:t>ии, местной власти и бизнес-консультант.</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Победитель или победители (не более трех) имеют право набрать себе команду из числа остальных участников. Кроме того, победитель\победители получает\получают:</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льготное кредитование – от банка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муниципальное помещение с бесплатной или льготной арендой в течение года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мебель и оргтехнику – от бизнеса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течение 3-5 дней с командой\командами проводится миниОДИ с освоением и имитациями оргструктуры и занятием функциональных позиций в ней, освоением правовых и финансовых (бухгалтерия и налоги) азов, азов ОРУА (менеджмента) разработкой бизнес-плана проекта </w:t>
      </w:r>
      <w:r>
        <w:rPr>
          <w:rFonts w:ascii="Times New Roman" w:hAnsi="Times New Roman" w:cs="Times New Roman"/>
          <w:sz w:val="28"/>
          <w:szCs w:val="28"/>
          <w:lang w:val="en-US"/>
        </w:rPr>
        <w:t>start</w:t>
      </w:r>
      <w:r w:rsidRPr="00022DE0">
        <w:rPr>
          <w:rFonts w:ascii="Times New Roman" w:hAnsi="Times New Roman" w:cs="Times New Roman"/>
          <w:sz w:val="28"/>
          <w:szCs w:val="28"/>
        </w:rPr>
        <w:t xml:space="preserve"> </w:t>
      </w:r>
      <w:r>
        <w:rPr>
          <w:rFonts w:ascii="Times New Roman" w:hAnsi="Times New Roman" w:cs="Times New Roman"/>
          <w:sz w:val="28"/>
          <w:szCs w:val="28"/>
          <w:lang w:val="en-US"/>
        </w:rPr>
        <w:t>up</w:t>
      </w:r>
      <w:r w:rsidRPr="00022DE0">
        <w:rPr>
          <w:rFonts w:ascii="Times New Roman" w:hAnsi="Times New Roman" w:cs="Times New Roman"/>
          <w:sz w:val="28"/>
          <w:szCs w:val="28"/>
        </w:rPr>
        <w:t xml:space="preserve"> </w:t>
      </w:r>
      <w:r>
        <w:rPr>
          <w:rFonts w:ascii="Times New Roman" w:hAnsi="Times New Roman" w:cs="Times New Roman"/>
          <w:sz w:val="28"/>
          <w:szCs w:val="28"/>
        </w:rPr>
        <w:t>и стартовых документов при участии, как минимум, бизнес-консультанта, представителей бизнеса и банка.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Экспресс-образование возможно также на</w:t>
      </w:r>
      <w:r w:rsidRPr="00022DE0">
        <w:rPr>
          <w:rFonts w:ascii="Times New Roman" w:hAnsi="Times New Roman" w:cs="Times New Roman"/>
          <w:sz w:val="28"/>
          <w:szCs w:val="28"/>
        </w:rPr>
        <w:t xml:space="preserve"> </w:t>
      </w:r>
      <w:r>
        <w:rPr>
          <w:rFonts w:ascii="Times New Roman" w:hAnsi="Times New Roman" w:cs="Times New Roman"/>
          <w:sz w:val="28"/>
          <w:szCs w:val="28"/>
        </w:rPr>
        <w:t>факультетах:</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лингвистическом </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журналистском </w:t>
      </w:r>
    </w:p>
    <w:p w:rsidR="00A00FA0" w:rsidRPr="00D76039"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IT</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туристическом</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«молодая бабушка»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и других.</w:t>
      </w:r>
    </w:p>
    <w:p w:rsidR="00A00FA0" w:rsidRPr="00022DE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Важно, что обязательными здесь являются интерактивные и имитационные формы образования.</w:t>
      </w:r>
    </w:p>
    <w:p w:rsidR="00A00FA0" w:rsidRPr="00D054DB" w:rsidRDefault="00A00FA0" w:rsidP="00A00FA0">
      <w:pPr>
        <w:spacing w:line="240" w:lineRule="auto"/>
        <w:ind w:firstLine="709"/>
        <w:jc w:val="both"/>
        <w:rPr>
          <w:rFonts w:ascii="Times New Roman" w:hAnsi="Times New Roman" w:cs="Times New Roman"/>
          <w:sz w:val="28"/>
          <w:szCs w:val="28"/>
          <w:u w:val="single"/>
        </w:rPr>
      </w:pPr>
      <w:r w:rsidRPr="00D054DB">
        <w:rPr>
          <w:rFonts w:ascii="Times New Roman" w:hAnsi="Times New Roman" w:cs="Times New Roman"/>
          <w:sz w:val="28"/>
          <w:szCs w:val="28"/>
          <w:u w:val="single"/>
        </w:rPr>
        <w:t>Курортно-санаторные и пансионатные СУ</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состоятельных пенсионеров – а таких, по мере общего роста  благосостояния населения в будущем, надо надеяться, будет всё больше и больше – предпочтительно совмещение образования с оздоровлением в курортно-санаторных и пансионатных условиях. Если не всю, то значительную часть расходов на содержание и образование могут взять на себя успешные дети, как живущие в России, так и за рубежом.</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Американский опыт учит, что здесь возможна комбинация обмена недвижимости и всей или части пенсии пансионера на пожизненный пансион: в зависимости от стоимости недвижимости, размера пенсии и выделяемой на пансион части пенсии, а также независимой экспертизы дожития реального человека, принцип пожизненности сохраняется, но условия пребывания, лечения и образования варьируют от этих трех обстоятельств. </w:t>
      </w:r>
    </w:p>
    <w:p w:rsidR="00A00FA0" w:rsidRDefault="00A00FA0" w:rsidP="00A00FA0">
      <w:pPr>
        <w:spacing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Подобного рода университеты санаторно-пансионатного типа наиболее уместны в лесных (сосновых) массивах Новой Москвы и в других  </w:t>
      </w:r>
      <w:r w:rsidRPr="0032432A">
        <w:rPr>
          <w:rFonts w:ascii="Times New Roman" w:hAnsi="Times New Roman" w:cs="Times New Roman"/>
          <w:sz w:val="28"/>
          <w:szCs w:val="28"/>
        </w:rPr>
        <w:t>рекреационно</w:t>
      </w:r>
      <w:r w:rsidRPr="0032432A">
        <w:rPr>
          <w:rFonts w:ascii="Times New Roman" w:eastAsia="Times New Roman" w:hAnsi="Times New Roman" w:cs="Times New Roman"/>
          <w:sz w:val="28"/>
          <w:szCs w:val="28"/>
        </w:rPr>
        <w:t>-</w:t>
      </w:r>
      <w:r>
        <w:rPr>
          <w:rFonts w:ascii="Times New Roman" w:eastAsia="Times New Roman" w:hAnsi="Times New Roman" w:cs="Times New Roman"/>
          <w:sz w:val="28"/>
          <w:szCs w:val="28"/>
        </w:rPr>
        <w:t>привлекательных и оздоровительных местах.</w:t>
      </w:r>
    </w:p>
    <w:p w:rsidR="00A00FA0" w:rsidRDefault="00A00FA0" w:rsidP="00A00FA0">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Заманчиво сочетание таких университетов и экспресс-университетов  как летних школ.</w:t>
      </w:r>
    </w:p>
    <w:p w:rsidR="00A00FA0" w:rsidRPr="00D054DB" w:rsidRDefault="00A00FA0" w:rsidP="00A00FA0">
      <w:pPr>
        <w:spacing w:line="240" w:lineRule="auto"/>
        <w:ind w:firstLine="709"/>
        <w:jc w:val="both"/>
        <w:rPr>
          <w:rFonts w:ascii="Times New Roman" w:hAnsi="Times New Roman" w:cs="Times New Roman"/>
          <w:sz w:val="28"/>
          <w:szCs w:val="28"/>
          <w:u w:val="single"/>
        </w:rPr>
      </w:pPr>
      <w:r w:rsidRPr="00D054DB">
        <w:rPr>
          <w:rFonts w:ascii="Times New Roman" w:hAnsi="Times New Roman" w:cs="Times New Roman"/>
          <w:sz w:val="28"/>
          <w:szCs w:val="28"/>
          <w:u w:val="single"/>
        </w:rPr>
        <w:t>Университет-путешествие</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факультета путешествий наиболее адекватной оргформой является путешествие-круиз на речном судне. Разумеется, это – наиболее дорогая для потребителей форма, доступная далеко не многим, но по уровню комфорта и образования и путешествия круизное плавание (например, Москва-Рыбинск-Москва, Москва-Нижний-Москва, Москва-Казань-Москва, Москва-Кижи-Петербург-Москва и т.п.).</w:t>
      </w:r>
    </w:p>
    <w:p w:rsidR="00A00FA0" w:rsidRPr="00D054DB" w:rsidRDefault="00A00FA0" w:rsidP="00A00FA0">
      <w:pPr>
        <w:pStyle w:val="a5"/>
        <w:spacing w:line="240" w:lineRule="auto"/>
        <w:ind w:left="0" w:firstLine="709"/>
        <w:jc w:val="both"/>
        <w:rPr>
          <w:rFonts w:ascii="Times New Roman" w:hAnsi="Times New Roman" w:cs="Times New Roman"/>
          <w:sz w:val="28"/>
          <w:szCs w:val="28"/>
          <w:u w:val="single"/>
        </w:rPr>
      </w:pPr>
      <w:r w:rsidRPr="00D054DB">
        <w:rPr>
          <w:rFonts w:ascii="Times New Roman" w:eastAsia="Times New Roman" w:hAnsi="Times New Roman" w:cs="Times New Roman"/>
          <w:sz w:val="28"/>
          <w:szCs w:val="28"/>
          <w:u w:val="single"/>
        </w:rPr>
        <w:t>Совместные международные проекты</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Россия заметно отстает в данном вопросе от многих, прежде всего передовых стран мира, включая С. Америку, Европу, Китай, Японию, Ю. Корею и др. </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заинтересованы в международном сотрудничестве в сфере образования для взрослых в двух направлениях:</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методическая, организационная и техническая помощь стран-лидеров</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сотрудничество с соседями (не только географическими, но и по позиции аутсайдеров): Беларусью, Украиной, Казахстаном – вместе догонять и легче и веселей.</w:t>
      </w:r>
    </w:p>
    <w:p w:rsidR="00A00FA0" w:rsidRDefault="00A00FA0" w:rsidP="00A00FA0">
      <w:pPr>
        <w:spacing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Формами с</w:t>
      </w:r>
      <w:r>
        <w:rPr>
          <w:rFonts w:ascii="Times New Roman" w:eastAsia="Times New Roman" w:hAnsi="Times New Roman" w:cs="Times New Roman"/>
          <w:sz w:val="28"/>
          <w:szCs w:val="28"/>
        </w:rPr>
        <w:t>отрудничества могут стать:</w:t>
      </w:r>
    </w:p>
    <w:p w:rsidR="00A00FA0" w:rsidRDefault="00A00FA0" w:rsidP="00A00FA0">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совместные образовательные программы и проекты</w:t>
      </w:r>
    </w:p>
    <w:p w:rsidR="00A00FA0" w:rsidRDefault="00A00FA0" w:rsidP="00A00FA0">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обмен студентами и преподавателями</w:t>
      </w:r>
    </w:p>
    <w:p w:rsidR="00A00FA0" w:rsidRDefault="00A00FA0" w:rsidP="00A00FA0">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совместные летние школы</w:t>
      </w:r>
    </w:p>
    <w:p w:rsidR="00A00FA0" w:rsidRDefault="00A00FA0" w:rsidP="00A00FA0">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обмен идеями, в том числе организационно-управленческими</w:t>
      </w:r>
    </w:p>
    <w:p w:rsidR="00A00FA0" w:rsidRPr="0032432A" w:rsidRDefault="00A00FA0" w:rsidP="00A00FA0">
      <w:pPr>
        <w:spacing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и др. </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Разумеется, каждый университет волен и вправе разрабатывать и следовать им свои принципы самоорганизации, здесь обсуждаются наиболее общие и в принципе доступные всем:</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какой бы схемой финансирования серебряный университет не пользовался и какую бы позицию не занимали такое госструктуры, как МОН и Пенсионный фонд, на  университеты не должна распространяться их юрисдикция, методики, отчетность, стандарты и требования аккредитации: материальная и финансовая помощь и поддержка – </w:t>
      </w:r>
      <w:r>
        <w:rPr>
          <w:rFonts w:ascii="Times New Roman" w:hAnsi="Times New Roman" w:cs="Times New Roman"/>
          <w:sz w:val="28"/>
          <w:szCs w:val="28"/>
          <w:lang w:val="en-US"/>
        </w:rPr>
        <w:t>welcome</w:t>
      </w:r>
      <w:r>
        <w:rPr>
          <w:rFonts w:ascii="Times New Roman" w:hAnsi="Times New Roman" w:cs="Times New Roman"/>
          <w:sz w:val="28"/>
          <w:szCs w:val="28"/>
        </w:rPr>
        <w:t>, зависимость – никогда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общие организационные принципы для всех серебряных университетов, входящих в ассоциацию серебряных университетов, если такая будет создана, могут приниматься только после опыта практического применения и действия их</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 как управление серебряными университетами (ректораты и тому подобные институции) носит сугубо исполнительную функцию, то все изменения, нововведения, инициативы и инновации, в том числе и в уставной части, осуществляются самим студентами при совещательном и консультационном участии преподавателей </w:t>
      </w:r>
    </w:p>
    <w:p w:rsidR="00A00FA0" w:rsidRDefault="00A00FA0" w:rsidP="00A00FA0">
      <w:pPr>
        <w:spacing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Стейкхолдеры</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Стейкхолдерами каждого конкретного серебряного университета, совокупности серебряных университетов определенного города, региональных и общенациональной ассоциаций серебряных университетов являются или могут стать:</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местные органы власти</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местные организации общества «Знание»</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местные отделения Пенсионного фонда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местные отделения и учреждения (больницы, поликлиники и т.п.) Минздравсоцзащиты</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местные университеты и другие учебные заведения</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местные отделения Сбербанка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пансионаты, санатории, курорты, профилактории</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ДЭЗы и управляющие компании ЖКХ </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местные предприятия и бизнес, особенно в малых моногородах и моногородах с большой численностью населения</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благотворительные общества и фонды</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сами пенсионеры и пожилые люди (но полная или частичная оплата только образовательных услуг, а не, например, аренды помещения и коммунального сервиса)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понятно, что и по размерам, и по «материалу» «стейки» могут  и должны быть разными:</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финансовая поддержка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материальная поддержка (мебель, оборудование и т.п.)</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предоставление помещений (бесплатно или аренда на льготных условиях)</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предоставление образовательных услуг</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информационная поддержка и социальная реклама</w:t>
      </w:r>
    </w:p>
    <w:p w:rsidR="00A00FA0"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 др. </w:t>
      </w:r>
    </w:p>
    <w:p w:rsidR="00A00FA0" w:rsidRPr="00A706F9" w:rsidRDefault="00A00FA0" w:rsidP="00A00FA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консолидации этих сил необходима развернутая и проводимая на разных уровнях </w:t>
      </w:r>
      <w:r>
        <w:rPr>
          <w:rFonts w:ascii="Times New Roman" w:hAnsi="Times New Roman" w:cs="Times New Roman"/>
          <w:sz w:val="28"/>
          <w:szCs w:val="28"/>
          <w:lang w:val="en-US"/>
        </w:rPr>
        <w:t>PR</w:t>
      </w:r>
      <w:r w:rsidRPr="00A32778">
        <w:rPr>
          <w:rFonts w:ascii="Times New Roman" w:hAnsi="Times New Roman" w:cs="Times New Roman"/>
          <w:sz w:val="28"/>
          <w:szCs w:val="28"/>
        </w:rPr>
        <w:t>-</w:t>
      </w:r>
      <w:r>
        <w:rPr>
          <w:rFonts w:ascii="Times New Roman" w:hAnsi="Times New Roman" w:cs="Times New Roman"/>
          <w:sz w:val="28"/>
          <w:szCs w:val="28"/>
        </w:rPr>
        <w:t xml:space="preserve">кампания.  </w:t>
      </w:r>
    </w:p>
    <w:p w:rsidR="00773268" w:rsidRDefault="00773268" w:rsidP="002510B8">
      <w:pPr>
        <w:ind w:firstLine="709"/>
        <w:jc w:val="both"/>
        <w:rPr>
          <w:rFonts w:ascii="Times New Roman" w:hAnsi="Times New Roman" w:cs="Times New Roman"/>
          <w:b/>
          <w:sz w:val="28"/>
          <w:szCs w:val="28"/>
        </w:rPr>
      </w:pPr>
    </w:p>
    <w:p w:rsidR="00773268" w:rsidRDefault="00773268" w:rsidP="002510B8">
      <w:pPr>
        <w:ind w:firstLine="709"/>
        <w:jc w:val="both"/>
        <w:rPr>
          <w:rFonts w:ascii="Times New Roman" w:hAnsi="Times New Roman" w:cs="Times New Roman"/>
          <w:b/>
          <w:sz w:val="28"/>
          <w:szCs w:val="28"/>
        </w:rPr>
      </w:pPr>
    </w:p>
    <w:p w:rsidR="00773268" w:rsidRDefault="00773268" w:rsidP="002510B8">
      <w:pPr>
        <w:ind w:firstLine="709"/>
        <w:jc w:val="both"/>
        <w:rPr>
          <w:rFonts w:ascii="Times New Roman" w:hAnsi="Times New Roman" w:cs="Times New Roman"/>
          <w:b/>
          <w:sz w:val="28"/>
          <w:szCs w:val="28"/>
        </w:rPr>
      </w:pPr>
    </w:p>
    <w:p w:rsidR="00773268" w:rsidRDefault="00773268" w:rsidP="002510B8">
      <w:pPr>
        <w:ind w:firstLine="709"/>
        <w:jc w:val="both"/>
        <w:rPr>
          <w:rFonts w:ascii="Times New Roman" w:hAnsi="Times New Roman" w:cs="Times New Roman"/>
          <w:b/>
          <w:sz w:val="28"/>
          <w:szCs w:val="28"/>
        </w:rPr>
      </w:pPr>
    </w:p>
    <w:p w:rsidR="00773268" w:rsidRDefault="00773268" w:rsidP="002510B8">
      <w:pPr>
        <w:ind w:firstLine="709"/>
        <w:jc w:val="both"/>
        <w:rPr>
          <w:rFonts w:ascii="Times New Roman" w:hAnsi="Times New Roman" w:cs="Times New Roman"/>
          <w:b/>
          <w:sz w:val="28"/>
          <w:szCs w:val="28"/>
        </w:rPr>
      </w:pPr>
    </w:p>
    <w:p w:rsidR="00773268" w:rsidRDefault="00773268" w:rsidP="002510B8">
      <w:pPr>
        <w:ind w:firstLine="709"/>
        <w:jc w:val="both"/>
        <w:rPr>
          <w:rFonts w:ascii="Times New Roman" w:hAnsi="Times New Roman" w:cs="Times New Roman"/>
          <w:b/>
          <w:sz w:val="28"/>
          <w:szCs w:val="28"/>
        </w:rPr>
      </w:pPr>
    </w:p>
    <w:p w:rsidR="00773268" w:rsidRDefault="00773268" w:rsidP="002510B8">
      <w:pPr>
        <w:ind w:firstLine="709"/>
        <w:jc w:val="both"/>
        <w:rPr>
          <w:rFonts w:ascii="Times New Roman" w:hAnsi="Times New Roman" w:cs="Times New Roman"/>
          <w:b/>
          <w:sz w:val="28"/>
          <w:szCs w:val="28"/>
        </w:rPr>
      </w:pPr>
    </w:p>
    <w:p w:rsidR="00773268" w:rsidRDefault="00773268" w:rsidP="002510B8">
      <w:pPr>
        <w:ind w:firstLine="709"/>
        <w:jc w:val="both"/>
        <w:rPr>
          <w:rFonts w:ascii="Times New Roman" w:hAnsi="Times New Roman" w:cs="Times New Roman"/>
          <w:b/>
          <w:sz w:val="28"/>
          <w:szCs w:val="28"/>
        </w:rPr>
      </w:pPr>
    </w:p>
    <w:p w:rsidR="00773268" w:rsidRDefault="00773268" w:rsidP="002510B8">
      <w:pPr>
        <w:ind w:firstLine="709"/>
        <w:jc w:val="both"/>
        <w:rPr>
          <w:rFonts w:ascii="Times New Roman" w:hAnsi="Times New Roman" w:cs="Times New Roman"/>
          <w:b/>
          <w:sz w:val="28"/>
          <w:szCs w:val="28"/>
        </w:rPr>
      </w:pPr>
    </w:p>
    <w:p w:rsidR="00773268" w:rsidRDefault="00773268" w:rsidP="002510B8">
      <w:pPr>
        <w:ind w:firstLine="709"/>
        <w:jc w:val="both"/>
        <w:rPr>
          <w:rFonts w:ascii="Times New Roman" w:hAnsi="Times New Roman" w:cs="Times New Roman"/>
          <w:b/>
          <w:sz w:val="28"/>
          <w:szCs w:val="28"/>
        </w:rPr>
      </w:pPr>
    </w:p>
    <w:p w:rsidR="002510B8" w:rsidRDefault="002510B8" w:rsidP="002510B8">
      <w:pPr>
        <w:ind w:firstLine="709"/>
        <w:jc w:val="both"/>
        <w:rPr>
          <w:rFonts w:ascii="Times New Roman" w:hAnsi="Times New Roman" w:cs="Times New Roman"/>
          <w:b/>
          <w:sz w:val="28"/>
          <w:szCs w:val="28"/>
        </w:rPr>
      </w:pPr>
      <w:r>
        <w:rPr>
          <w:rFonts w:ascii="Times New Roman" w:hAnsi="Times New Roman" w:cs="Times New Roman"/>
          <w:b/>
          <w:sz w:val="28"/>
          <w:szCs w:val="28"/>
        </w:rPr>
        <w:t>Библиография</w:t>
      </w:r>
    </w:p>
    <w:p w:rsidR="002510B8" w:rsidRPr="002510B8" w:rsidRDefault="002510B8" w:rsidP="002510B8">
      <w:pPr>
        <w:pStyle w:val="a5"/>
        <w:numPr>
          <w:ilvl w:val="0"/>
          <w:numId w:val="34"/>
        </w:numPr>
        <w:jc w:val="both"/>
        <w:rPr>
          <w:rFonts w:ascii="Times New Roman" w:hAnsi="Times New Roman" w:cs="Times New Roman"/>
          <w:sz w:val="28"/>
          <w:szCs w:val="28"/>
        </w:rPr>
      </w:pPr>
      <w:r w:rsidRPr="002510B8">
        <w:rPr>
          <w:rFonts w:ascii="Times New Roman" w:hAnsi="Times New Roman" w:cs="Times New Roman"/>
          <w:sz w:val="28"/>
          <w:szCs w:val="28"/>
        </w:rPr>
        <w:t>Абрамов Р.Н. – Профессиональный комплекс в социальной структуре общества. М., СОЦИС, 2005, №1, с. 54-66</w:t>
      </w:r>
    </w:p>
    <w:p w:rsidR="002510B8" w:rsidRDefault="002510B8" w:rsidP="002510B8">
      <w:pPr>
        <w:pStyle w:val="a5"/>
        <w:numPr>
          <w:ilvl w:val="0"/>
          <w:numId w:val="3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BD286E">
        <w:rPr>
          <w:rFonts w:ascii="Times New Roman" w:eastAsia="TimesNewRomanPSMT" w:hAnsi="Times New Roman" w:cs="Times New Roman"/>
          <w:sz w:val="28"/>
          <w:szCs w:val="28"/>
        </w:rPr>
        <w:t>Абрамова С.Б. Деньги как социальная ценность: поколенческий срез проблемы // Социологические исследования. – 2000. №7. – С. 37-41.</w:t>
      </w:r>
    </w:p>
    <w:p w:rsidR="002510B8" w:rsidRPr="0013230F" w:rsidRDefault="002510B8" w:rsidP="002510B8">
      <w:pPr>
        <w:pStyle w:val="a5"/>
        <w:numPr>
          <w:ilvl w:val="0"/>
          <w:numId w:val="3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Абрахамсон П. Социальная эксклюзия и бедность // Общественные науки и современность. 2001. №2.</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Абульханова Л.А., Березина Т.М. – Время личности и время жизни. СПб, 2001</w:t>
      </w:r>
    </w:p>
    <w:p w:rsidR="002510B8" w:rsidRPr="00905546" w:rsidRDefault="002510B8" w:rsidP="002510B8">
      <w:pPr>
        <w:pStyle w:val="af1"/>
        <w:numPr>
          <w:ilvl w:val="0"/>
          <w:numId w:val="34"/>
        </w:numPr>
        <w:ind w:left="0" w:firstLine="709"/>
        <w:jc w:val="both"/>
        <w:rPr>
          <w:sz w:val="28"/>
          <w:szCs w:val="28"/>
        </w:rPr>
      </w:pPr>
      <w:r w:rsidRPr="00905546">
        <w:rPr>
          <w:sz w:val="28"/>
          <w:szCs w:val="28"/>
        </w:rPr>
        <w:t>Аганбегян А.Г.</w:t>
      </w:r>
      <w:r w:rsidRPr="00905546">
        <w:rPr>
          <w:iCs/>
          <w:sz w:val="28"/>
          <w:szCs w:val="28"/>
        </w:rPr>
        <w:t xml:space="preserve"> Преодоление</w:t>
      </w:r>
      <w:r w:rsidRPr="00905546">
        <w:rPr>
          <w:sz w:val="28"/>
          <w:szCs w:val="28"/>
        </w:rPr>
        <w:t xml:space="preserve"> депопуляции в России: впервые за последние 20 лет рождаемость сравнялась со смертностью // Экономически</w:t>
      </w:r>
      <w:r>
        <w:rPr>
          <w:sz w:val="28"/>
          <w:szCs w:val="28"/>
        </w:rPr>
        <w:t>е</w:t>
      </w:r>
      <w:r w:rsidRPr="00905546">
        <w:rPr>
          <w:sz w:val="28"/>
          <w:szCs w:val="28"/>
        </w:rPr>
        <w:t xml:space="preserve"> стратегии. 2013. №2. С. 32-38.</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Александрова М.Д. – Проблемы социальной и психологической геронтологии. Л., 1974</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Алексашина И. – Новая философия образования: пути и проблемы становления. «Директор школы», 2001, №1, стр. 71</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Альперович В.Д. – Геронтология. Старость. Социокультурный портрет. М., 1998</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Алябьева А.М. – Мировая экономика. М., Гардарика, 2006</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Андрагог в открытом обществе. Материалы российско-польского семинара. СПб-Иркутск-</w:t>
      </w:r>
      <w:r w:rsidRPr="0008538D">
        <w:rPr>
          <w:rFonts w:ascii="Times New Roman" w:hAnsi="Times New Roman" w:cs="Times New Roman"/>
          <w:sz w:val="28"/>
          <w:szCs w:val="28"/>
          <w:lang w:val="en-US"/>
        </w:rPr>
        <w:t>Plock</w:t>
      </w:r>
      <w:r w:rsidRPr="0008538D">
        <w:rPr>
          <w:rFonts w:ascii="Times New Roman" w:hAnsi="Times New Roman" w:cs="Times New Roman"/>
          <w:sz w:val="28"/>
          <w:szCs w:val="28"/>
        </w:rPr>
        <w:t>, 2000, 242 с.</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Андреев Э.М. – Социально-гуманитарное образование и масс-медиа как факторы изменения социальной структуры. В ж. Социально-гуманитарные знания», 1999, 5, с. 22-31</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Антонов А. И., Медков В. М., Архангельский В. Н. – Демографические процессы в России ХХI века. М., «Грааль», 2002</w:t>
      </w:r>
    </w:p>
    <w:p w:rsidR="002510B8" w:rsidRPr="0008538D" w:rsidRDefault="002510B8" w:rsidP="002510B8">
      <w:pPr>
        <w:pStyle w:val="a5"/>
        <w:numPr>
          <w:ilvl w:val="0"/>
          <w:numId w:val="34"/>
        </w:numPr>
        <w:spacing w:before="100" w:beforeAutospacing="1" w:after="100" w:afterAutospacing="1" w:line="240" w:lineRule="auto"/>
        <w:ind w:left="0" w:firstLine="709"/>
        <w:jc w:val="both"/>
        <w:rPr>
          <w:rStyle w:val="reference-text"/>
          <w:rFonts w:ascii="Times New Roman" w:hAnsi="Times New Roman" w:cs="Times New Roman"/>
          <w:iCs/>
          <w:sz w:val="28"/>
          <w:szCs w:val="28"/>
        </w:rPr>
      </w:pPr>
      <w:r w:rsidRPr="0008538D">
        <w:rPr>
          <w:rStyle w:val="reference-text"/>
          <w:rFonts w:ascii="Times New Roman" w:hAnsi="Times New Roman" w:cs="Times New Roman"/>
          <w:iCs/>
          <w:sz w:val="28"/>
          <w:szCs w:val="28"/>
        </w:rPr>
        <w:t xml:space="preserve">Антонов А.И. и др. Демографические процессы в России </w:t>
      </w:r>
      <w:r w:rsidRPr="0008538D">
        <w:rPr>
          <w:rStyle w:val="reference-text"/>
          <w:rFonts w:ascii="Times New Roman" w:hAnsi="Times New Roman" w:cs="Times New Roman"/>
          <w:iCs/>
          <w:sz w:val="28"/>
          <w:szCs w:val="28"/>
          <w:lang w:val="en-US"/>
        </w:rPr>
        <w:t>XXI</w:t>
      </w:r>
      <w:r w:rsidRPr="0008538D">
        <w:rPr>
          <w:rStyle w:val="reference-text"/>
          <w:rFonts w:ascii="Times New Roman" w:hAnsi="Times New Roman" w:cs="Times New Roman"/>
          <w:iCs/>
          <w:sz w:val="28"/>
          <w:szCs w:val="28"/>
        </w:rPr>
        <w:t xml:space="preserve"> века. М., 2006</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Style w:val="reference-text"/>
          <w:rFonts w:ascii="Times New Roman" w:hAnsi="Times New Roman" w:cs="Times New Roman"/>
          <w:iCs/>
          <w:sz w:val="28"/>
          <w:szCs w:val="28"/>
        </w:rPr>
        <w:t>Антонов А. И.</w:t>
      </w:r>
      <w:r w:rsidRPr="0008538D">
        <w:rPr>
          <w:rStyle w:val="reference-text"/>
          <w:rFonts w:ascii="Times New Roman" w:hAnsi="Times New Roman" w:cs="Times New Roman"/>
          <w:sz w:val="28"/>
          <w:szCs w:val="28"/>
        </w:rPr>
        <w:t xml:space="preserve"> – </w:t>
      </w:r>
      <w:hyperlink r:id="rId232" w:history="1">
        <w:r w:rsidRPr="007215A5">
          <w:rPr>
            <w:rStyle w:val="a7"/>
            <w:rFonts w:ascii="Times New Roman" w:hAnsi="Times New Roman" w:cs="Times New Roman"/>
            <w:color w:val="auto"/>
            <w:sz w:val="28"/>
            <w:szCs w:val="28"/>
            <w:u w:val="none"/>
          </w:rPr>
          <w:t>Демография в эру депопуляции</w:t>
        </w:r>
      </w:hyperlink>
      <w:r w:rsidRPr="007215A5">
        <w:rPr>
          <w:rStyle w:val="reference-text"/>
          <w:rFonts w:ascii="Times New Roman" w:hAnsi="Times New Roman" w:cs="Times New Roman"/>
          <w:sz w:val="28"/>
          <w:szCs w:val="28"/>
        </w:rPr>
        <w:t xml:space="preserve">. </w:t>
      </w:r>
      <w:r w:rsidRPr="0008538D">
        <w:rPr>
          <w:rStyle w:val="reference-text"/>
          <w:rFonts w:ascii="Times New Roman" w:hAnsi="Times New Roman" w:cs="Times New Roman"/>
          <w:sz w:val="28"/>
          <w:szCs w:val="28"/>
        </w:rPr>
        <w:t>Ж. «Демографические исследования», № 1, 01.02.2010</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Style w:val="reference-text"/>
          <w:rFonts w:ascii="Times New Roman" w:hAnsi="Times New Roman" w:cs="Times New Roman"/>
          <w:iCs/>
          <w:sz w:val="28"/>
          <w:szCs w:val="28"/>
        </w:rPr>
        <w:t>Антонов А. И.</w:t>
      </w:r>
      <w:r w:rsidRPr="0008538D">
        <w:rPr>
          <w:rStyle w:val="reference-text"/>
          <w:rFonts w:ascii="Times New Roman" w:hAnsi="Times New Roman" w:cs="Times New Roman"/>
          <w:sz w:val="28"/>
          <w:szCs w:val="28"/>
        </w:rPr>
        <w:t xml:space="preserve"> – </w:t>
      </w:r>
      <w:hyperlink r:id="rId233" w:history="1">
        <w:r w:rsidRPr="007215A5">
          <w:rPr>
            <w:rStyle w:val="a7"/>
            <w:rFonts w:ascii="Times New Roman" w:hAnsi="Times New Roman" w:cs="Times New Roman"/>
            <w:color w:val="auto"/>
            <w:sz w:val="28"/>
            <w:szCs w:val="28"/>
            <w:u w:val="none"/>
          </w:rPr>
          <w:t>Демографическое будущее России: депопуляция навсегда?</w:t>
        </w:r>
      </w:hyperlink>
      <w:r w:rsidRPr="0008538D">
        <w:rPr>
          <w:rStyle w:val="reference-text"/>
          <w:rFonts w:ascii="Times New Roman" w:hAnsi="Times New Roman" w:cs="Times New Roman"/>
          <w:sz w:val="28"/>
          <w:szCs w:val="28"/>
        </w:rPr>
        <w:t xml:space="preserve"> Ж. «Социологические исследования». 1999. № 3. с. 80-87</w:t>
      </w:r>
    </w:p>
    <w:p w:rsidR="002510B8" w:rsidRPr="007215A5"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Style w:val="reference-text"/>
          <w:rFonts w:ascii="Times New Roman" w:hAnsi="Times New Roman" w:cs="Times New Roman"/>
          <w:iCs/>
          <w:sz w:val="28"/>
          <w:szCs w:val="28"/>
        </w:rPr>
        <w:t>Антонов</w:t>
      </w:r>
      <w:r w:rsidRPr="0008538D">
        <w:rPr>
          <w:rStyle w:val="reference-text"/>
          <w:rFonts w:ascii="Times New Roman" w:hAnsi="Times New Roman" w:cs="Times New Roman"/>
          <w:sz w:val="28"/>
          <w:szCs w:val="28"/>
        </w:rPr>
        <w:t xml:space="preserve"> </w:t>
      </w:r>
      <w:r w:rsidRPr="0008538D">
        <w:rPr>
          <w:rStyle w:val="reference-text"/>
          <w:rFonts w:ascii="Times New Roman" w:hAnsi="Times New Roman" w:cs="Times New Roman"/>
          <w:iCs/>
          <w:sz w:val="28"/>
          <w:szCs w:val="28"/>
        </w:rPr>
        <w:t xml:space="preserve">А. И. – </w:t>
      </w:r>
      <w:hyperlink r:id="rId234" w:history="1">
        <w:r w:rsidRPr="007215A5">
          <w:rPr>
            <w:rStyle w:val="a7"/>
            <w:rFonts w:ascii="Times New Roman" w:hAnsi="Times New Roman" w:cs="Times New Roman"/>
            <w:color w:val="auto"/>
            <w:sz w:val="28"/>
            <w:szCs w:val="28"/>
            <w:u w:val="none"/>
          </w:rPr>
          <w:t>Причины и последствия депопуляции в России</w:t>
        </w:r>
      </w:hyperlink>
      <w:r w:rsidRPr="007215A5">
        <w:rPr>
          <w:rStyle w:val="reference-text"/>
          <w:rFonts w:ascii="Times New Roman" w:hAnsi="Times New Roman" w:cs="Times New Roman"/>
          <w:sz w:val="28"/>
          <w:szCs w:val="28"/>
        </w:rPr>
        <w:t>. М., ЭКСМО, 2004</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 xml:space="preserve">Антонов А. И. – </w:t>
      </w:r>
      <w:hyperlink r:id="rId235" w:history="1">
        <w:r w:rsidRPr="007215A5">
          <w:rPr>
            <w:rStyle w:val="a7"/>
            <w:rFonts w:ascii="Times New Roman" w:hAnsi="Times New Roman" w:cs="Times New Roman"/>
            <w:color w:val="auto"/>
            <w:sz w:val="28"/>
            <w:szCs w:val="28"/>
            <w:u w:val="none"/>
          </w:rPr>
          <w:t>Институциональный кризис семьи и возможности его преодоления в России (часть 1)</w:t>
        </w:r>
      </w:hyperlink>
      <w:r w:rsidRPr="0008538D">
        <w:rPr>
          <w:rFonts w:ascii="Times New Roman" w:hAnsi="Times New Roman" w:cs="Times New Roman"/>
          <w:sz w:val="28"/>
          <w:szCs w:val="28"/>
        </w:rPr>
        <w:t xml:space="preserve">. Сайт института </w:t>
      </w:r>
      <w:r w:rsidRPr="0008538D">
        <w:rPr>
          <w:rFonts w:ascii="Times New Roman" w:hAnsi="Times New Roman" w:cs="Times New Roman"/>
          <w:sz w:val="28"/>
          <w:szCs w:val="28"/>
        </w:rPr>
        <w:lastRenderedPageBreak/>
        <w:t xml:space="preserve">демографических исследований Демография.ру, 27.03.2011 </w:t>
      </w:r>
      <w:r w:rsidRPr="0008538D">
        <w:rPr>
          <w:rFonts w:ascii="Times New Roman" w:hAnsi="Times New Roman" w:cs="Times New Roman"/>
          <w:sz w:val="28"/>
          <w:szCs w:val="28"/>
          <w:lang w:val="en-US"/>
        </w:rPr>
        <w:t>http</w:t>
      </w:r>
      <w:r w:rsidRPr="0008538D">
        <w:rPr>
          <w:rFonts w:ascii="Times New Roman" w:hAnsi="Times New Roman" w:cs="Times New Roman"/>
          <w:sz w:val="28"/>
          <w:szCs w:val="28"/>
        </w:rPr>
        <w:t>://</w:t>
      </w:r>
      <w:r w:rsidRPr="0008538D">
        <w:rPr>
          <w:rFonts w:ascii="Times New Roman" w:hAnsi="Times New Roman" w:cs="Times New Roman"/>
          <w:sz w:val="28"/>
          <w:szCs w:val="28"/>
          <w:lang w:val="en-US"/>
        </w:rPr>
        <w:t>www</w:t>
      </w:r>
      <w:r w:rsidRPr="0008538D">
        <w:rPr>
          <w:rFonts w:ascii="Times New Roman" w:hAnsi="Times New Roman" w:cs="Times New Roman"/>
          <w:sz w:val="28"/>
          <w:szCs w:val="28"/>
        </w:rPr>
        <w:t>.</w:t>
      </w:r>
      <w:r w:rsidRPr="0008538D">
        <w:rPr>
          <w:rFonts w:ascii="Times New Roman" w:hAnsi="Times New Roman" w:cs="Times New Roman"/>
          <w:sz w:val="28"/>
          <w:szCs w:val="28"/>
          <w:lang w:val="en-US"/>
        </w:rPr>
        <w:t>demographia</w:t>
      </w:r>
      <w:r w:rsidRPr="0008538D">
        <w:rPr>
          <w:rFonts w:ascii="Times New Roman" w:hAnsi="Times New Roman" w:cs="Times New Roman"/>
          <w:sz w:val="28"/>
          <w:szCs w:val="28"/>
        </w:rPr>
        <w:t>.</w:t>
      </w:r>
      <w:r w:rsidRPr="0008538D">
        <w:rPr>
          <w:rFonts w:ascii="Times New Roman" w:hAnsi="Times New Roman" w:cs="Times New Roman"/>
          <w:sz w:val="28"/>
          <w:szCs w:val="28"/>
          <w:lang w:val="en-US"/>
        </w:rPr>
        <w:t>ru</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 xml:space="preserve">Анурин В. – Некоторые проблемы социологии старости. Пожилые люди – взгляд в </w:t>
      </w:r>
      <w:r w:rsidRPr="0008538D">
        <w:rPr>
          <w:rFonts w:ascii="Times New Roman" w:hAnsi="Times New Roman" w:cs="Times New Roman"/>
          <w:sz w:val="28"/>
          <w:szCs w:val="28"/>
          <w:lang w:val="en-US"/>
        </w:rPr>
        <w:t>XXI</w:t>
      </w:r>
      <w:r w:rsidRPr="0008538D">
        <w:rPr>
          <w:rFonts w:ascii="Times New Roman" w:hAnsi="Times New Roman" w:cs="Times New Roman"/>
          <w:sz w:val="28"/>
          <w:szCs w:val="28"/>
        </w:rPr>
        <w:t xml:space="preserve">век. Н. Новгород, НИСОЦ, 2000 </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Анцыферова Л.И. – Новые стадии поздней жизни: время теплой осени или суровой зимы. «Психологический журнал», 1994, №3, стр. 99-105</w:t>
      </w:r>
    </w:p>
    <w:p w:rsidR="002510B8" w:rsidRPr="0008538D" w:rsidRDefault="002510B8" w:rsidP="002510B8">
      <w:pPr>
        <w:pStyle w:val="a5"/>
        <w:numPr>
          <w:ilvl w:val="0"/>
          <w:numId w:val="34"/>
        </w:numPr>
        <w:spacing w:before="100" w:beforeAutospacing="1" w:after="100" w:afterAutospacing="1" w:line="240" w:lineRule="auto"/>
        <w:ind w:left="0" w:firstLine="709"/>
        <w:jc w:val="both"/>
        <w:rPr>
          <w:rStyle w:val="reference-text"/>
          <w:rFonts w:ascii="Times New Roman" w:hAnsi="Times New Roman" w:cs="Times New Roman"/>
          <w:iCs/>
          <w:sz w:val="28"/>
          <w:szCs w:val="28"/>
        </w:rPr>
      </w:pPr>
      <w:r>
        <w:rPr>
          <w:rStyle w:val="reference-text"/>
          <w:rFonts w:ascii="Times New Roman" w:hAnsi="Times New Roman" w:cs="Times New Roman"/>
          <w:iCs/>
          <w:sz w:val="28"/>
          <w:szCs w:val="28"/>
        </w:rPr>
        <w:t xml:space="preserve"> </w:t>
      </w:r>
      <w:r w:rsidRPr="0008538D">
        <w:rPr>
          <w:rStyle w:val="reference-text"/>
          <w:rFonts w:ascii="Times New Roman" w:hAnsi="Times New Roman" w:cs="Times New Roman"/>
          <w:iCs/>
          <w:sz w:val="28"/>
          <w:szCs w:val="28"/>
        </w:rPr>
        <w:t>Бармин Н.Ю. – Образование взрослых в условиях новой экономики: социально-философский анализ. Н.Новгород, 2010, 155с.</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 xml:space="preserve">Бауман З. – Глобализация. Последствия для человека и общества. М.. Весь мир, 2004 </w:t>
      </w:r>
    </w:p>
    <w:p w:rsidR="002510B8" w:rsidRPr="0008538D" w:rsidRDefault="002510B8" w:rsidP="002510B8">
      <w:pPr>
        <w:pStyle w:val="a5"/>
        <w:numPr>
          <w:ilvl w:val="0"/>
          <w:numId w:val="34"/>
        </w:numPr>
        <w:spacing w:before="60" w:after="60" w:line="288" w:lineRule="auto"/>
        <w:ind w:left="0" w:firstLine="709"/>
        <w:jc w:val="both"/>
        <w:rPr>
          <w:rFonts w:ascii="Times New Roman" w:hAnsi="Times New Roman"/>
          <w:sz w:val="28"/>
          <w:szCs w:val="28"/>
        </w:rPr>
      </w:pPr>
      <w:r w:rsidRPr="0008538D">
        <w:rPr>
          <w:rFonts w:ascii="Times New Roman" w:hAnsi="Times New Roman"/>
          <w:sz w:val="28"/>
          <w:szCs w:val="28"/>
        </w:rPr>
        <w:t>Беккер Г.С. Человеческое поведение: экономический подход. Избранные труды по экономической теории. М.: ГУ ВШЭ, 2003.</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Style w:val="reference-text"/>
          <w:rFonts w:ascii="Times New Roman" w:hAnsi="Times New Roman" w:cs="Times New Roman"/>
          <w:iCs/>
          <w:sz w:val="28"/>
          <w:szCs w:val="28"/>
        </w:rPr>
        <w:t xml:space="preserve">Белобородов И. И. – </w:t>
      </w:r>
      <w:hyperlink r:id="rId236" w:history="1">
        <w:r w:rsidRPr="007215A5">
          <w:rPr>
            <w:rStyle w:val="a7"/>
            <w:rFonts w:ascii="Times New Roman" w:hAnsi="Times New Roman" w:cs="Times New Roman"/>
            <w:color w:val="auto"/>
            <w:sz w:val="28"/>
            <w:szCs w:val="28"/>
            <w:u w:val="none"/>
          </w:rPr>
          <w:t>Басни о перенаселении на фоне падающей рождаемости</w:t>
        </w:r>
      </w:hyperlink>
      <w:r w:rsidRPr="007215A5">
        <w:rPr>
          <w:rStyle w:val="reference-text"/>
          <w:rFonts w:ascii="Times New Roman" w:hAnsi="Times New Roman" w:cs="Times New Roman"/>
          <w:sz w:val="28"/>
          <w:szCs w:val="28"/>
        </w:rPr>
        <w:t>.</w:t>
      </w:r>
      <w:r w:rsidRPr="0008538D">
        <w:rPr>
          <w:rStyle w:val="reference-text"/>
          <w:rFonts w:ascii="Times New Roman" w:hAnsi="Times New Roman" w:cs="Times New Roman"/>
          <w:sz w:val="28"/>
          <w:szCs w:val="28"/>
        </w:rPr>
        <w:t xml:space="preserve"> Демография.ру, 06.08.2011</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Style w:val="reference-text"/>
          <w:rFonts w:ascii="Times New Roman" w:hAnsi="Times New Roman" w:cs="Times New Roman"/>
          <w:iCs/>
          <w:sz w:val="28"/>
          <w:szCs w:val="28"/>
        </w:rPr>
        <w:t xml:space="preserve">Белобородов И. И. – </w:t>
      </w:r>
      <w:hyperlink r:id="rId237" w:history="1">
        <w:r w:rsidRPr="007215A5">
          <w:rPr>
            <w:rStyle w:val="a7"/>
            <w:rFonts w:ascii="Times New Roman" w:hAnsi="Times New Roman" w:cs="Times New Roman"/>
            <w:color w:val="auto"/>
            <w:sz w:val="28"/>
            <w:szCs w:val="28"/>
            <w:u w:val="none"/>
          </w:rPr>
          <w:t>Демографическая ситуация в мире. Прогнозы и решения</w:t>
        </w:r>
      </w:hyperlink>
      <w:r w:rsidRPr="007215A5">
        <w:rPr>
          <w:rStyle w:val="reference-text"/>
          <w:rFonts w:ascii="Times New Roman" w:hAnsi="Times New Roman" w:cs="Times New Roman"/>
          <w:sz w:val="28"/>
          <w:szCs w:val="28"/>
        </w:rPr>
        <w:t>.</w:t>
      </w:r>
      <w:r w:rsidRPr="0008538D">
        <w:rPr>
          <w:rStyle w:val="reference-text"/>
          <w:rFonts w:ascii="Times New Roman" w:hAnsi="Times New Roman" w:cs="Times New Roman"/>
          <w:sz w:val="28"/>
          <w:szCs w:val="28"/>
        </w:rPr>
        <w:t xml:space="preserve"> Демография.ру, 24.05.2011.</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Style w:val="reference-text"/>
          <w:rFonts w:ascii="Times New Roman" w:hAnsi="Times New Roman" w:cs="Times New Roman"/>
          <w:iCs/>
          <w:sz w:val="28"/>
          <w:szCs w:val="28"/>
        </w:rPr>
        <w:t xml:space="preserve">Белобородов И. И. – </w:t>
      </w:r>
      <w:hyperlink r:id="rId238" w:history="1">
        <w:r w:rsidRPr="007215A5">
          <w:rPr>
            <w:rStyle w:val="a7"/>
            <w:rFonts w:ascii="Times New Roman" w:hAnsi="Times New Roman" w:cs="Times New Roman"/>
            <w:color w:val="auto"/>
            <w:sz w:val="28"/>
            <w:szCs w:val="28"/>
            <w:u w:val="none"/>
          </w:rPr>
          <w:t>Демографическая ситуация в России в 1992-2010 гг. Два десятилетия депопуляции</w:t>
        </w:r>
      </w:hyperlink>
      <w:r w:rsidRPr="007215A5">
        <w:rPr>
          <w:rStyle w:val="reference-text"/>
          <w:rFonts w:ascii="Times New Roman" w:hAnsi="Times New Roman" w:cs="Times New Roman"/>
          <w:sz w:val="28"/>
          <w:szCs w:val="28"/>
        </w:rPr>
        <w:t>.</w:t>
      </w:r>
      <w:r w:rsidRPr="0008538D">
        <w:rPr>
          <w:rStyle w:val="reference-text"/>
          <w:rFonts w:ascii="Times New Roman" w:hAnsi="Times New Roman" w:cs="Times New Roman"/>
          <w:sz w:val="28"/>
          <w:szCs w:val="28"/>
        </w:rPr>
        <w:t xml:space="preserve"> Демография.ру, 30.06.2011</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iCs/>
          <w:sz w:val="28"/>
          <w:szCs w:val="28"/>
        </w:rPr>
        <w:t>Белобородов И. И.</w:t>
      </w:r>
      <w:r w:rsidRPr="0008538D">
        <w:rPr>
          <w:rFonts w:ascii="Times New Roman" w:hAnsi="Times New Roman" w:cs="Times New Roman"/>
          <w:sz w:val="28"/>
          <w:szCs w:val="28"/>
        </w:rPr>
        <w:t xml:space="preserve"> – Социальные технологии формирования семейно-демографической политики в России в условиях демографического кризиса. Диссертация на соискание учёной степени кандидата социологических наук. </w:t>
      </w:r>
      <w:hyperlink r:id="rId239" w:tooltip="Российский государственный социальный университет" w:history="1">
        <w:r w:rsidRPr="007215A5">
          <w:rPr>
            <w:rStyle w:val="a7"/>
            <w:rFonts w:ascii="Times New Roman" w:hAnsi="Times New Roman" w:cs="Times New Roman"/>
            <w:color w:val="auto"/>
            <w:sz w:val="28"/>
            <w:szCs w:val="28"/>
            <w:u w:val="none"/>
          </w:rPr>
          <w:t>Российский государственный социальный университет</w:t>
        </w:r>
      </w:hyperlink>
      <w:r w:rsidRPr="007215A5">
        <w:rPr>
          <w:rFonts w:ascii="Times New Roman" w:hAnsi="Times New Roman" w:cs="Times New Roman"/>
          <w:sz w:val="28"/>
          <w:szCs w:val="28"/>
        </w:rPr>
        <w:t>.</w:t>
      </w:r>
      <w:r w:rsidRPr="0008538D">
        <w:rPr>
          <w:rFonts w:ascii="Times New Roman" w:hAnsi="Times New Roman" w:cs="Times New Roman"/>
          <w:sz w:val="28"/>
          <w:szCs w:val="28"/>
        </w:rPr>
        <w:t xml:space="preserve"> Москва, 2008.</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 xml:space="preserve">Бен-Израэль Г., Бен-Израэль Р. – Пожилые граждане: социальное достоинство, статус и право на представительную свободу организации. «Международный обзор труда». т. 141, №3-4, Женева-Москва, Международное бюро труда, 2003  </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Бондаренко И. – Пожилые люди: развитие социальной политики. Ж. «Социальный вестник  пенсионных и социальных фондов стран СНГ и Балтии», №3 (21), 2005</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Борисов В. – Демографическая ситуация в современной России. Ж. «Демографические исследования» 2006. № 1</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Борисова Л.Н. – Исследования интеллектуального потенциала взрослого человека. «Развитие научных школ в исследовании образования взрослых». СПб, ИОВ РАО,  2001, 190 с., стр.16-19</w:t>
      </w:r>
    </w:p>
    <w:p w:rsidR="002510B8"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iCs/>
          <w:sz w:val="28"/>
          <w:szCs w:val="28"/>
        </w:rPr>
        <w:t xml:space="preserve">Братчиков С., Кара-Мурза С. </w:t>
      </w:r>
      <w:r w:rsidRPr="0008538D">
        <w:rPr>
          <w:rFonts w:ascii="Times New Roman" w:hAnsi="Times New Roman" w:cs="Times New Roman"/>
          <w:sz w:val="28"/>
          <w:szCs w:val="28"/>
        </w:rPr>
        <w:t>От здравоохранения к продаже медицинских услуг // Экономические стратегии. 2013. №2. С. 40-49.</w:t>
      </w:r>
    </w:p>
    <w:p w:rsidR="002510B8" w:rsidRPr="0013230F" w:rsidRDefault="002510B8" w:rsidP="002510B8">
      <w:pPr>
        <w:pStyle w:val="a5"/>
        <w:numPr>
          <w:ilvl w:val="0"/>
          <w:numId w:val="3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Бреев Б.Д. К вопросу о постарении населения и депопуляции // Социологические исследования, 1998, № 2. С. 63.</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 xml:space="preserve">Буманс А. – Европа стареет. </w:t>
      </w:r>
      <w:hyperlink r:id="rId240" w:history="1">
        <w:r w:rsidRPr="007215A5">
          <w:rPr>
            <w:rStyle w:val="a7"/>
            <w:rFonts w:ascii="Times New Roman" w:hAnsi="Times New Roman" w:cs="Times New Roman"/>
            <w:color w:val="auto"/>
            <w:sz w:val="28"/>
            <w:szCs w:val="28"/>
            <w:u w:val="none"/>
            <w:lang w:val="en-US"/>
          </w:rPr>
          <w:t>www</w:t>
        </w:r>
        <w:r w:rsidRPr="007215A5">
          <w:rPr>
            <w:rStyle w:val="a7"/>
            <w:rFonts w:ascii="Times New Roman" w:hAnsi="Times New Roman" w:cs="Times New Roman"/>
            <w:color w:val="auto"/>
            <w:sz w:val="28"/>
            <w:szCs w:val="28"/>
            <w:u w:val="none"/>
          </w:rPr>
          <w:t>.</w:t>
        </w:r>
        <w:r w:rsidRPr="007215A5">
          <w:rPr>
            <w:rStyle w:val="a7"/>
            <w:rFonts w:ascii="Times New Roman" w:hAnsi="Times New Roman" w:cs="Times New Roman"/>
            <w:color w:val="auto"/>
            <w:sz w:val="28"/>
            <w:szCs w:val="28"/>
            <w:u w:val="none"/>
            <w:lang w:val="en-US"/>
          </w:rPr>
          <w:t>pensionline</w:t>
        </w:r>
        <w:r w:rsidRPr="007215A5">
          <w:rPr>
            <w:rStyle w:val="a7"/>
            <w:rFonts w:ascii="Times New Roman" w:hAnsi="Times New Roman" w:cs="Times New Roman"/>
            <w:color w:val="auto"/>
            <w:sz w:val="28"/>
            <w:szCs w:val="28"/>
            <w:u w:val="none"/>
          </w:rPr>
          <w:t>.</w:t>
        </w:r>
        <w:r w:rsidRPr="007215A5">
          <w:rPr>
            <w:rStyle w:val="a7"/>
            <w:rFonts w:ascii="Times New Roman" w:hAnsi="Times New Roman" w:cs="Times New Roman"/>
            <w:color w:val="auto"/>
            <w:sz w:val="28"/>
            <w:szCs w:val="28"/>
            <w:u w:val="none"/>
            <w:lang w:val="en-US"/>
          </w:rPr>
          <w:t>ru</w:t>
        </w:r>
      </w:hyperlink>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lastRenderedPageBreak/>
        <w:t>Вержицкий Г.А., Добрынина О.А. – Личностно-ориентированный подход в образовании взрослых. В сб. «проблемы и перспективы развития образования взрослых». Новокузнецк, 2001, 161 с., с.4-12</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Вержбицкий Г.А.. Добрынина О.А. – Теоретические основы технологий образования взрослых. В сб. «проблемы и перспективы развития образования взрослых». Новокузнецк, 2001, 161 с., с. 50-54</w:t>
      </w:r>
    </w:p>
    <w:p w:rsidR="002510B8" w:rsidRPr="0008538D"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Ветцель П. – Опыт Германии по образованию пожилых. Образование для третьего возраста: опыт, проблемы, перспективы. Орёл, 1999, 109 с., с. 25-30</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Видов Л.Г. – Уровень потребления и имущественные характеристики среднего класса. «Новые знания», №1, 2001</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Виктор К. – Старость в современном обществе: руководство по социальной геронтологии. «Социальная геронтология: современные исследования». Реферативный сборник. М., РАН, 1994, стр. 41-57</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Висьневска-Рожковская К. – Новая жизнь после шестидесяти. М., 1989</w:t>
      </w:r>
    </w:p>
    <w:p w:rsidR="002510B8"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Вишневский А.</w:t>
      </w:r>
      <w:r w:rsidRPr="0008538D">
        <w:rPr>
          <w:rFonts w:ascii="Times New Roman" w:hAnsi="Times New Roman" w:cs="Times New Roman"/>
          <w:sz w:val="28"/>
          <w:szCs w:val="28"/>
          <w:lang w:val="en-US"/>
        </w:rPr>
        <w:t> </w:t>
      </w:r>
      <w:r w:rsidRPr="0008538D">
        <w:rPr>
          <w:rFonts w:ascii="Times New Roman" w:hAnsi="Times New Roman" w:cs="Times New Roman"/>
          <w:sz w:val="28"/>
          <w:szCs w:val="28"/>
        </w:rPr>
        <w:t>Г.</w:t>
      </w:r>
      <w:r w:rsidRPr="0008538D">
        <w:rPr>
          <w:rFonts w:ascii="Times New Roman" w:hAnsi="Times New Roman" w:cs="Times New Roman"/>
          <w:sz w:val="28"/>
          <w:szCs w:val="28"/>
          <w:lang w:val="en-US"/>
        </w:rPr>
        <w:t> </w:t>
      </w:r>
      <w:r w:rsidRPr="0008538D">
        <w:rPr>
          <w:rFonts w:ascii="Times New Roman" w:hAnsi="Times New Roman" w:cs="Times New Roman"/>
          <w:sz w:val="28"/>
          <w:szCs w:val="28"/>
        </w:rPr>
        <w:t>, Школьников В.</w:t>
      </w:r>
      <w:r w:rsidRPr="0008538D">
        <w:rPr>
          <w:rFonts w:ascii="Times New Roman" w:hAnsi="Times New Roman" w:cs="Times New Roman"/>
          <w:sz w:val="28"/>
          <w:szCs w:val="28"/>
          <w:lang w:val="en-US"/>
        </w:rPr>
        <w:t> </w:t>
      </w:r>
      <w:r w:rsidRPr="0008538D">
        <w:rPr>
          <w:rFonts w:ascii="Times New Roman" w:hAnsi="Times New Roman" w:cs="Times New Roman"/>
          <w:sz w:val="28"/>
          <w:szCs w:val="28"/>
        </w:rPr>
        <w:t>М.</w:t>
      </w:r>
      <w:r w:rsidRPr="0008538D">
        <w:rPr>
          <w:rFonts w:ascii="Times New Roman" w:hAnsi="Times New Roman" w:cs="Times New Roman"/>
          <w:sz w:val="28"/>
          <w:szCs w:val="28"/>
          <w:lang w:val="en-US"/>
        </w:rPr>
        <w:t> </w:t>
      </w:r>
      <w:r w:rsidRPr="0008538D">
        <w:rPr>
          <w:rFonts w:ascii="Times New Roman" w:hAnsi="Times New Roman" w:cs="Times New Roman"/>
          <w:sz w:val="28"/>
          <w:szCs w:val="28"/>
        </w:rPr>
        <w:t xml:space="preserve"> – </w:t>
      </w:r>
      <w:hyperlink r:id="rId241" w:history="1">
        <w:r w:rsidRPr="007215A5">
          <w:rPr>
            <w:rStyle w:val="a7"/>
            <w:rFonts w:ascii="Times New Roman" w:hAnsi="Times New Roman" w:cs="Times New Roman"/>
            <w:color w:val="auto"/>
            <w:sz w:val="28"/>
            <w:szCs w:val="28"/>
            <w:u w:val="none"/>
          </w:rPr>
          <w:t>Смертность в России. Главные группы риска и приоритеты действий</w:t>
        </w:r>
      </w:hyperlink>
      <w:r w:rsidRPr="007215A5">
        <w:rPr>
          <w:rFonts w:ascii="Times New Roman" w:hAnsi="Times New Roman" w:cs="Times New Roman"/>
          <w:sz w:val="28"/>
          <w:szCs w:val="28"/>
        </w:rPr>
        <w:t>.</w:t>
      </w:r>
      <w:r w:rsidRPr="0008538D">
        <w:rPr>
          <w:rFonts w:ascii="Times New Roman" w:hAnsi="Times New Roman" w:cs="Times New Roman"/>
          <w:sz w:val="28"/>
          <w:szCs w:val="28"/>
        </w:rPr>
        <w:t xml:space="preserve"> М., Московский Центр Карнеги, Научные доклады, Вып. 19, 1997</w:t>
      </w:r>
    </w:p>
    <w:p w:rsidR="002510B8" w:rsidRPr="0013230F" w:rsidRDefault="002510B8" w:rsidP="002510B8">
      <w:pPr>
        <w:pStyle w:val="a5"/>
        <w:numPr>
          <w:ilvl w:val="0"/>
          <w:numId w:val="3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Владимиров Д.Г. Старшее поколение как фактор экономического развития //Социологические исследования. – 2004. №4. – С. 57-60.</w:t>
      </w:r>
    </w:p>
    <w:p w:rsidR="002510B8"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Власова Л.Ф. – Неформальное образование фермеров. Андрагог в открытом обществе. Материалы российско-польского семинара. СПб-Иркутск-</w:t>
      </w:r>
      <w:r w:rsidRPr="0008538D">
        <w:rPr>
          <w:rFonts w:ascii="Times New Roman" w:hAnsi="Times New Roman" w:cs="Times New Roman"/>
          <w:sz w:val="28"/>
          <w:szCs w:val="28"/>
          <w:lang w:val="en-US"/>
        </w:rPr>
        <w:t>Plock</w:t>
      </w:r>
      <w:r w:rsidRPr="0008538D">
        <w:rPr>
          <w:rFonts w:ascii="Times New Roman" w:hAnsi="Times New Roman" w:cs="Times New Roman"/>
          <w:sz w:val="28"/>
          <w:szCs w:val="28"/>
        </w:rPr>
        <w:t>, 2000, 242 с., с. 43-45</w:t>
      </w:r>
    </w:p>
    <w:p w:rsidR="002510B8" w:rsidRPr="0013230F" w:rsidRDefault="002510B8" w:rsidP="002510B8">
      <w:pPr>
        <w:pStyle w:val="a5"/>
        <w:numPr>
          <w:ilvl w:val="0"/>
          <w:numId w:val="3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Вовк Е. Зачем нужны бабушки и дедушки? // Социальная реальность. 2006. №4. С. 89.</w:t>
      </w:r>
    </w:p>
    <w:p w:rsidR="002510B8" w:rsidRPr="0013230F" w:rsidRDefault="002510B8" w:rsidP="002510B8">
      <w:pPr>
        <w:pStyle w:val="a5"/>
        <w:numPr>
          <w:ilvl w:val="0"/>
          <w:numId w:val="3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Вовк Е. Пожилые люди в сегодняшней российской семье // Социальная реальность. 2006. №4. С. 61.</w:t>
      </w:r>
    </w:p>
    <w:p w:rsidR="002510B8" w:rsidRPr="0013230F" w:rsidRDefault="002510B8" w:rsidP="002510B8">
      <w:pPr>
        <w:pStyle w:val="a5"/>
        <w:numPr>
          <w:ilvl w:val="0"/>
          <w:numId w:val="3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Волынская Л.Б. Престижность возраста // Социологические исследования. – 2000. № 7. - С. 120-124.</w:t>
      </w:r>
    </w:p>
    <w:p w:rsidR="002510B8" w:rsidRPr="0008538D" w:rsidRDefault="002510B8" w:rsidP="002510B8">
      <w:pPr>
        <w:pStyle w:val="a5"/>
        <w:numPr>
          <w:ilvl w:val="0"/>
          <w:numId w:val="34"/>
        </w:numPr>
        <w:ind w:left="0" w:firstLine="709"/>
        <w:jc w:val="both"/>
        <w:rPr>
          <w:sz w:val="28"/>
          <w:szCs w:val="28"/>
          <w:lang w:val="en-US"/>
        </w:rPr>
      </w:pPr>
      <w:r w:rsidRPr="0008538D">
        <w:rPr>
          <w:rFonts w:ascii="Times New Roman" w:hAnsi="Times New Roman"/>
          <w:sz w:val="28"/>
          <w:szCs w:val="28"/>
        </w:rPr>
        <w:t xml:space="preserve">Всероссийская перепись населения 2010 // Сайт Госкомстата. </w:t>
      </w:r>
      <w:r w:rsidRPr="0008538D">
        <w:rPr>
          <w:rFonts w:ascii="Times New Roman" w:hAnsi="Times New Roman"/>
          <w:sz w:val="28"/>
          <w:szCs w:val="28"/>
          <w:lang w:val="en-US"/>
        </w:rPr>
        <w:t xml:space="preserve">URL: </w:t>
      </w:r>
      <w:hyperlink r:id="rId242" w:history="1">
        <w:r w:rsidRPr="0008538D">
          <w:rPr>
            <w:rFonts w:ascii="Times New Roman" w:hAnsi="Times New Roman"/>
            <w:sz w:val="28"/>
            <w:szCs w:val="28"/>
            <w:lang w:val="en-US"/>
          </w:rPr>
          <w:t>http://www.gks.ru/free_doc/new_site/perepis2010/croc/perepis_itogi1612.htm</w:t>
        </w:r>
      </w:hyperlink>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Вульфсон Б.Л. – Мировое образовательное пространство на рубеже ХХ и ХХ</w:t>
      </w:r>
      <w:r w:rsidRPr="0008538D">
        <w:rPr>
          <w:rFonts w:ascii="Times New Roman" w:hAnsi="Times New Roman" w:cs="Times New Roman"/>
          <w:sz w:val="28"/>
          <w:szCs w:val="28"/>
          <w:lang w:val="en-US"/>
        </w:rPr>
        <w:t>I</w:t>
      </w:r>
      <w:r w:rsidRPr="0008538D">
        <w:rPr>
          <w:rFonts w:ascii="Times New Roman" w:hAnsi="Times New Roman" w:cs="Times New Roman"/>
          <w:sz w:val="28"/>
          <w:szCs w:val="28"/>
        </w:rPr>
        <w:t xml:space="preserve"> вв. Ж. «Педагогика», №10, 2002, с. 3-14</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 xml:space="preserve">Вьюгов Ю.Г. – Философский аспект образования взрослых. «Материалы Второй Международной научно-практической конференции кафедры педагогики и андрогогики. Апрель 2002, СПб, ИОВ РАО, стр. 55 </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Высшая народная школа: вчера, сегодня, завтра. СПб, 1999, Зеленогорск, 2000.</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lastRenderedPageBreak/>
        <w:t xml:space="preserve">Гавриков А.Л., Литвинова Н.П. – Образование взрослых в </w:t>
      </w:r>
      <w:r w:rsidRPr="0008538D">
        <w:rPr>
          <w:rFonts w:ascii="Times New Roman" w:hAnsi="Times New Roman" w:cs="Times New Roman"/>
          <w:sz w:val="28"/>
          <w:szCs w:val="28"/>
          <w:lang w:val="en-US"/>
        </w:rPr>
        <w:t>XXI</w:t>
      </w:r>
      <w:r w:rsidRPr="0008538D">
        <w:rPr>
          <w:rFonts w:ascii="Times New Roman" w:hAnsi="Times New Roman" w:cs="Times New Roman"/>
          <w:sz w:val="28"/>
          <w:szCs w:val="28"/>
        </w:rPr>
        <w:t xml:space="preserve"> веке: роль университетов в его развитии. М., 2001, 175 с.</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Глуханюк Н.С., Гершкович Т.Б. – Поздний возраст и стратегия его освоения. М., 2003</w:t>
      </w:r>
    </w:p>
    <w:p w:rsidR="002510B8" w:rsidRDefault="002510B8" w:rsidP="002510B8">
      <w:pPr>
        <w:pStyle w:val="a5"/>
        <w:numPr>
          <w:ilvl w:val="0"/>
          <w:numId w:val="34"/>
        </w:numPr>
        <w:spacing w:before="100" w:beforeAutospacing="1" w:after="100" w:afterAutospacing="1" w:line="240" w:lineRule="auto"/>
        <w:ind w:left="0" w:firstLine="709"/>
        <w:jc w:val="both"/>
        <w:rPr>
          <w:rFonts w:ascii="Times New Roman" w:hAnsi="Times New Roman" w:cs="Times New Roman"/>
          <w:sz w:val="28"/>
          <w:szCs w:val="28"/>
        </w:rPr>
      </w:pPr>
      <w:r w:rsidRPr="0008538D">
        <w:rPr>
          <w:rFonts w:ascii="Times New Roman" w:hAnsi="Times New Roman" w:cs="Times New Roman"/>
          <w:sz w:val="28"/>
          <w:szCs w:val="28"/>
        </w:rPr>
        <w:t xml:space="preserve">Горовая Н.В. – Образование взрослых на основе их жизненного опыта. Инновации как фактор модернизации образования взрослых: теория и практика. СПб, 2004, 172 с., с.57-60 </w:t>
      </w:r>
    </w:p>
    <w:p w:rsidR="002510B8" w:rsidRPr="0013230F" w:rsidRDefault="002510B8" w:rsidP="002510B8">
      <w:pPr>
        <w:pStyle w:val="a5"/>
        <w:numPr>
          <w:ilvl w:val="0"/>
          <w:numId w:val="3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Греллер М. Старение и работа: человеческий и экономический потенциал //Иностранная психология. 1996. №7. С. 55-60;</w:t>
      </w:r>
    </w:p>
    <w:p w:rsidR="002510B8" w:rsidRPr="0008538D" w:rsidRDefault="002510B8" w:rsidP="002510B8">
      <w:pPr>
        <w:pStyle w:val="a5"/>
        <w:numPr>
          <w:ilvl w:val="0"/>
          <w:numId w:val="34"/>
        </w:numPr>
        <w:ind w:left="0" w:firstLine="709"/>
        <w:jc w:val="both"/>
        <w:rPr>
          <w:rFonts w:ascii="Times New Roman" w:hAnsi="Times New Roman" w:cs="Times New Roman"/>
          <w:sz w:val="28"/>
          <w:szCs w:val="28"/>
        </w:rPr>
      </w:pPr>
      <w:r w:rsidRPr="0008538D">
        <w:rPr>
          <w:rFonts w:ascii="Times New Roman" w:hAnsi="Times New Roman" w:cs="Times New Roman"/>
          <w:sz w:val="28"/>
          <w:szCs w:val="28"/>
        </w:rPr>
        <w:t>Григорьева И.А. – Социальное обслуживание пожилых и развитие сообществ: применим ли западный опыт в России? Ж. «Отечественные записки», 2005, №3</w:t>
      </w:r>
    </w:p>
    <w:p w:rsidR="002510B8" w:rsidRPr="007215A5" w:rsidRDefault="007215A5" w:rsidP="007215A5">
      <w:pPr>
        <w:spacing w:before="100" w:beforeAutospacing="1" w:after="100" w:afterAutospacing="1" w:line="240" w:lineRule="auto"/>
        <w:ind w:firstLine="709"/>
        <w:jc w:val="both"/>
        <w:rPr>
          <w:rStyle w:val="citation"/>
          <w:iCs/>
        </w:rPr>
      </w:pPr>
      <w:r>
        <w:rPr>
          <w:rStyle w:val="citation"/>
          <w:rFonts w:ascii="Times New Roman" w:hAnsi="Times New Roman" w:cs="Times New Roman"/>
          <w:iCs/>
          <w:sz w:val="28"/>
          <w:szCs w:val="28"/>
        </w:rPr>
        <w:t>55.</w:t>
      </w:r>
      <w:r w:rsidR="002510B8" w:rsidRPr="007215A5">
        <w:rPr>
          <w:rStyle w:val="citation"/>
          <w:rFonts w:ascii="Times New Roman" w:hAnsi="Times New Roman" w:cs="Times New Roman"/>
          <w:iCs/>
          <w:sz w:val="28"/>
          <w:szCs w:val="28"/>
        </w:rPr>
        <w:t>Гуляева С.П. – Возможности использования групповой формы работы в процессе адаптации взрослых к современному обществу.</w:t>
      </w:r>
      <w:r w:rsidR="002510B8" w:rsidRPr="007215A5">
        <w:rPr>
          <w:rStyle w:val="citation"/>
          <w:iCs/>
        </w:rPr>
        <w:t xml:space="preserve"> </w:t>
      </w:r>
      <w:r w:rsidR="002510B8" w:rsidRPr="007215A5">
        <w:rPr>
          <w:rFonts w:ascii="Times New Roman" w:hAnsi="Times New Roman" w:cs="Times New Roman"/>
          <w:sz w:val="28"/>
          <w:szCs w:val="28"/>
        </w:rPr>
        <w:t>В сб. «проблемы и перспективы развития образования взрослых». Новокузнецк, 2001, 161 с., с.59-61</w:t>
      </w:r>
    </w:p>
    <w:p w:rsidR="002510B8" w:rsidRPr="0008538D" w:rsidRDefault="007215A5" w:rsidP="007215A5">
      <w:pPr>
        <w:pStyle w:val="a5"/>
        <w:spacing w:before="100" w:beforeAutospacing="1" w:after="100" w:afterAutospacing="1" w:line="240" w:lineRule="auto"/>
        <w:ind w:left="0" w:firstLine="709"/>
        <w:jc w:val="both"/>
        <w:rPr>
          <w:rStyle w:val="citation"/>
          <w:iCs/>
        </w:rPr>
      </w:pPr>
      <w:r>
        <w:rPr>
          <w:rStyle w:val="citation"/>
          <w:rFonts w:ascii="Times New Roman" w:hAnsi="Times New Roman" w:cs="Times New Roman"/>
          <w:iCs/>
          <w:sz w:val="28"/>
          <w:szCs w:val="28"/>
        </w:rPr>
        <w:t>56.</w:t>
      </w:r>
      <w:r w:rsidR="002510B8" w:rsidRPr="007215A5">
        <w:rPr>
          <w:rStyle w:val="citation"/>
          <w:rFonts w:ascii="Times New Roman" w:hAnsi="Times New Roman" w:cs="Times New Roman"/>
          <w:iCs/>
          <w:sz w:val="28"/>
          <w:szCs w:val="28"/>
        </w:rPr>
        <w:t>Данилова О.Ю. – Эмоциональное благополучие личности как фактор гуманизации образовательного процесса.</w:t>
      </w:r>
      <w:r w:rsidR="002510B8" w:rsidRPr="007215A5">
        <w:rPr>
          <w:rStyle w:val="citation"/>
          <w:iCs/>
        </w:rPr>
        <w:t xml:space="preserve"> </w:t>
      </w:r>
      <w:r w:rsidR="002510B8" w:rsidRPr="0008538D">
        <w:rPr>
          <w:rFonts w:ascii="Times New Roman" w:hAnsi="Times New Roman" w:cs="Times New Roman"/>
          <w:sz w:val="28"/>
          <w:szCs w:val="28"/>
        </w:rPr>
        <w:t>В сб. «проблемы и перспективы развития образования взрослых». Новокузнецк, 2001, 161 с., с. 103-107</w:t>
      </w:r>
    </w:p>
    <w:p w:rsidR="002510B8" w:rsidRPr="007215A5" w:rsidRDefault="002510B8" w:rsidP="007215A5">
      <w:pPr>
        <w:pStyle w:val="a5"/>
        <w:numPr>
          <w:ilvl w:val="0"/>
          <w:numId w:val="35"/>
        </w:numPr>
        <w:spacing w:before="100" w:beforeAutospacing="1" w:after="100" w:afterAutospacing="1" w:line="240" w:lineRule="auto"/>
        <w:ind w:left="0" w:firstLine="680"/>
        <w:jc w:val="both"/>
        <w:rPr>
          <w:rFonts w:ascii="Times New Roman" w:hAnsi="Times New Roman" w:cs="Times New Roman"/>
          <w:sz w:val="28"/>
          <w:szCs w:val="28"/>
        </w:rPr>
      </w:pPr>
      <w:r w:rsidRPr="007215A5">
        <w:rPr>
          <w:rStyle w:val="citation"/>
          <w:rFonts w:ascii="Times New Roman" w:hAnsi="Times New Roman" w:cs="Times New Roman"/>
          <w:iCs/>
          <w:sz w:val="28"/>
          <w:szCs w:val="28"/>
        </w:rPr>
        <w:t>Данишевский</w:t>
      </w:r>
      <w:r w:rsidRPr="007215A5">
        <w:rPr>
          <w:rStyle w:val="citation"/>
          <w:rFonts w:ascii="Times New Roman" w:hAnsi="Times New Roman" w:cs="Times New Roman"/>
          <w:sz w:val="28"/>
          <w:szCs w:val="28"/>
        </w:rPr>
        <w:t xml:space="preserve"> К. – </w:t>
      </w:r>
      <w:hyperlink r:id="rId243" w:history="1">
        <w:r w:rsidRPr="007215A5">
          <w:rPr>
            <w:rStyle w:val="a7"/>
            <w:rFonts w:ascii="Times New Roman" w:hAnsi="Times New Roman" w:cs="Times New Roman"/>
            <w:color w:val="auto"/>
            <w:sz w:val="28"/>
            <w:szCs w:val="28"/>
            <w:u w:val="none"/>
          </w:rPr>
          <w:t>Демографический кризис в России: оптимальные пути преодоления</w:t>
        </w:r>
      </w:hyperlink>
      <w:r w:rsidRPr="007215A5">
        <w:rPr>
          <w:rStyle w:val="citation"/>
          <w:rFonts w:ascii="Times New Roman" w:hAnsi="Times New Roman" w:cs="Times New Roman"/>
          <w:sz w:val="28"/>
          <w:szCs w:val="28"/>
        </w:rPr>
        <w:t>. Ж. «</w:t>
      </w:r>
      <w:r w:rsidRPr="007215A5">
        <w:rPr>
          <w:rStyle w:val="citation"/>
          <w:rFonts w:ascii="Times New Roman" w:hAnsi="Times New Roman" w:cs="Times New Roman"/>
          <w:iCs/>
          <w:sz w:val="28"/>
          <w:szCs w:val="28"/>
        </w:rPr>
        <w:t>Отечественные записки»</w:t>
      </w:r>
      <w:r w:rsidRPr="007215A5">
        <w:rPr>
          <w:rStyle w:val="citation"/>
          <w:rFonts w:ascii="Times New Roman" w:hAnsi="Times New Roman" w:cs="Times New Roman"/>
          <w:sz w:val="28"/>
          <w:szCs w:val="28"/>
        </w:rPr>
        <w:t xml:space="preserve"> 2006, № 2</w:t>
      </w:r>
    </w:p>
    <w:p w:rsidR="002510B8" w:rsidRPr="00ED239F" w:rsidRDefault="002510B8" w:rsidP="007215A5">
      <w:pPr>
        <w:pStyle w:val="a5"/>
        <w:numPr>
          <w:ilvl w:val="0"/>
          <w:numId w:val="35"/>
        </w:numPr>
        <w:ind w:left="0" w:firstLine="709"/>
        <w:jc w:val="both"/>
        <w:rPr>
          <w:rFonts w:ascii="Times New Roman" w:hAnsi="Times New Roman" w:cs="Times New Roman"/>
          <w:sz w:val="28"/>
          <w:szCs w:val="28"/>
        </w:rPr>
      </w:pPr>
      <w:r w:rsidRPr="00ED239F">
        <w:rPr>
          <w:rFonts w:ascii="Times New Roman" w:hAnsi="Times New Roman" w:cs="Times New Roman"/>
          <w:sz w:val="28"/>
          <w:szCs w:val="28"/>
        </w:rPr>
        <w:t xml:space="preserve">Дегтярев Г.П. – Пенсионные реформы в России. М., </w:t>
      </w:r>
      <w:r w:rsidRPr="00ED239F">
        <w:rPr>
          <w:rFonts w:ascii="Times New Roman" w:hAnsi="Times New Roman" w:cs="Times New Roman"/>
          <w:sz w:val="28"/>
          <w:szCs w:val="28"/>
          <w:lang w:val="en-US"/>
        </w:rPr>
        <w:t>Academia</w:t>
      </w:r>
      <w:r w:rsidRPr="00ED239F">
        <w:rPr>
          <w:rFonts w:ascii="Times New Roman" w:hAnsi="Times New Roman" w:cs="Times New Roman"/>
          <w:sz w:val="28"/>
          <w:szCs w:val="28"/>
        </w:rPr>
        <w:t>, 2003</w:t>
      </w:r>
    </w:p>
    <w:p w:rsidR="002510B8" w:rsidRPr="00ED239F" w:rsidRDefault="002510B8" w:rsidP="007215A5">
      <w:pPr>
        <w:pStyle w:val="a5"/>
        <w:numPr>
          <w:ilvl w:val="0"/>
          <w:numId w:val="35"/>
        </w:numPr>
        <w:ind w:left="0" w:firstLine="709"/>
        <w:jc w:val="both"/>
        <w:rPr>
          <w:rFonts w:ascii="Times New Roman" w:hAnsi="Times New Roman" w:cs="Times New Roman"/>
          <w:sz w:val="28"/>
          <w:szCs w:val="28"/>
        </w:rPr>
      </w:pPr>
      <w:r w:rsidRPr="00ED239F">
        <w:rPr>
          <w:rFonts w:ascii="Times New Roman" w:hAnsi="Times New Roman" w:cs="Times New Roman"/>
          <w:sz w:val="28"/>
          <w:szCs w:val="28"/>
        </w:rPr>
        <w:t>Дельпери Н. – Защита прав и свобод граждан преклонного возраста. М., Деловая лига, 1993</w:t>
      </w:r>
    </w:p>
    <w:p w:rsidR="002510B8" w:rsidRPr="00ED239F" w:rsidRDefault="00E72AC7"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hyperlink r:id="rId244" w:history="1">
        <w:r w:rsidR="002510B8" w:rsidRPr="007215A5">
          <w:rPr>
            <w:rStyle w:val="a7"/>
            <w:rFonts w:ascii="Times New Roman" w:hAnsi="Times New Roman" w:cs="Times New Roman"/>
            <w:color w:val="auto"/>
            <w:sz w:val="28"/>
            <w:szCs w:val="28"/>
            <w:u w:val="none"/>
          </w:rPr>
          <w:t>Демографическая доктрина России: Проект для обсуждения</w:t>
        </w:r>
      </w:hyperlink>
      <w:r w:rsidR="002510B8" w:rsidRPr="00ED239F">
        <w:rPr>
          <w:rFonts w:ascii="Times New Roman" w:hAnsi="Times New Roman" w:cs="Times New Roman"/>
          <w:sz w:val="28"/>
          <w:szCs w:val="28"/>
        </w:rPr>
        <w:t xml:space="preserve"> (Руководитель разработки — Ю. В. Крупнов). Институт мирового развития, Москва, 2005</w:t>
      </w:r>
    </w:p>
    <w:p w:rsidR="002510B8" w:rsidRPr="007215A5" w:rsidRDefault="00E72AC7" w:rsidP="007215A5">
      <w:pPr>
        <w:pStyle w:val="af1"/>
        <w:numPr>
          <w:ilvl w:val="0"/>
          <w:numId w:val="35"/>
        </w:numPr>
        <w:ind w:left="0" w:firstLine="709"/>
        <w:jc w:val="both"/>
        <w:rPr>
          <w:sz w:val="28"/>
          <w:szCs w:val="28"/>
        </w:rPr>
      </w:pPr>
      <w:hyperlink r:id="rId245" w:tgtFrame="_blank" w:history="1">
        <w:r w:rsidR="002510B8" w:rsidRPr="007215A5">
          <w:rPr>
            <w:rStyle w:val="a7"/>
            <w:rFonts w:eastAsiaTheme="majorEastAsia"/>
            <w:color w:val="auto"/>
            <w:sz w:val="28"/>
            <w:szCs w:val="28"/>
            <w:u w:val="none"/>
          </w:rPr>
          <w:t>Демографический ежегодник России", 2012г</w:t>
        </w:r>
      </w:hyperlink>
      <w:r w:rsidR="002510B8" w:rsidRPr="007215A5">
        <w:rPr>
          <w:sz w:val="28"/>
          <w:szCs w:val="28"/>
        </w:rPr>
        <w:t xml:space="preserve"> </w:t>
      </w:r>
      <w:hyperlink r:id="rId246" w:history="1">
        <w:r w:rsidR="002510B8" w:rsidRPr="007215A5">
          <w:rPr>
            <w:rStyle w:val="a7"/>
            <w:rFonts w:eastAsiaTheme="majorEastAsia"/>
            <w:color w:val="auto"/>
            <w:sz w:val="28"/>
            <w:szCs w:val="28"/>
            <w:u w:val="none"/>
          </w:rPr>
          <w:t>http://www.gks.ru/wps/wcm/connect/rosstat_main/rosstat/ru/statistics/publications/catalog/doc_1137674209312</w:t>
        </w:r>
      </w:hyperlink>
    </w:p>
    <w:p w:rsidR="002510B8" w:rsidRPr="00ED239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ED239F">
        <w:rPr>
          <w:rFonts w:ascii="Times New Roman" w:hAnsi="Times New Roman" w:cs="Times New Roman"/>
          <w:sz w:val="28"/>
          <w:szCs w:val="28"/>
        </w:rPr>
        <w:t xml:space="preserve">Демографический ежегодник России (2002-2010 гг.) ФСГС, </w:t>
      </w:r>
      <w:r w:rsidRPr="00ED239F">
        <w:rPr>
          <w:rFonts w:ascii="Times New Roman" w:hAnsi="Times New Roman" w:cs="Times New Roman"/>
          <w:sz w:val="28"/>
          <w:szCs w:val="28"/>
          <w:lang w:val="en-US"/>
        </w:rPr>
        <w:t>http</w:t>
      </w:r>
      <w:r w:rsidRPr="00ED239F">
        <w:rPr>
          <w:rFonts w:ascii="Times New Roman" w:hAnsi="Times New Roman" w:cs="Times New Roman"/>
          <w:sz w:val="28"/>
          <w:szCs w:val="28"/>
        </w:rPr>
        <w:t>://</w:t>
      </w:r>
      <w:r w:rsidRPr="00ED239F">
        <w:rPr>
          <w:rFonts w:ascii="Times New Roman" w:hAnsi="Times New Roman" w:cs="Times New Roman"/>
          <w:sz w:val="28"/>
          <w:szCs w:val="28"/>
          <w:lang w:val="en-US"/>
        </w:rPr>
        <w:t>www</w:t>
      </w:r>
      <w:r w:rsidRPr="00ED239F">
        <w:rPr>
          <w:rFonts w:ascii="Times New Roman" w:hAnsi="Times New Roman" w:cs="Times New Roman"/>
          <w:sz w:val="28"/>
          <w:szCs w:val="28"/>
        </w:rPr>
        <w:t>.</w:t>
      </w:r>
      <w:r w:rsidRPr="00ED239F">
        <w:rPr>
          <w:rFonts w:ascii="Times New Roman" w:hAnsi="Times New Roman" w:cs="Times New Roman"/>
          <w:sz w:val="28"/>
          <w:szCs w:val="28"/>
          <w:lang w:val="en-US"/>
        </w:rPr>
        <w:t>gks</w:t>
      </w:r>
      <w:r w:rsidRPr="00ED239F">
        <w:rPr>
          <w:rFonts w:ascii="Times New Roman" w:hAnsi="Times New Roman" w:cs="Times New Roman"/>
          <w:sz w:val="28"/>
          <w:szCs w:val="28"/>
        </w:rPr>
        <w:t>.</w:t>
      </w:r>
      <w:r w:rsidRPr="00ED239F">
        <w:rPr>
          <w:rFonts w:ascii="Times New Roman" w:hAnsi="Times New Roman" w:cs="Times New Roman"/>
          <w:sz w:val="28"/>
          <w:szCs w:val="28"/>
          <w:lang w:val="en-US"/>
        </w:rPr>
        <w:t>ru</w:t>
      </w:r>
      <w:r w:rsidRPr="00ED239F">
        <w:rPr>
          <w:rFonts w:ascii="Times New Roman" w:hAnsi="Times New Roman" w:cs="Times New Roman"/>
          <w:sz w:val="28"/>
          <w:szCs w:val="28"/>
        </w:rPr>
        <w:t>/</w:t>
      </w:r>
      <w:r w:rsidRPr="00ED239F">
        <w:rPr>
          <w:rFonts w:ascii="Times New Roman" w:hAnsi="Times New Roman" w:cs="Times New Roman"/>
          <w:sz w:val="28"/>
          <w:szCs w:val="28"/>
          <w:lang w:val="en-US"/>
        </w:rPr>
        <w:t>doc</w:t>
      </w:r>
      <w:r w:rsidRPr="00ED239F">
        <w:rPr>
          <w:rFonts w:ascii="Times New Roman" w:hAnsi="Times New Roman" w:cs="Times New Roman"/>
          <w:sz w:val="28"/>
          <w:szCs w:val="28"/>
        </w:rPr>
        <w:t>_</w:t>
      </w:r>
    </w:p>
    <w:p w:rsidR="002510B8" w:rsidRPr="00ED239F" w:rsidRDefault="002510B8" w:rsidP="007215A5">
      <w:pPr>
        <w:pStyle w:val="a5"/>
        <w:numPr>
          <w:ilvl w:val="0"/>
          <w:numId w:val="35"/>
        </w:numPr>
        <w:ind w:left="0" w:firstLine="709"/>
        <w:jc w:val="both"/>
        <w:rPr>
          <w:rFonts w:ascii="Times New Roman" w:hAnsi="Times New Roman" w:cs="Times New Roman"/>
          <w:sz w:val="28"/>
          <w:szCs w:val="28"/>
        </w:rPr>
      </w:pPr>
      <w:r w:rsidRPr="00ED239F">
        <w:rPr>
          <w:rFonts w:ascii="Times New Roman" w:hAnsi="Times New Roman" w:cs="Times New Roman"/>
          <w:sz w:val="28"/>
          <w:szCs w:val="28"/>
        </w:rPr>
        <w:t xml:space="preserve">Демографическое будущее России. М., 2001 </w:t>
      </w:r>
    </w:p>
    <w:p w:rsidR="002510B8" w:rsidRPr="00ED239F" w:rsidRDefault="002510B8" w:rsidP="007215A5">
      <w:pPr>
        <w:pStyle w:val="a5"/>
        <w:numPr>
          <w:ilvl w:val="0"/>
          <w:numId w:val="35"/>
        </w:numPr>
        <w:spacing w:before="60" w:after="60" w:line="288" w:lineRule="auto"/>
        <w:ind w:left="0" w:firstLine="709"/>
        <w:jc w:val="both"/>
        <w:rPr>
          <w:rFonts w:ascii="Times New Roman" w:hAnsi="Times New Roman"/>
          <w:sz w:val="28"/>
          <w:szCs w:val="28"/>
        </w:rPr>
      </w:pPr>
      <w:r w:rsidRPr="00ED239F">
        <w:rPr>
          <w:rFonts w:ascii="Times New Roman" w:hAnsi="Times New Roman"/>
          <w:sz w:val="28"/>
          <w:szCs w:val="28"/>
        </w:rPr>
        <w:t>Денисенко М. Тихая революция // Отечественные записки. 2005. № 3. С. 16–31.</w:t>
      </w:r>
    </w:p>
    <w:p w:rsidR="002510B8" w:rsidRPr="00ED239F" w:rsidRDefault="002510B8" w:rsidP="007215A5">
      <w:pPr>
        <w:pStyle w:val="a5"/>
        <w:numPr>
          <w:ilvl w:val="0"/>
          <w:numId w:val="35"/>
        </w:numPr>
        <w:ind w:left="0" w:firstLine="709"/>
        <w:jc w:val="both"/>
        <w:rPr>
          <w:rFonts w:ascii="Times New Roman" w:hAnsi="Times New Roman" w:cs="Times New Roman"/>
          <w:sz w:val="28"/>
          <w:szCs w:val="28"/>
        </w:rPr>
      </w:pPr>
      <w:r w:rsidRPr="00ED239F">
        <w:rPr>
          <w:rFonts w:ascii="Times New Roman" w:hAnsi="Times New Roman" w:cs="Times New Roman"/>
          <w:sz w:val="28"/>
          <w:szCs w:val="28"/>
        </w:rPr>
        <w:t xml:space="preserve">Добраньков В.П., Кравченко А.И. – Фундаментальная социология в 15 томах, т.9 «Возрасты человеческой жизни». М., ИНФРА-М, 2005 </w:t>
      </w:r>
    </w:p>
    <w:p w:rsidR="002510B8" w:rsidRPr="00ED239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ED239F">
        <w:rPr>
          <w:rFonts w:ascii="Times New Roman" w:hAnsi="Times New Roman" w:cs="Times New Roman"/>
          <w:sz w:val="28"/>
          <w:szCs w:val="28"/>
        </w:rPr>
        <w:t>Доброхлеб В.Г. Пожилой человек в городе. М., 2001, 70 с.</w:t>
      </w:r>
    </w:p>
    <w:p w:rsidR="002510B8" w:rsidRPr="00ED239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ED239F">
        <w:rPr>
          <w:rFonts w:ascii="Times New Roman" w:hAnsi="Times New Roman" w:cs="Times New Roman"/>
          <w:sz w:val="28"/>
          <w:szCs w:val="28"/>
        </w:rPr>
        <w:lastRenderedPageBreak/>
        <w:t>Доброхлеб В.Г. – Ресурсный потенциал старшего поколения в современной России. Автореф. дис. доктора наук. Экономические науки. Институт социально-экономических проблем народонаселения РАН. М., 2004, 42 с.</w:t>
      </w:r>
    </w:p>
    <w:p w:rsidR="002510B8" w:rsidRPr="00ED239F" w:rsidRDefault="002510B8" w:rsidP="007215A5">
      <w:pPr>
        <w:pStyle w:val="a5"/>
        <w:numPr>
          <w:ilvl w:val="0"/>
          <w:numId w:val="35"/>
        </w:numPr>
        <w:spacing w:before="60" w:after="60" w:line="288" w:lineRule="auto"/>
        <w:ind w:left="0" w:firstLine="709"/>
        <w:jc w:val="both"/>
        <w:rPr>
          <w:rFonts w:ascii="Times New Roman" w:hAnsi="Times New Roman"/>
          <w:sz w:val="28"/>
          <w:szCs w:val="28"/>
        </w:rPr>
      </w:pPr>
      <w:r w:rsidRPr="00ED239F">
        <w:rPr>
          <w:rFonts w:ascii="Times New Roman" w:hAnsi="Times New Roman"/>
          <w:sz w:val="28"/>
          <w:szCs w:val="28"/>
        </w:rPr>
        <w:t>Доброхлеб В.Г. Ресурсный потенциал и занятость пожилых людей в современной России. Ярославль, 2004.</w:t>
      </w:r>
    </w:p>
    <w:p w:rsidR="002510B8" w:rsidRPr="00ED239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ED239F">
        <w:rPr>
          <w:rFonts w:ascii="Times New Roman" w:hAnsi="Times New Roman" w:cs="Times New Roman"/>
          <w:sz w:val="28"/>
          <w:szCs w:val="28"/>
        </w:rPr>
        <w:t>Доброхлеб В.Г. – Старшее поколение современной России. Институт социально-экономических проблем народонаселения РАН. М., 2003, 302 с.</w:t>
      </w:r>
    </w:p>
    <w:p w:rsidR="002510B8" w:rsidRPr="00ED239F" w:rsidRDefault="002510B8" w:rsidP="007215A5">
      <w:pPr>
        <w:pStyle w:val="a5"/>
        <w:numPr>
          <w:ilvl w:val="0"/>
          <w:numId w:val="35"/>
        </w:numPr>
        <w:spacing w:before="60" w:after="60" w:line="288" w:lineRule="auto"/>
        <w:ind w:left="0" w:firstLine="709"/>
        <w:jc w:val="both"/>
        <w:rPr>
          <w:rFonts w:ascii="Times New Roman" w:hAnsi="Times New Roman"/>
          <w:sz w:val="28"/>
          <w:szCs w:val="28"/>
        </w:rPr>
      </w:pPr>
      <w:r w:rsidRPr="00ED239F">
        <w:rPr>
          <w:rFonts w:ascii="Times New Roman" w:hAnsi="Times New Roman"/>
          <w:sz w:val="28"/>
          <w:szCs w:val="28"/>
        </w:rPr>
        <w:t>Доклад о развитии человеческого потенциала в Российской Федерации 2004. На пути к обществу, основанному на знаниях. М.: Весь Мир. 2004.</w:t>
      </w:r>
    </w:p>
    <w:p w:rsidR="002510B8" w:rsidRPr="00905546" w:rsidRDefault="002510B8" w:rsidP="007215A5">
      <w:pPr>
        <w:pStyle w:val="af1"/>
        <w:numPr>
          <w:ilvl w:val="0"/>
          <w:numId w:val="35"/>
        </w:numPr>
        <w:ind w:left="0" w:firstLine="709"/>
        <w:jc w:val="both"/>
        <w:rPr>
          <w:sz w:val="28"/>
          <w:szCs w:val="28"/>
        </w:rPr>
      </w:pPr>
      <w:r>
        <w:rPr>
          <w:sz w:val="28"/>
          <w:szCs w:val="28"/>
        </w:rPr>
        <w:t xml:space="preserve"> </w:t>
      </w:r>
      <w:r w:rsidRPr="00905546">
        <w:rPr>
          <w:sz w:val="28"/>
          <w:szCs w:val="28"/>
        </w:rPr>
        <w:t>Доклад о развитии человеческого потенциала в Российской Федерации 2008. Россия перед лицом демографических вызовов М.: 2009, с.37-38.</w:t>
      </w:r>
    </w:p>
    <w:p w:rsidR="002510B8" w:rsidRPr="00ED239F" w:rsidRDefault="002510B8" w:rsidP="007215A5">
      <w:pPr>
        <w:pStyle w:val="a5"/>
        <w:numPr>
          <w:ilvl w:val="0"/>
          <w:numId w:val="35"/>
        </w:numPr>
        <w:ind w:left="0" w:firstLine="709"/>
        <w:jc w:val="both"/>
        <w:rPr>
          <w:rFonts w:ascii="Times New Roman" w:hAnsi="Times New Roman"/>
          <w:sz w:val="28"/>
          <w:szCs w:val="28"/>
        </w:rPr>
      </w:pPr>
      <w:r w:rsidRPr="00ED239F">
        <w:rPr>
          <w:rFonts w:ascii="Times New Roman" w:hAnsi="Times New Roman"/>
          <w:sz w:val="28"/>
          <w:szCs w:val="28"/>
        </w:rPr>
        <w:t>Доклад о развитии человека 2004. Культурная свобода в современном многообразном мире. М., 2004.</w:t>
      </w:r>
    </w:p>
    <w:p w:rsidR="002510B8"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ED239F">
        <w:rPr>
          <w:rFonts w:ascii="Times New Roman" w:hAnsi="Times New Roman" w:cs="Times New Roman"/>
          <w:sz w:val="28"/>
          <w:szCs w:val="28"/>
        </w:rPr>
        <w:t>Дьюи Дж. – Демократия  образования. М., Педагогика-Пресс, 2000</w:t>
      </w:r>
    </w:p>
    <w:p w:rsidR="002510B8" w:rsidRPr="0013230F"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Егоров В.В. Паллиативная помощь престарелым людям // Учёные записки РГСУ. 2004. №6. С. 49-52.</w:t>
      </w:r>
    </w:p>
    <w:p w:rsidR="002510B8" w:rsidRPr="00ED239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ED239F">
        <w:rPr>
          <w:rFonts w:ascii="Times New Roman" w:hAnsi="Times New Roman" w:cs="Times New Roman"/>
          <w:sz w:val="28"/>
          <w:szCs w:val="28"/>
        </w:rPr>
        <w:t>Елизарова Л.П. – Конфуций об образовании и воспитании. В сб. «проблемы и перспективы развития образования взрослых». Новокузнецк, 2001, 161 с., с. 111-116</w:t>
      </w:r>
    </w:p>
    <w:p w:rsidR="002510B8" w:rsidRPr="00ED239F" w:rsidRDefault="002510B8" w:rsidP="007215A5">
      <w:pPr>
        <w:pStyle w:val="a5"/>
        <w:numPr>
          <w:ilvl w:val="0"/>
          <w:numId w:val="35"/>
        </w:numPr>
        <w:ind w:left="0" w:firstLine="709"/>
        <w:jc w:val="both"/>
        <w:rPr>
          <w:rFonts w:ascii="Times New Roman" w:hAnsi="Times New Roman" w:cs="Times New Roman"/>
          <w:sz w:val="28"/>
          <w:szCs w:val="28"/>
        </w:rPr>
      </w:pPr>
      <w:r w:rsidRPr="00ED239F">
        <w:rPr>
          <w:rFonts w:ascii="Times New Roman" w:hAnsi="Times New Roman" w:cs="Times New Roman"/>
          <w:sz w:val="28"/>
          <w:szCs w:val="28"/>
        </w:rPr>
        <w:t>Елютина М.Э., Чеканова Э. Е. – Социальная геронтология. М., ИНФРА-М, 2004</w:t>
      </w:r>
    </w:p>
    <w:p w:rsidR="002510B8" w:rsidRPr="00ED239F" w:rsidRDefault="002510B8" w:rsidP="007215A5">
      <w:pPr>
        <w:pStyle w:val="a5"/>
        <w:numPr>
          <w:ilvl w:val="0"/>
          <w:numId w:val="35"/>
        </w:numPr>
        <w:spacing w:before="60" w:after="60" w:line="288" w:lineRule="auto"/>
        <w:ind w:left="0" w:firstLine="709"/>
        <w:jc w:val="both"/>
        <w:rPr>
          <w:rFonts w:ascii="Times New Roman" w:hAnsi="Times New Roman"/>
          <w:sz w:val="28"/>
          <w:szCs w:val="28"/>
        </w:rPr>
      </w:pPr>
      <w:r w:rsidRPr="00ED239F">
        <w:rPr>
          <w:rFonts w:ascii="Times New Roman" w:hAnsi="Times New Roman"/>
          <w:sz w:val="28"/>
          <w:szCs w:val="28"/>
        </w:rPr>
        <w:t>Елютина М.Э., Смирнова Т.В. Геронтологическая составляющая кадровой работы современного руководителя // СОЦИС. 2006. №</w:t>
      </w:r>
      <w:r w:rsidRPr="00ED239F">
        <w:rPr>
          <w:rFonts w:ascii="Times New Roman" w:hAnsi="Times New Roman"/>
          <w:sz w:val="28"/>
          <w:szCs w:val="28"/>
          <w:lang w:val="en-US"/>
        </w:rPr>
        <w:t> </w:t>
      </w:r>
      <w:r w:rsidRPr="00ED239F">
        <w:rPr>
          <w:rFonts w:ascii="Times New Roman" w:hAnsi="Times New Roman"/>
          <w:sz w:val="28"/>
          <w:szCs w:val="28"/>
        </w:rPr>
        <w:t xml:space="preserve">3. </w:t>
      </w:r>
      <w:r w:rsidRPr="00ED239F">
        <w:rPr>
          <w:rFonts w:ascii="Times New Roman" w:hAnsi="Times New Roman"/>
          <w:sz w:val="28"/>
          <w:szCs w:val="28"/>
          <w:lang w:val="en-US"/>
        </w:rPr>
        <w:t>C</w:t>
      </w:r>
      <w:r w:rsidRPr="00ED239F">
        <w:rPr>
          <w:rFonts w:ascii="Times New Roman" w:hAnsi="Times New Roman"/>
          <w:sz w:val="28"/>
          <w:szCs w:val="28"/>
        </w:rPr>
        <w:t>.46.</w:t>
      </w:r>
    </w:p>
    <w:p w:rsidR="002510B8" w:rsidRPr="00ED239F" w:rsidRDefault="002510B8" w:rsidP="007215A5">
      <w:pPr>
        <w:pStyle w:val="a5"/>
        <w:numPr>
          <w:ilvl w:val="0"/>
          <w:numId w:val="35"/>
        </w:numPr>
        <w:ind w:left="0" w:firstLine="709"/>
        <w:jc w:val="both"/>
        <w:rPr>
          <w:rFonts w:ascii="Times New Roman" w:hAnsi="Times New Roman" w:cs="Times New Roman"/>
          <w:sz w:val="28"/>
          <w:szCs w:val="28"/>
        </w:rPr>
      </w:pPr>
      <w:r w:rsidRPr="00ED239F">
        <w:rPr>
          <w:rFonts w:ascii="Times New Roman" w:hAnsi="Times New Roman" w:cs="Times New Roman"/>
          <w:sz w:val="28"/>
          <w:szCs w:val="28"/>
        </w:rPr>
        <w:t>Ермак Н.А. – Педагогическая поддержка людей пожилого возраста в геронтообразовании. Ростов н.Д, 2007, 230 с.</w:t>
      </w:r>
    </w:p>
    <w:p w:rsidR="002510B8"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ED239F">
        <w:rPr>
          <w:rFonts w:ascii="Times New Roman" w:hAnsi="Times New Roman" w:cs="Times New Roman"/>
          <w:sz w:val="28"/>
          <w:szCs w:val="28"/>
        </w:rPr>
        <w:t>Ермаков С. П., Захарова О. Д. – Демографическое развитие России в первой половине ХХI века. М., ИСПИ РАН, 2000</w:t>
      </w:r>
    </w:p>
    <w:p w:rsidR="002510B8" w:rsidRPr="0013230F"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Ермолаева М.В. Практическая психология старости. - М.: Изд-во ЭКСМО-Пресс, 2002.– 214 с.</w:t>
      </w:r>
    </w:p>
    <w:p w:rsidR="002510B8" w:rsidRPr="00ED239F" w:rsidRDefault="00E72AC7"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hyperlink r:id="rId247" w:tooltip="Залунин, Владимир Иванович" w:history="1">
        <w:r w:rsidR="002510B8" w:rsidRPr="00261199">
          <w:rPr>
            <w:rStyle w:val="a7"/>
            <w:rFonts w:ascii="Times New Roman" w:hAnsi="Times New Roman" w:cs="Times New Roman"/>
            <w:color w:val="auto"/>
            <w:sz w:val="28"/>
            <w:szCs w:val="28"/>
            <w:u w:val="none"/>
          </w:rPr>
          <w:t>Залунин В. И.</w:t>
        </w:r>
      </w:hyperlink>
      <w:r w:rsidR="002510B8" w:rsidRPr="00261199">
        <w:rPr>
          <w:rFonts w:ascii="Times New Roman" w:hAnsi="Times New Roman" w:cs="Times New Roman"/>
          <w:sz w:val="28"/>
          <w:szCs w:val="28"/>
        </w:rPr>
        <w:t xml:space="preserve">, Калинина Т. А. – </w:t>
      </w:r>
      <w:hyperlink r:id="rId248" w:history="1">
        <w:r w:rsidR="002510B8" w:rsidRPr="00261199">
          <w:rPr>
            <w:rStyle w:val="a7"/>
            <w:rFonts w:ascii="Times New Roman" w:hAnsi="Times New Roman" w:cs="Times New Roman"/>
            <w:color w:val="auto"/>
            <w:sz w:val="28"/>
            <w:szCs w:val="28"/>
            <w:u w:val="none"/>
          </w:rPr>
          <w:t>Демографический кризис как социальный феномен и особенности его проявления в современной России</w:t>
        </w:r>
      </w:hyperlink>
      <w:r w:rsidR="002510B8" w:rsidRPr="00261199">
        <w:rPr>
          <w:rFonts w:ascii="Times New Roman" w:hAnsi="Times New Roman" w:cs="Times New Roman"/>
          <w:sz w:val="28"/>
          <w:szCs w:val="28"/>
        </w:rPr>
        <w:t xml:space="preserve">. </w:t>
      </w:r>
      <w:r w:rsidR="002510B8" w:rsidRPr="00ED239F">
        <w:rPr>
          <w:rFonts w:ascii="Times New Roman" w:hAnsi="Times New Roman" w:cs="Times New Roman"/>
          <w:sz w:val="28"/>
          <w:szCs w:val="28"/>
        </w:rPr>
        <w:t>Труды Дальневосточного государственного технического университета, № 132, 2002. С. 171-174</w:t>
      </w:r>
    </w:p>
    <w:p w:rsidR="002510B8" w:rsidRPr="00ED239F" w:rsidRDefault="002510B8" w:rsidP="007215A5">
      <w:pPr>
        <w:pStyle w:val="a5"/>
        <w:numPr>
          <w:ilvl w:val="0"/>
          <w:numId w:val="35"/>
        </w:numPr>
        <w:ind w:left="0" w:firstLine="709"/>
        <w:jc w:val="both"/>
        <w:rPr>
          <w:rFonts w:ascii="Times New Roman" w:hAnsi="Times New Roman" w:cs="Times New Roman"/>
          <w:sz w:val="28"/>
          <w:szCs w:val="28"/>
        </w:rPr>
      </w:pPr>
      <w:r w:rsidRPr="00ED239F">
        <w:rPr>
          <w:rFonts w:ascii="Times New Roman" w:hAnsi="Times New Roman" w:cs="Times New Roman"/>
          <w:sz w:val="28"/>
          <w:szCs w:val="28"/>
        </w:rPr>
        <w:t xml:space="preserve">Здравомыслова О.,  Качалова Ю., Севартьян А., Шурыгина И. – Старшее поколение в современной России. Статистика, исследования, </w:t>
      </w:r>
      <w:r w:rsidRPr="00ED239F">
        <w:rPr>
          <w:rFonts w:ascii="Times New Roman" w:hAnsi="Times New Roman" w:cs="Times New Roman"/>
          <w:sz w:val="28"/>
          <w:szCs w:val="28"/>
        </w:rPr>
        <w:lastRenderedPageBreak/>
        <w:t>общественные организации. М., Институт социально-экономических исследований народонаселения РАН, Институт социологии РАН, 1999</w:t>
      </w:r>
    </w:p>
    <w:p w:rsidR="002510B8" w:rsidRPr="00ED239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lang w:val="en-US"/>
        </w:rPr>
      </w:pPr>
      <w:r w:rsidRPr="00ED239F">
        <w:rPr>
          <w:rFonts w:ascii="Times New Roman" w:hAnsi="Times New Roman" w:cs="Times New Roman"/>
          <w:sz w:val="28"/>
          <w:szCs w:val="28"/>
        </w:rPr>
        <w:t xml:space="preserve">Зиверт Ш., Захаров С., Клингхольц Р. – </w:t>
      </w:r>
      <w:hyperlink r:id="rId249" w:history="1">
        <w:r w:rsidRPr="00261199">
          <w:rPr>
            <w:rStyle w:val="a7"/>
            <w:rFonts w:ascii="Times New Roman" w:hAnsi="Times New Roman" w:cs="Times New Roman"/>
            <w:color w:val="auto"/>
            <w:sz w:val="28"/>
            <w:szCs w:val="28"/>
            <w:u w:val="none"/>
          </w:rPr>
          <w:t>Исчезающая мировая держава</w:t>
        </w:r>
      </w:hyperlink>
      <w:r w:rsidRPr="00ED239F">
        <w:rPr>
          <w:rFonts w:ascii="Times New Roman" w:hAnsi="Times New Roman" w:cs="Times New Roman"/>
          <w:sz w:val="28"/>
          <w:szCs w:val="28"/>
        </w:rPr>
        <w:t xml:space="preserve"> Берлин. </w:t>
      </w:r>
      <w:r w:rsidRPr="00ED239F">
        <w:rPr>
          <w:rFonts w:ascii="Times New Roman" w:hAnsi="Times New Roman" w:cs="Times New Roman"/>
          <w:sz w:val="28"/>
          <w:szCs w:val="28"/>
          <w:lang w:val="en-US"/>
        </w:rPr>
        <w:t>Berlin Institute for Population and Development, 2011</w:t>
      </w:r>
    </w:p>
    <w:p w:rsidR="002510B8" w:rsidRPr="009825B6"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9825B6">
        <w:rPr>
          <w:rFonts w:ascii="Times New Roman" w:hAnsi="Times New Roman" w:cs="Times New Roman"/>
          <w:sz w:val="28"/>
          <w:szCs w:val="28"/>
        </w:rPr>
        <w:t>Змеёв С.И. – Теоретические основы обучения взрослых. М., 1999, 215 с.</w:t>
      </w:r>
    </w:p>
    <w:p w:rsidR="002510B8" w:rsidRDefault="002510B8" w:rsidP="007215A5">
      <w:pPr>
        <w:pStyle w:val="a5"/>
        <w:numPr>
          <w:ilvl w:val="0"/>
          <w:numId w:val="35"/>
        </w:numPr>
        <w:spacing w:before="60" w:after="60" w:line="288" w:lineRule="auto"/>
        <w:ind w:left="0" w:firstLine="709"/>
        <w:jc w:val="both"/>
        <w:rPr>
          <w:rFonts w:ascii="Times New Roman" w:hAnsi="Times New Roman"/>
          <w:sz w:val="28"/>
          <w:szCs w:val="28"/>
        </w:rPr>
      </w:pPr>
      <w:r w:rsidRPr="009825B6">
        <w:rPr>
          <w:rFonts w:ascii="Times New Roman" w:hAnsi="Times New Roman"/>
          <w:sz w:val="28"/>
          <w:szCs w:val="28"/>
        </w:rPr>
        <w:t>Зюзин Д.И. Проблемы исследования интеллектуального потенциала населения // Качество населения. М.: ИСЭПН РАН, 1993.</w:t>
      </w:r>
    </w:p>
    <w:p w:rsidR="002510B8" w:rsidRPr="0013230F"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Иванова Е.И., Смирнова Е.А. Риск конфликта между поколениями в современной России: семья, общество, государство. Итоговый научный отчёт. М., 2003.</w:t>
      </w:r>
    </w:p>
    <w:p w:rsidR="002510B8" w:rsidRPr="009825B6"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9825B6">
        <w:rPr>
          <w:rFonts w:ascii="Times New Roman" w:hAnsi="Times New Roman" w:cs="Times New Roman"/>
          <w:sz w:val="28"/>
          <w:szCs w:val="28"/>
        </w:rPr>
        <w:t xml:space="preserve">Инновации как фактор модернизации образования взрослых: теория и практика. СПб, 2004, 172 с. </w:t>
      </w:r>
    </w:p>
    <w:p w:rsidR="002510B8" w:rsidRPr="00261199" w:rsidRDefault="002510B8" w:rsidP="007215A5">
      <w:pPr>
        <w:pStyle w:val="a5"/>
        <w:numPr>
          <w:ilvl w:val="0"/>
          <w:numId w:val="35"/>
        </w:numPr>
        <w:ind w:left="0" w:firstLine="709"/>
        <w:jc w:val="both"/>
        <w:rPr>
          <w:rFonts w:ascii="Times New Roman" w:hAnsi="Times New Roman" w:cs="Times New Roman"/>
          <w:sz w:val="28"/>
          <w:szCs w:val="28"/>
        </w:rPr>
      </w:pPr>
      <w:r w:rsidRPr="009825B6">
        <w:rPr>
          <w:rFonts w:ascii="Times New Roman" w:hAnsi="Times New Roman"/>
          <w:spacing w:val="-15"/>
          <w:sz w:val="28"/>
          <w:szCs w:val="28"/>
        </w:rPr>
        <w:t xml:space="preserve">Информация о социально-экономическом положении России - 2012 год. </w:t>
      </w:r>
      <w:hyperlink r:id="rId250" w:history="1">
        <w:r w:rsidRPr="00261199">
          <w:rPr>
            <w:rStyle w:val="a7"/>
            <w:rFonts w:ascii="Times New Roman" w:hAnsi="Times New Roman" w:cs="Times New Roman"/>
            <w:color w:val="auto"/>
            <w:sz w:val="28"/>
            <w:szCs w:val="28"/>
            <w:u w:val="none"/>
          </w:rPr>
          <w:t>Январь-декабрь (опубликовано 25.01.2013г.)</w:t>
        </w:r>
      </w:hyperlink>
      <w:r w:rsidRPr="00261199">
        <w:rPr>
          <w:rFonts w:ascii="Times New Roman" w:hAnsi="Times New Roman" w:cs="Times New Roman"/>
          <w:sz w:val="28"/>
          <w:szCs w:val="28"/>
        </w:rPr>
        <w:t xml:space="preserve"> </w:t>
      </w:r>
      <w:hyperlink r:id="rId251" w:history="1">
        <w:r w:rsidRPr="00261199">
          <w:rPr>
            <w:rStyle w:val="a7"/>
            <w:rFonts w:ascii="Times New Roman" w:hAnsi="Times New Roman" w:cs="Times New Roman"/>
            <w:color w:val="auto"/>
            <w:sz w:val="28"/>
            <w:szCs w:val="28"/>
            <w:u w:val="none"/>
          </w:rPr>
          <w:t>http://www.gks.ru/bgd/free/B12_00/IssWWW.exe/Stg/dk12/8-0.htm</w:t>
        </w:r>
      </w:hyperlink>
    </w:p>
    <w:p w:rsidR="002510B8" w:rsidRPr="009825B6" w:rsidRDefault="002510B8" w:rsidP="007215A5">
      <w:pPr>
        <w:pStyle w:val="a5"/>
        <w:numPr>
          <w:ilvl w:val="0"/>
          <w:numId w:val="35"/>
        </w:numPr>
        <w:spacing w:before="100" w:beforeAutospacing="1" w:after="100" w:afterAutospacing="1" w:line="240" w:lineRule="auto"/>
        <w:ind w:left="0" w:firstLine="709"/>
        <w:jc w:val="both"/>
        <w:outlineLvl w:val="1"/>
        <w:rPr>
          <w:rFonts w:ascii="Times New Roman" w:hAnsi="Times New Roman"/>
          <w:sz w:val="28"/>
          <w:szCs w:val="28"/>
        </w:rPr>
      </w:pPr>
      <w:r w:rsidRPr="009825B6">
        <w:rPr>
          <w:rFonts w:ascii="Times New Roman" w:hAnsi="Times New Roman"/>
          <w:sz w:val="28"/>
          <w:szCs w:val="28"/>
        </w:rPr>
        <w:t xml:space="preserve">История между "жизнью" и "смертью": Освальд Шпенглер и Мартин Хайдеггер. </w:t>
      </w:r>
      <w:hyperlink r:id="rId252" w:history="1">
        <w:r w:rsidRPr="00261199">
          <w:rPr>
            <w:rStyle w:val="a7"/>
            <w:rFonts w:ascii="Times New Roman" w:hAnsi="Times New Roman" w:cs="Times New Roman"/>
            <w:color w:val="auto"/>
            <w:sz w:val="28"/>
            <w:szCs w:val="28"/>
            <w:u w:val="none"/>
          </w:rPr>
          <w:t>http://marsiada.ru/359/407/432/5643/</w:t>
        </w:r>
      </w:hyperlink>
      <w:r w:rsidRPr="00261199">
        <w:rPr>
          <w:rFonts w:ascii="Times New Roman" w:hAnsi="Times New Roman"/>
          <w:sz w:val="28"/>
          <w:szCs w:val="28"/>
        </w:rPr>
        <w:t xml:space="preserve"> </w:t>
      </w:r>
    </w:p>
    <w:p w:rsidR="002510B8" w:rsidRPr="009825B6"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9825B6">
        <w:rPr>
          <w:rFonts w:ascii="Times New Roman" w:hAnsi="Times New Roman"/>
          <w:sz w:val="28"/>
          <w:szCs w:val="28"/>
        </w:rPr>
        <w:t xml:space="preserve">Канатов А.И. – Интеллектуально-личностное развитие взрослого и его обучаемость. </w:t>
      </w:r>
      <w:r w:rsidRPr="009825B6">
        <w:rPr>
          <w:rFonts w:ascii="Times New Roman" w:hAnsi="Times New Roman" w:cs="Times New Roman"/>
          <w:sz w:val="28"/>
          <w:szCs w:val="28"/>
        </w:rPr>
        <w:t>Андрагог в открытом обществе. Материалы российско-польского семинара. СПб-Иркутск-</w:t>
      </w:r>
      <w:r w:rsidRPr="009825B6">
        <w:rPr>
          <w:rFonts w:ascii="Times New Roman" w:hAnsi="Times New Roman" w:cs="Times New Roman"/>
          <w:sz w:val="28"/>
          <w:szCs w:val="28"/>
          <w:lang w:val="en-US"/>
        </w:rPr>
        <w:t>Plock</w:t>
      </w:r>
      <w:r w:rsidRPr="009825B6">
        <w:rPr>
          <w:rFonts w:ascii="Times New Roman" w:hAnsi="Times New Roman" w:cs="Times New Roman"/>
          <w:sz w:val="28"/>
          <w:szCs w:val="28"/>
        </w:rPr>
        <w:t>, 2000, 242 с., с. 68-73</w:t>
      </w:r>
    </w:p>
    <w:p w:rsidR="002510B8" w:rsidRPr="009825B6" w:rsidRDefault="002510B8" w:rsidP="007215A5">
      <w:pPr>
        <w:pStyle w:val="a5"/>
        <w:numPr>
          <w:ilvl w:val="0"/>
          <w:numId w:val="35"/>
        </w:numPr>
        <w:tabs>
          <w:tab w:val="left" w:pos="987"/>
        </w:tabs>
        <w:spacing w:line="360" w:lineRule="auto"/>
        <w:ind w:left="0" w:firstLine="709"/>
        <w:jc w:val="both"/>
        <w:rPr>
          <w:rFonts w:ascii="Times New Roman" w:hAnsi="Times New Roman"/>
          <w:sz w:val="28"/>
          <w:szCs w:val="28"/>
        </w:rPr>
      </w:pPr>
      <w:r w:rsidRPr="009825B6">
        <w:rPr>
          <w:rFonts w:ascii="Times New Roman" w:hAnsi="Times New Roman"/>
          <w:sz w:val="28"/>
          <w:szCs w:val="28"/>
        </w:rPr>
        <w:t>Капица С.П. Демографическая революция и будущее человечества // В мире науки. 2004. №4. С.90.</w:t>
      </w:r>
    </w:p>
    <w:p w:rsidR="002510B8" w:rsidRPr="009825B6"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9825B6">
        <w:rPr>
          <w:rFonts w:ascii="Times New Roman" w:hAnsi="Times New Roman"/>
          <w:sz w:val="28"/>
          <w:szCs w:val="28"/>
        </w:rPr>
        <w:t xml:space="preserve">Ключарев Г.А. – Образование пожилых: новые проблемы и новые подходы. </w:t>
      </w:r>
      <w:r w:rsidRPr="009825B6">
        <w:rPr>
          <w:rFonts w:ascii="Times New Roman" w:hAnsi="Times New Roman" w:cs="Times New Roman"/>
          <w:sz w:val="28"/>
          <w:szCs w:val="28"/>
        </w:rPr>
        <w:t>Образование для третьего возраста: опыт, проблемы, перспективы. Орёл, 1999, 109 с., с. 17-24</w:t>
      </w:r>
    </w:p>
    <w:p w:rsidR="002510B8" w:rsidRDefault="002510B8" w:rsidP="007215A5">
      <w:pPr>
        <w:pStyle w:val="a5"/>
        <w:numPr>
          <w:ilvl w:val="0"/>
          <w:numId w:val="35"/>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Ключарев Г., Огарев Е. – Непрерывное образование в условиях трансформации. М., Франтэра, 2002, 47 с.</w:t>
      </w:r>
    </w:p>
    <w:p w:rsidR="002510B8" w:rsidRPr="0013230F"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Ковалева Н.Г. Пожилые люди: социальное самочувствие // Социологические исследования. – 2001. №7. - С. 73-79.</w:t>
      </w:r>
    </w:p>
    <w:p w:rsidR="002510B8" w:rsidRPr="0013230F"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Козлова Т.З. Здоровье пенсионеров: самооценка // Социологические исследования. –2000. №12. - С. 89-93.</w:t>
      </w:r>
    </w:p>
    <w:p w:rsidR="002510B8" w:rsidRPr="0013230F"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Козлова Т.З. Пенсионеры о себе. - М.: Издательство Института социологии РАН, 2001. – 123 с.</w:t>
      </w:r>
    </w:p>
    <w:p w:rsidR="002510B8" w:rsidRPr="0013230F"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Козлова Т.З. Социальное время пенсионеров // Социологические исследования. – 2002. №6. - С. 130-135.</w:t>
      </w:r>
    </w:p>
    <w:p w:rsidR="002510B8" w:rsidRPr="0013230F"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Кондакова Н.И., Иванкова Э.В. Трудовая занятость пенсионеров Москвы //Социологические исследования, 2001. №11.</w:t>
      </w:r>
    </w:p>
    <w:p w:rsidR="002510B8" w:rsidRPr="009825B6" w:rsidRDefault="002510B8" w:rsidP="007215A5">
      <w:pPr>
        <w:pStyle w:val="a5"/>
        <w:numPr>
          <w:ilvl w:val="0"/>
          <w:numId w:val="35"/>
        </w:numPr>
        <w:spacing w:before="100" w:beforeAutospacing="1" w:after="100" w:afterAutospacing="1" w:line="240" w:lineRule="auto"/>
        <w:ind w:left="0" w:firstLine="709"/>
        <w:jc w:val="both"/>
        <w:outlineLvl w:val="1"/>
        <w:rPr>
          <w:rFonts w:ascii="Times New Roman" w:hAnsi="Times New Roman"/>
          <w:sz w:val="28"/>
          <w:szCs w:val="28"/>
        </w:rPr>
      </w:pPr>
      <w:r w:rsidRPr="009825B6">
        <w:rPr>
          <w:rFonts w:ascii="Times New Roman" w:hAnsi="Times New Roman"/>
          <w:sz w:val="28"/>
          <w:szCs w:val="28"/>
        </w:rPr>
        <w:t>Константинов Г. – Интеллектуальное предпринимательство или принципы обретения конкурентного преимущества в новой экономике. В ж. “</w:t>
      </w:r>
      <w:r w:rsidRPr="009825B6">
        <w:rPr>
          <w:rFonts w:ascii="Times New Roman" w:hAnsi="Times New Roman"/>
          <w:sz w:val="28"/>
          <w:szCs w:val="28"/>
          <w:lang w:val="en-US"/>
        </w:rPr>
        <w:t>Harvard</w:t>
      </w:r>
      <w:r w:rsidRPr="009825B6">
        <w:rPr>
          <w:rFonts w:ascii="Times New Roman" w:hAnsi="Times New Roman"/>
          <w:sz w:val="28"/>
          <w:szCs w:val="28"/>
        </w:rPr>
        <w:t xml:space="preserve"> </w:t>
      </w:r>
      <w:r w:rsidRPr="009825B6">
        <w:rPr>
          <w:rFonts w:ascii="Times New Roman" w:hAnsi="Times New Roman"/>
          <w:sz w:val="28"/>
          <w:szCs w:val="28"/>
          <w:lang w:val="en-US"/>
        </w:rPr>
        <w:t>Business</w:t>
      </w:r>
      <w:r w:rsidRPr="009825B6">
        <w:rPr>
          <w:rFonts w:ascii="Times New Roman" w:hAnsi="Times New Roman"/>
          <w:sz w:val="28"/>
          <w:szCs w:val="28"/>
        </w:rPr>
        <w:t xml:space="preserve"> </w:t>
      </w:r>
      <w:r w:rsidRPr="009825B6">
        <w:rPr>
          <w:rFonts w:ascii="Times New Roman" w:hAnsi="Times New Roman"/>
          <w:sz w:val="28"/>
          <w:szCs w:val="28"/>
          <w:lang w:val="en-US"/>
        </w:rPr>
        <w:t>Review</w:t>
      </w:r>
      <w:r w:rsidRPr="009825B6">
        <w:rPr>
          <w:rFonts w:ascii="Times New Roman" w:hAnsi="Times New Roman"/>
          <w:sz w:val="28"/>
          <w:szCs w:val="28"/>
        </w:rPr>
        <w:t>”, 2005, октябрь, с. 48-57</w:t>
      </w:r>
    </w:p>
    <w:p w:rsidR="002510B8" w:rsidRPr="009825B6" w:rsidRDefault="002510B8" w:rsidP="007215A5">
      <w:pPr>
        <w:pStyle w:val="a5"/>
        <w:numPr>
          <w:ilvl w:val="0"/>
          <w:numId w:val="35"/>
        </w:numPr>
        <w:spacing w:before="100" w:beforeAutospacing="1" w:after="100" w:afterAutospacing="1" w:line="240" w:lineRule="auto"/>
        <w:ind w:left="0" w:firstLine="709"/>
        <w:jc w:val="both"/>
        <w:outlineLvl w:val="1"/>
        <w:rPr>
          <w:rFonts w:ascii="Times New Roman" w:hAnsi="Times New Roman"/>
          <w:sz w:val="28"/>
          <w:szCs w:val="28"/>
        </w:rPr>
      </w:pPr>
      <w:r w:rsidRPr="009825B6">
        <w:rPr>
          <w:rFonts w:ascii="Times New Roman" w:hAnsi="Times New Roman"/>
          <w:sz w:val="28"/>
          <w:szCs w:val="28"/>
        </w:rPr>
        <w:lastRenderedPageBreak/>
        <w:t>Коржуев А.В., Попков В.А. – Актуальные проблемы высшей школы и образования взрослых. М., 2002, 181  с.</w:t>
      </w:r>
    </w:p>
    <w:p w:rsidR="002510B8" w:rsidRPr="009825B6" w:rsidRDefault="002510B8" w:rsidP="007215A5">
      <w:pPr>
        <w:pStyle w:val="a5"/>
        <w:numPr>
          <w:ilvl w:val="0"/>
          <w:numId w:val="35"/>
        </w:numPr>
        <w:spacing w:before="100" w:beforeAutospacing="1" w:after="100" w:afterAutospacing="1" w:line="240" w:lineRule="auto"/>
        <w:ind w:left="0" w:firstLine="709"/>
        <w:jc w:val="both"/>
        <w:outlineLvl w:val="1"/>
        <w:rPr>
          <w:rFonts w:ascii="Times New Roman" w:hAnsi="Times New Roman"/>
          <w:sz w:val="28"/>
          <w:szCs w:val="28"/>
        </w:rPr>
      </w:pPr>
      <w:r w:rsidRPr="009825B6">
        <w:rPr>
          <w:rFonts w:ascii="Times New Roman" w:hAnsi="Times New Roman"/>
          <w:sz w:val="28"/>
          <w:szCs w:val="28"/>
        </w:rPr>
        <w:t>Корсунов А.В., Литвинова Н.П., Сафина З.Н. – Социальное партнерство в образовании взрослых. Вел. Новгород, 2002, 187 с.</w:t>
      </w:r>
    </w:p>
    <w:p w:rsidR="002510B8"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9825B6">
        <w:rPr>
          <w:rFonts w:ascii="Times New Roman" w:hAnsi="Times New Roman" w:cs="Times New Roman"/>
          <w:sz w:val="28"/>
          <w:szCs w:val="28"/>
        </w:rPr>
        <w:t>Костикова Н. и др. – Перспективы гендерного образования в России: взгляд педагога. Ж. «Высшее образование» №2, 2001</w:t>
      </w:r>
      <w:r w:rsidRPr="0013230F">
        <w:rPr>
          <w:rFonts w:ascii="Times New Roman" w:eastAsia="TimesNewRomanPSMT" w:hAnsi="Times New Roman" w:cs="Times New Roman"/>
          <w:sz w:val="28"/>
          <w:szCs w:val="28"/>
        </w:rPr>
        <w:t xml:space="preserve"> </w:t>
      </w:r>
    </w:p>
    <w:p w:rsidR="002510B8" w:rsidRPr="0013230F"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Краснова О.В. Бабушки в семье // Социологические исследования. – 2000. № 11. - С. 108-116.</w:t>
      </w:r>
    </w:p>
    <w:p w:rsidR="002510B8" w:rsidRDefault="002510B8" w:rsidP="007215A5">
      <w:pPr>
        <w:pStyle w:val="a5"/>
        <w:numPr>
          <w:ilvl w:val="0"/>
          <w:numId w:val="35"/>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Краснова О.В. – Исследование структуры социальной поддержки пожилых людей. В кн.: «Психология зрелости и старения», М., Лето, 1998</w:t>
      </w:r>
    </w:p>
    <w:p w:rsidR="002510B8" w:rsidRPr="009825B6" w:rsidRDefault="002510B8" w:rsidP="007215A5">
      <w:pPr>
        <w:pStyle w:val="a5"/>
        <w:numPr>
          <w:ilvl w:val="0"/>
          <w:numId w:val="35"/>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Краснова О.В., Марцинковская Т.Д. – Особенности социально-психологической адаптации  в позднем возрасте. Журнал «Психология зрелости и старения», №3, 1998</w:t>
      </w:r>
    </w:p>
    <w:p w:rsidR="002510B8" w:rsidRPr="0013230F"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Краснова О.В., Лидерс А.Г. Социальная психология старения М.: Издательский центр «Академия», 2002. – 223 с.</w:t>
      </w:r>
    </w:p>
    <w:p w:rsidR="002510B8" w:rsidRPr="009825B6" w:rsidRDefault="002510B8" w:rsidP="007215A5">
      <w:pPr>
        <w:pStyle w:val="a5"/>
        <w:numPr>
          <w:ilvl w:val="0"/>
          <w:numId w:val="35"/>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Кривых С.В. – Кризис цивилизации и задачи андрагогики. В сб. «проблемы и перспективы развития образования взрослых». Новокузнецк, 2001, 161 с., с.12-15</w:t>
      </w:r>
    </w:p>
    <w:p w:rsidR="002510B8" w:rsidRPr="009825B6" w:rsidRDefault="002510B8" w:rsidP="007215A5">
      <w:pPr>
        <w:pStyle w:val="a5"/>
        <w:numPr>
          <w:ilvl w:val="0"/>
          <w:numId w:val="35"/>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Кувшинова О.А. – Социальная реабилитация лиц пенсионного возраста: проблемы и перспективы. Ж. «Демография и социальная политика», №3, М., 2002</w:t>
      </w:r>
    </w:p>
    <w:p w:rsidR="002510B8" w:rsidRPr="009825B6" w:rsidRDefault="002510B8" w:rsidP="007215A5">
      <w:pPr>
        <w:pStyle w:val="a5"/>
        <w:numPr>
          <w:ilvl w:val="0"/>
          <w:numId w:val="35"/>
        </w:numPr>
        <w:tabs>
          <w:tab w:val="left" w:pos="987"/>
        </w:tabs>
        <w:spacing w:line="360" w:lineRule="auto"/>
        <w:ind w:left="0" w:firstLine="709"/>
        <w:jc w:val="both"/>
        <w:rPr>
          <w:rFonts w:ascii="Times New Roman" w:hAnsi="Times New Roman"/>
          <w:sz w:val="28"/>
          <w:szCs w:val="28"/>
        </w:rPr>
      </w:pPr>
      <w:r w:rsidRPr="009825B6">
        <w:rPr>
          <w:rFonts w:ascii="Times New Roman" w:hAnsi="Times New Roman"/>
          <w:sz w:val="28"/>
          <w:szCs w:val="28"/>
        </w:rPr>
        <w:t>Кузнец С. Современный экономический рост: результаты исследований и размышления. Нобелевская Лекция. Мировая экономическая мысль. Сквозь призму веков. В 5 томах. Т. 5, кн. 1. М.: Мысль, 2004,с.106.</w:t>
      </w:r>
    </w:p>
    <w:p w:rsidR="002510B8" w:rsidRDefault="002510B8" w:rsidP="007215A5">
      <w:pPr>
        <w:pStyle w:val="a5"/>
        <w:numPr>
          <w:ilvl w:val="0"/>
          <w:numId w:val="35"/>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Лаврентьев В.П. – Онтология образования взрослых. СПб, 2002, 186 с.</w:t>
      </w:r>
    </w:p>
    <w:p w:rsidR="002510B8" w:rsidRPr="0013230F"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3230F">
        <w:rPr>
          <w:rFonts w:ascii="Times New Roman" w:eastAsia="TimesNewRomanPSMT" w:hAnsi="Times New Roman" w:cs="Times New Roman"/>
          <w:sz w:val="28"/>
          <w:szCs w:val="28"/>
        </w:rPr>
        <w:t>Лебедева Л.Ф. Социальная политика в отношении престарелых // США: Экономика. Политика. Идеология. 1997. №7.</w:t>
      </w:r>
    </w:p>
    <w:p w:rsidR="002510B8" w:rsidRPr="009825B6"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9825B6">
        <w:rPr>
          <w:rFonts w:ascii="Times New Roman" w:hAnsi="Times New Roman" w:cs="Times New Roman"/>
          <w:sz w:val="28"/>
          <w:szCs w:val="28"/>
        </w:rPr>
        <w:t xml:space="preserve">Левина Е. И. – </w:t>
      </w:r>
      <w:hyperlink r:id="rId253" w:history="1">
        <w:r w:rsidRPr="00261199">
          <w:rPr>
            <w:rStyle w:val="a7"/>
            <w:rFonts w:ascii="Times New Roman" w:hAnsi="Times New Roman" w:cs="Times New Roman"/>
            <w:color w:val="auto"/>
            <w:sz w:val="28"/>
            <w:szCs w:val="28"/>
            <w:u w:val="none"/>
          </w:rPr>
          <w:t>Институт семьи в современной демографической ситуации в России</w:t>
        </w:r>
      </w:hyperlink>
      <w:r w:rsidRPr="00261199">
        <w:rPr>
          <w:rFonts w:ascii="Times New Roman" w:hAnsi="Times New Roman" w:cs="Times New Roman"/>
          <w:sz w:val="28"/>
          <w:szCs w:val="28"/>
        </w:rPr>
        <w:t xml:space="preserve">. </w:t>
      </w:r>
      <w:r w:rsidRPr="009825B6">
        <w:rPr>
          <w:rFonts w:ascii="Times New Roman" w:hAnsi="Times New Roman" w:cs="Times New Roman"/>
          <w:sz w:val="28"/>
          <w:szCs w:val="28"/>
        </w:rPr>
        <w:t>Вестник Тамбовского университета. Серия: Гуманитарные науки, № 12, 2008. с. 483-488</w:t>
      </w:r>
    </w:p>
    <w:p w:rsidR="002510B8" w:rsidRPr="009825B6" w:rsidRDefault="002510B8" w:rsidP="007215A5">
      <w:pPr>
        <w:pStyle w:val="a5"/>
        <w:numPr>
          <w:ilvl w:val="0"/>
          <w:numId w:val="35"/>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 xml:space="preserve">Левинтов А.Е. – В </w:t>
      </w:r>
      <w:r w:rsidR="00261199">
        <w:rPr>
          <w:rFonts w:ascii="Times New Roman" w:hAnsi="Times New Roman" w:cs="Times New Roman"/>
          <w:sz w:val="28"/>
          <w:szCs w:val="28"/>
        </w:rPr>
        <w:t>лесу родилась ёлочка. Газета «К</w:t>
      </w:r>
      <w:r w:rsidRPr="009825B6">
        <w:rPr>
          <w:rFonts w:ascii="Times New Roman" w:hAnsi="Times New Roman" w:cs="Times New Roman"/>
          <w:sz w:val="28"/>
          <w:szCs w:val="28"/>
        </w:rPr>
        <w:t>стати, №118. Сан-Франциско, 1996</w:t>
      </w:r>
    </w:p>
    <w:p w:rsidR="002510B8" w:rsidRPr="009825B6" w:rsidRDefault="002510B8" w:rsidP="007215A5">
      <w:pPr>
        <w:pStyle w:val="a5"/>
        <w:numPr>
          <w:ilvl w:val="0"/>
          <w:numId w:val="35"/>
        </w:numPr>
        <w:ind w:left="0" w:firstLine="709"/>
        <w:jc w:val="both"/>
        <w:rPr>
          <w:rFonts w:ascii="Times New Roman" w:hAnsi="Times New Roman" w:cs="Times New Roman"/>
          <w:sz w:val="28"/>
          <w:szCs w:val="28"/>
        </w:rPr>
      </w:pPr>
      <w:r w:rsidRPr="009825B6">
        <w:rPr>
          <w:rFonts w:ascii="Times New Roman" w:hAnsi="Times New Roman" w:cs="Times New Roman"/>
          <w:sz w:val="28"/>
          <w:szCs w:val="28"/>
        </w:rPr>
        <w:t xml:space="preserve">Левинтов А.Е. – География счастья, богатства, тепла и суицида. </w:t>
      </w:r>
      <w:hyperlink r:id="rId254" w:history="1">
        <w:r w:rsidRPr="00261199">
          <w:rPr>
            <w:rStyle w:val="a7"/>
            <w:rFonts w:ascii="Times New Roman" w:hAnsi="Times New Roman" w:cs="Times New Roman"/>
            <w:color w:val="auto"/>
            <w:sz w:val="28"/>
            <w:szCs w:val="28"/>
            <w:u w:val="none"/>
            <w:lang w:val="en-US"/>
          </w:rPr>
          <w:t>www</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redshift</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com</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alevintov</w:t>
        </w:r>
      </w:hyperlink>
      <w:r w:rsidRPr="00261199">
        <w:t xml:space="preserve"> </w:t>
      </w:r>
      <w:r w:rsidRPr="009825B6">
        <w:rPr>
          <w:rFonts w:ascii="Times New Roman" w:hAnsi="Times New Roman" w:cs="Times New Roman"/>
          <w:sz w:val="28"/>
          <w:szCs w:val="28"/>
        </w:rPr>
        <w:t>июль 2013</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Левинтов А.Е. – Концептуальные т</w:t>
      </w:r>
      <w:r w:rsidR="00261199">
        <w:rPr>
          <w:rFonts w:ascii="Times New Roman" w:hAnsi="Times New Roman" w:cs="Times New Roman"/>
          <w:sz w:val="28"/>
          <w:szCs w:val="28"/>
        </w:rPr>
        <w:t>ребования и осно</w:t>
      </w:r>
      <w:r w:rsidRPr="00622E1F">
        <w:rPr>
          <w:rFonts w:ascii="Times New Roman" w:hAnsi="Times New Roman" w:cs="Times New Roman"/>
          <w:sz w:val="28"/>
          <w:szCs w:val="28"/>
        </w:rPr>
        <w:t xml:space="preserve">вания преобразований в образовании. </w:t>
      </w:r>
      <w:hyperlink r:id="rId255" w:history="1">
        <w:r w:rsidRPr="00261199">
          <w:rPr>
            <w:rStyle w:val="a7"/>
            <w:rFonts w:ascii="Times New Roman" w:hAnsi="Times New Roman" w:cs="Times New Roman"/>
            <w:color w:val="auto"/>
            <w:sz w:val="28"/>
            <w:szCs w:val="28"/>
            <w:u w:val="none"/>
            <w:lang w:val="en-US"/>
          </w:rPr>
          <w:t>www</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redshift</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com</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alevintov</w:t>
        </w:r>
      </w:hyperlink>
      <w:r w:rsidRPr="00261199">
        <w:rPr>
          <w:rStyle w:val="a7"/>
          <w:rFonts w:ascii="Times New Roman" w:hAnsi="Times New Roman" w:cs="Times New Roman"/>
          <w:color w:val="auto"/>
          <w:sz w:val="28"/>
          <w:szCs w:val="28"/>
          <w:u w:val="none"/>
        </w:rPr>
        <w:t xml:space="preserve"> </w:t>
      </w:r>
      <w:r w:rsidRPr="00622E1F">
        <w:rPr>
          <w:rFonts w:ascii="Times New Roman" w:hAnsi="Times New Roman" w:cs="Times New Roman"/>
          <w:sz w:val="28"/>
          <w:szCs w:val="28"/>
        </w:rPr>
        <w:t>октябрь 2008</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Левинтов А.Е. – Корпоративный университет ВИАНСА (</w:t>
      </w:r>
      <w:r w:rsidRPr="00622E1F">
        <w:rPr>
          <w:rFonts w:ascii="Times New Roman" w:hAnsi="Times New Roman" w:cs="Times New Roman"/>
          <w:sz w:val="28"/>
          <w:szCs w:val="28"/>
          <w:lang w:val="en-US"/>
        </w:rPr>
        <w:t>WeAnswer</w:t>
      </w:r>
      <w:r w:rsidRPr="00622E1F">
        <w:rPr>
          <w:rFonts w:ascii="Times New Roman" w:hAnsi="Times New Roman" w:cs="Times New Roman"/>
          <w:sz w:val="28"/>
          <w:szCs w:val="28"/>
        </w:rPr>
        <w:t xml:space="preserve">). </w:t>
      </w:r>
      <w:hyperlink r:id="rId256" w:history="1">
        <w:r w:rsidRPr="00261199">
          <w:rPr>
            <w:rStyle w:val="a7"/>
            <w:rFonts w:ascii="Times New Roman" w:hAnsi="Times New Roman" w:cs="Times New Roman"/>
            <w:color w:val="auto"/>
            <w:sz w:val="28"/>
            <w:szCs w:val="28"/>
            <w:u w:val="none"/>
            <w:lang w:val="en-US"/>
          </w:rPr>
          <w:t>www</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redshift</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com</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alevintov</w:t>
        </w:r>
      </w:hyperlink>
      <w:r w:rsidRPr="00622E1F">
        <w:rPr>
          <w:rStyle w:val="a7"/>
          <w:rFonts w:ascii="Times New Roman" w:hAnsi="Times New Roman" w:cs="Times New Roman"/>
          <w:sz w:val="28"/>
          <w:szCs w:val="28"/>
        </w:rPr>
        <w:t xml:space="preserve"> </w:t>
      </w:r>
      <w:r w:rsidRPr="00622E1F">
        <w:rPr>
          <w:rFonts w:ascii="Times New Roman" w:hAnsi="Times New Roman" w:cs="Times New Roman"/>
          <w:sz w:val="28"/>
          <w:szCs w:val="28"/>
        </w:rPr>
        <w:t>февраль 2011</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lastRenderedPageBreak/>
        <w:t xml:space="preserve">Левинтов А.Е. – Наше светлое геронтологическое будущее. </w:t>
      </w:r>
      <w:hyperlink r:id="rId257" w:history="1">
        <w:r w:rsidRPr="00261199">
          <w:rPr>
            <w:rStyle w:val="a7"/>
            <w:rFonts w:ascii="Times New Roman" w:hAnsi="Times New Roman" w:cs="Times New Roman"/>
            <w:color w:val="auto"/>
            <w:sz w:val="28"/>
            <w:szCs w:val="28"/>
            <w:u w:val="none"/>
            <w:lang w:val="en-US"/>
          </w:rPr>
          <w:t>www</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redshift</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com</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alevintov</w:t>
        </w:r>
      </w:hyperlink>
      <w:r w:rsidRPr="00622E1F">
        <w:rPr>
          <w:rStyle w:val="a7"/>
          <w:rFonts w:ascii="Times New Roman" w:hAnsi="Times New Roman" w:cs="Times New Roman"/>
          <w:sz w:val="28"/>
          <w:szCs w:val="28"/>
        </w:rPr>
        <w:t xml:space="preserve"> </w:t>
      </w:r>
      <w:r w:rsidRPr="00622E1F">
        <w:rPr>
          <w:rFonts w:ascii="Times New Roman" w:hAnsi="Times New Roman" w:cs="Times New Roman"/>
          <w:sz w:val="28"/>
          <w:szCs w:val="28"/>
        </w:rPr>
        <w:t>июль 2002</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Новое содержание образования. </w:t>
      </w:r>
      <w:hyperlink r:id="rId258" w:history="1">
        <w:r w:rsidRPr="00261199">
          <w:rPr>
            <w:rStyle w:val="a7"/>
            <w:rFonts w:ascii="Times New Roman" w:hAnsi="Times New Roman" w:cs="Times New Roman"/>
            <w:color w:val="auto"/>
            <w:sz w:val="28"/>
            <w:szCs w:val="28"/>
            <w:u w:val="none"/>
            <w:lang w:val="en-US"/>
          </w:rPr>
          <w:t>www</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redshift</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com</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alevintov</w:t>
        </w:r>
      </w:hyperlink>
      <w:r w:rsidRPr="00622E1F">
        <w:rPr>
          <w:rStyle w:val="a7"/>
          <w:rFonts w:ascii="Times New Roman" w:hAnsi="Times New Roman" w:cs="Times New Roman"/>
          <w:sz w:val="28"/>
          <w:szCs w:val="28"/>
        </w:rPr>
        <w:t xml:space="preserve"> </w:t>
      </w:r>
      <w:r w:rsidRPr="00622E1F">
        <w:rPr>
          <w:rFonts w:ascii="Times New Roman" w:hAnsi="Times New Roman" w:cs="Times New Roman"/>
          <w:sz w:val="28"/>
          <w:szCs w:val="28"/>
        </w:rPr>
        <w:t>март 2008</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Образование и воспитание. </w:t>
      </w:r>
      <w:hyperlink r:id="rId259" w:history="1">
        <w:r w:rsidRPr="00261199">
          <w:rPr>
            <w:rStyle w:val="a7"/>
            <w:rFonts w:ascii="Times New Roman" w:hAnsi="Times New Roman" w:cs="Times New Roman"/>
            <w:color w:val="auto"/>
            <w:sz w:val="28"/>
            <w:szCs w:val="28"/>
            <w:u w:val="none"/>
            <w:lang w:val="en-US"/>
          </w:rPr>
          <w:t>www</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redshift</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com</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alevintov</w:t>
        </w:r>
      </w:hyperlink>
      <w:r w:rsidRPr="00622E1F">
        <w:rPr>
          <w:rStyle w:val="a7"/>
          <w:rFonts w:ascii="Times New Roman" w:hAnsi="Times New Roman" w:cs="Times New Roman"/>
          <w:sz w:val="28"/>
          <w:szCs w:val="28"/>
        </w:rPr>
        <w:t xml:space="preserve"> </w:t>
      </w:r>
      <w:r w:rsidRPr="00622E1F">
        <w:rPr>
          <w:rFonts w:ascii="Times New Roman" w:hAnsi="Times New Roman" w:cs="Times New Roman"/>
          <w:sz w:val="28"/>
          <w:szCs w:val="28"/>
        </w:rPr>
        <w:t>ноябрь 2007</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Онтология образования. </w:t>
      </w:r>
      <w:hyperlink r:id="rId260" w:history="1">
        <w:r w:rsidRPr="00261199">
          <w:rPr>
            <w:rStyle w:val="a7"/>
            <w:rFonts w:ascii="Times New Roman" w:hAnsi="Times New Roman" w:cs="Times New Roman"/>
            <w:color w:val="auto"/>
            <w:sz w:val="28"/>
            <w:szCs w:val="28"/>
            <w:u w:val="none"/>
            <w:lang w:val="en-US"/>
          </w:rPr>
          <w:t>www</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redshift</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com</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alevintov</w:t>
        </w:r>
      </w:hyperlink>
      <w:r w:rsidRPr="00622E1F">
        <w:rPr>
          <w:rFonts w:ascii="Times New Roman" w:hAnsi="Times New Roman" w:cs="Times New Roman"/>
          <w:sz w:val="28"/>
          <w:szCs w:val="28"/>
        </w:rPr>
        <w:t xml:space="preserve"> октябрь 2007</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Последние сто метров на длинной дистанции. </w:t>
      </w:r>
      <w:hyperlink r:id="rId261" w:history="1">
        <w:r w:rsidRPr="00261199">
          <w:rPr>
            <w:rStyle w:val="a7"/>
            <w:rFonts w:ascii="Times New Roman" w:hAnsi="Times New Roman" w:cs="Times New Roman"/>
            <w:color w:val="auto"/>
            <w:sz w:val="28"/>
            <w:szCs w:val="28"/>
            <w:u w:val="none"/>
            <w:lang w:val="en-US"/>
          </w:rPr>
          <w:t>www</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redshift</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com</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alevintov</w:t>
        </w:r>
      </w:hyperlink>
      <w:r w:rsidRPr="00622E1F">
        <w:rPr>
          <w:rStyle w:val="a7"/>
          <w:rFonts w:ascii="Times New Roman" w:hAnsi="Times New Roman" w:cs="Times New Roman"/>
          <w:sz w:val="28"/>
          <w:szCs w:val="28"/>
        </w:rPr>
        <w:t xml:space="preserve"> </w:t>
      </w:r>
      <w:r w:rsidRPr="00622E1F">
        <w:rPr>
          <w:rFonts w:ascii="Times New Roman" w:hAnsi="Times New Roman" w:cs="Times New Roman"/>
          <w:sz w:val="28"/>
          <w:szCs w:val="28"/>
        </w:rPr>
        <w:t>февраль 2005</w:t>
      </w:r>
    </w:p>
    <w:p w:rsidR="002510B8" w:rsidRPr="00622E1F" w:rsidRDefault="002510B8" w:rsidP="007215A5">
      <w:pPr>
        <w:pStyle w:val="a5"/>
        <w:numPr>
          <w:ilvl w:val="0"/>
          <w:numId w:val="35"/>
        </w:numPr>
        <w:ind w:left="0" w:firstLine="709"/>
        <w:jc w:val="both"/>
        <w:rPr>
          <w:rFonts w:ascii="Times New Roman" w:hAnsi="Times New Roman"/>
          <w:sz w:val="28"/>
          <w:szCs w:val="28"/>
        </w:rPr>
      </w:pPr>
      <w:r w:rsidRPr="00622E1F">
        <w:rPr>
          <w:rFonts w:ascii="Times New Roman" w:hAnsi="Times New Roman"/>
          <w:sz w:val="28"/>
          <w:szCs w:val="28"/>
        </w:rPr>
        <w:t xml:space="preserve">Левинтов А. – Серен Къеркегор – мистик и экзистенциалист. </w:t>
      </w:r>
      <w:hyperlink r:id="rId262" w:history="1">
        <w:r w:rsidRPr="00261199">
          <w:rPr>
            <w:rStyle w:val="a7"/>
            <w:rFonts w:ascii="Times New Roman" w:hAnsi="Times New Roman" w:cs="Times New Roman"/>
            <w:color w:val="auto"/>
            <w:sz w:val="28"/>
            <w:szCs w:val="28"/>
            <w:u w:val="none"/>
            <w:lang w:val="en-US"/>
          </w:rPr>
          <w:t>www</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redshift</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com</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alevintov</w:t>
        </w:r>
      </w:hyperlink>
      <w:r w:rsidRPr="00622E1F">
        <w:rPr>
          <w:rFonts w:ascii="Times New Roman" w:hAnsi="Times New Roman"/>
          <w:sz w:val="28"/>
          <w:szCs w:val="28"/>
        </w:rPr>
        <w:t>, май 2010.</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Солидарность поколений и возрастной эгоизм. </w:t>
      </w:r>
      <w:hyperlink r:id="rId263" w:history="1">
        <w:r w:rsidRPr="00261199">
          <w:rPr>
            <w:rStyle w:val="a7"/>
            <w:rFonts w:ascii="Times New Roman" w:hAnsi="Times New Roman" w:cs="Times New Roman"/>
            <w:color w:val="auto"/>
            <w:sz w:val="28"/>
            <w:szCs w:val="28"/>
            <w:u w:val="none"/>
            <w:lang w:val="en-US"/>
          </w:rPr>
          <w:t>www</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redshift</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com</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alevintov</w:t>
        </w:r>
      </w:hyperlink>
      <w:r w:rsidRPr="00622E1F">
        <w:rPr>
          <w:rFonts w:ascii="Times New Roman" w:hAnsi="Times New Roman" w:cs="Times New Roman"/>
          <w:sz w:val="28"/>
          <w:szCs w:val="28"/>
        </w:rPr>
        <w:t xml:space="preserve"> октябрь 2004</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Ценности корпоративного университета. </w:t>
      </w:r>
      <w:hyperlink r:id="rId264" w:history="1">
        <w:r w:rsidRPr="00261199">
          <w:rPr>
            <w:rStyle w:val="a7"/>
            <w:rFonts w:ascii="Times New Roman" w:hAnsi="Times New Roman" w:cs="Times New Roman"/>
            <w:color w:val="auto"/>
            <w:sz w:val="28"/>
            <w:szCs w:val="28"/>
            <w:u w:val="none"/>
            <w:lang w:val="en-US"/>
          </w:rPr>
          <w:t>www</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redshift</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com</w:t>
        </w:r>
        <w:r w:rsidRPr="00261199">
          <w:rPr>
            <w:rStyle w:val="a7"/>
            <w:rFonts w:ascii="Times New Roman" w:hAnsi="Times New Roman" w:cs="Times New Roman"/>
            <w:color w:val="auto"/>
            <w:sz w:val="28"/>
            <w:szCs w:val="28"/>
            <w:u w:val="none"/>
          </w:rPr>
          <w:t>/~</w:t>
        </w:r>
        <w:r w:rsidRPr="00261199">
          <w:rPr>
            <w:rStyle w:val="a7"/>
            <w:rFonts w:ascii="Times New Roman" w:hAnsi="Times New Roman" w:cs="Times New Roman"/>
            <w:color w:val="auto"/>
            <w:sz w:val="28"/>
            <w:szCs w:val="28"/>
            <w:u w:val="none"/>
            <w:lang w:val="en-US"/>
          </w:rPr>
          <w:t>alevintov</w:t>
        </w:r>
      </w:hyperlink>
      <w:r w:rsidRPr="00622E1F">
        <w:rPr>
          <w:rFonts w:ascii="Times New Roman" w:hAnsi="Times New Roman" w:cs="Times New Roman"/>
          <w:sz w:val="28"/>
          <w:szCs w:val="28"/>
        </w:rPr>
        <w:t xml:space="preserve"> ноябрь 2008</w:t>
      </w:r>
    </w:p>
    <w:p w:rsidR="002510B8"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Левинтов А.Е. – Через 15 лет демографическая волна накроет пенсионеров. Газета «Известия», №106, 7 июня 1997</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Левченко И.Е. Феномен социальной смерти // Социологические исследования. – 2001. №6. - С. 22-31.</w:t>
      </w:r>
    </w:p>
    <w:p w:rsidR="002510B8" w:rsidRPr="00622E1F" w:rsidRDefault="002510B8" w:rsidP="007215A5">
      <w:pPr>
        <w:pStyle w:val="a5"/>
        <w:numPr>
          <w:ilvl w:val="0"/>
          <w:numId w:val="35"/>
        </w:numPr>
        <w:ind w:left="0" w:firstLine="709"/>
        <w:jc w:val="both"/>
        <w:rPr>
          <w:rFonts w:ascii="Times New Roman" w:hAnsi="Times New Roman"/>
          <w:sz w:val="28"/>
          <w:szCs w:val="28"/>
        </w:rPr>
      </w:pPr>
      <w:r w:rsidRPr="00622E1F">
        <w:rPr>
          <w:rFonts w:ascii="Times New Roman" w:hAnsi="Times New Roman"/>
          <w:sz w:val="28"/>
          <w:szCs w:val="28"/>
        </w:rPr>
        <w:t>Лефевр В.А. – Космический субъект. М., Ин-кварто, 1996,184 с.</w:t>
      </w:r>
    </w:p>
    <w:p w:rsidR="002510B8" w:rsidRPr="00622E1F" w:rsidRDefault="002510B8" w:rsidP="007215A5">
      <w:pPr>
        <w:pStyle w:val="a5"/>
        <w:numPr>
          <w:ilvl w:val="0"/>
          <w:numId w:val="35"/>
        </w:numPr>
        <w:ind w:left="0" w:firstLine="709"/>
        <w:jc w:val="both"/>
        <w:rPr>
          <w:rFonts w:ascii="Times New Roman" w:hAnsi="Times New Roman"/>
          <w:sz w:val="28"/>
          <w:szCs w:val="28"/>
        </w:rPr>
      </w:pPr>
      <w:r w:rsidRPr="00622E1F">
        <w:rPr>
          <w:rFonts w:ascii="Times New Roman" w:hAnsi="Times New Roman"/>
          <w:sz w:val="28"/>
          <w:szCs w:val="28"/>
        </w:rPr>
        <w:t xml:space="preserve">Литвиненко Л.Л. – Непрерывное образование: возможности будущего. Ростов н/дону, РГПУ, 2003 </w:t>
      </w:r>
    </w:p>
    <w:p w:rsidR="002510B8" w:rsidRPr="00622E1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Луцкая Е. Е. – </w:t>
      </w:r>
      <w:hyperlink r:id="rId265" w:history="1">
        <w:r w:rsidRPr="00261199">
          <w:rPr>
            <w:rStyle w:val="a7"/>
            <w:rFonts w:ascii="Times New Roman" w:hAnsi="Times New Roman" w:cs="Times New Roman"/>
            <w:color w:val="auto"/>
            <w:sz w:val="28"/>
            <w:szCs w:val="28"/>
            <w:u w:val="none"/>
          </w:rPr>
          <w:t>Проблемы социально-демографического развития</w:t>
        </w:r>
      </w:hyperlink>
      <w:r w:rsidRPr="00261199">
        <w:rPr>
          <w:rFonts w:ascii="Times New Roman" w:hAnsi="Times New Roman" w:cs="Times New Roman"/>
          <w:sz w:val="28"/>
          <w:szCs w:val="28"/>
        </w:rPr>
        <w:t xml:space="preserve">. </w:t>
      </w:r>
      <w:r w:rsidRPr="00622E1F">
        <w:rPr>
          <w:rFonts w:ascii="Times New Roman" w:hAnsi="Times New Roman" w:cs="Times New Roman"/>
          <w:sz w:val="28"/>
          <w:szCs w:val="28"/>
        </w:rPr>
        <w:t>Сб. «Социальные и гуманитарные науки. Отечественная и зарубежная литература». Серия 2: Экономика. Реферативный журнал, № 4, 2001, с. 104-108</w:t>
      </w:r>
    </w:p>
    <w:p w:rsidR="002510B8" w:rsidRPr="00622E1F" w:rsidRDefault="002510B8" w:rsidP="007215A5">
      <w:pPr>
        <w:pStyle w:val="a5"/>
        <w:numPr>
          <w:ilvl w:val="0"/>
          <w:numId w:val="35"/>
        </w:numPr>
        <w:spacing w:before="60" w:after="60" w:line="288" w:lineRule="auto"/>
        <w:ind w:left="0" w:firstLine="709"/>
        <w:jc w:val="both"/>
        <w:rPr>
          <w:rFonts w:ascii="Times New Roman" w:hAnsi="Times New Roman"/>
          <w:sz w:val="28"/>
          <w:szCs w:val="28"/>
        </w:rPr>
      </w:pPr>
      <w:r w:rsidRPr="00622E1F">
        <w:rPr>
          <w:rFonts w:ascii="Times New Roman" w:hAnsi="Times New Roman"/>
          <w:sz w:val="28"/>
          <w:szCs w:val="28"/>
        </w:rPr>
        <w:t>Мадридский международный план действий по проблемам старения (2002 года)//Социальный вестник. 2005. №3(21). С.86-112.</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Майерс Д. – Социальная психология. СПб, Питер, 2003, 49 с.</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Макареня А.А., Артюхов М.В. – Образование взрослых как условие роста интеллектуального и социокультурного потенциала общества. В сб. «проблемы и перспективы развития образования взрослых». Новокузнецк, 2001, 161 с., с. 3-4  </w:t>
      </w:r>
    </w:p>
    <w:p w:rsidR="002510B8"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Маковский Г.</w:t>
      </w:r>
      <w:r w:rsidR="00261199">
        <w:rPr>
          <w:rFonts w:ascii="Times New Roman" w:hAnsi="Times New Roman" w:cs="Times New Roman"/>
          <w:sz w:val="28"/>
          <w:szCs w:val="28"/>
        </w:rPr>
        <w:t>А. – Неформальное образование дл</w:t>
      </w:r>
      <w:r w:rsidRPr="00622E1F">
        <w:rPr>
          <w:rFonts w:ascii="Times New Roman" w:hAnsi="Times New Roman" w:cs="Times New Roman"/>
          <w:sz w:val="28"/>
          <w:szCs w:val="28"/>
        </w:rPr>
        <w:t>я третьего возраста: перспективы для общества и человека. Инновации как фактор модернизации образования взрослых: теория и практика. СПб, 2004, 172 с. с. 102-107</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lastRenderedPageBreak/>
        <w:t>Максимова С.Г. Механизм воздействия системы социальной защиты на адаптацию лиц пожилого и старческого возраста // Социология. 2005. №2.</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Максимова С.Г. Психосемантический анализ социальных представлений общества о старости // Известия Алтайского государственного университета. 2002. №2.</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Максимова С.Г. Старость: социальное отчуждение или социальное принятие?//Вестник Московского университета. Сер. 18. Социология и политология. 2002. №4.</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Малеева Т.М., Синявская О.В. – Российские пенсионеры: трудовые биографии, пенсионные истории. В кн. «Родители и дети, мужчины и женщины в семье и обществе». М., НИСП, 2007</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Марковкина С.Г. Особенность адаптации пожилых // Социологические исследования. 1997. №12.</w:t>
      </w:r>
    </w:p>
    <w:p w:rsidR="002510B8"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Марченко Е.П. – Социальные практики образования взрослых в процессе вторичной социализации. Автореф. дисс. на соискание степени канд. соц. н. Ростов н/Д, 2008, 24 с.</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Мационашвили Т. – Проблемы перестройки социального государства в Западной Европе. В кн. «Человек в социальном государстве». М., 2001</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Меморандум непрерывного образования Европейского Союза. Ж. «Новые знания», 2001, №2</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Митина А.М. – Дополнительное образование взрослых за рубежом: концептуал, становление и развитие. М., Наука, 2004, 303 с.</w:t>
      </w:r>
    </w:p>
    <w:p w:rsidR="002510B8" w:rsidRPr="00622E1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iCs/>
          <w:sz w:val="28"/>
          <w:szCs w:val="28"/>
        </w:rPr>
      </w:pPr>
      <w:r w:rsidRPr="00622E1F">
        <w:rPr>
          <w:rFonts w:ascii="Times New Roman" w:hAnsi="Times New Roman" w:cs="Times New Roman"/>
          <w:iCs/>
          <w:sz w:val="28"/>
          <w:szCs w:val="28"/>
        </w:rPr>
        <w:t>Митина А.М. – Зарубежные ис</w:t>
      </w:r>
      <w:r w:rsidR="00337E2D">
        <w:rPr>
          <w:rFonts w:ascii="Times New Roman" w:hAnsi="Times New Roman" w:cs="Times New Roman"/>
          <w:iCs/>
          <w:sz w:val="28"/>
          <w:szCs w:val="28"/>
        </w:rPr>
        <w:t>следования учебной мотивации вз</w:t>
      </w:r>
      <w:r w:rsidRPr="00622E1F">
        <w:rPr>
          <w:rFonts w:ascii="Times New Roman" w:hAnsi="Times New Roman" w:cs="Times New Roman"/>
          <w:iCs/>
          <w:sz w:val="28"/>
          <w:szCs w:val="28"/>
        </w:rPr>
        <w:t>рослых. «Вестник МГУ», сер. 14 «Психология», 2004, №2, с. 56-65</w:t>
      </w:r>
    </w:p>
    <w:p w:rsidR="002510B8" w:rsidRPr="00622E1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iCs/>
          <w:sz w:val="28"/>
          <w:szCs w:val="28"/>
        </w:rPr>
      </w:pPr>
      <w:r w:rsidRPr="00622E1F">
        <w:rPr>
          <w:rFonts w:ascii="Times New Roman" w:hAnsi="Times New Roman" w:cs="Times New Roman"/>
          <w:iCs/>
          <w:sz w:val="28"/>
          <w:szCs w:val="28"/>
        </w:rPr>
        <w:t>Митина А.М. – Зарубежные эмпирические теории дополнительного образования взрослых. Ж. «Педагогика», 2003, №5. С. 79-84</w:t>
      </w:r>
    </w:p>
    <w:p w:rsidR="002510B8" w:rsidRPr="00622E1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iCs/>
          <w:sz w:val="28"/>
          <w:szCs w:val="28"/>
        </w:rPr>
      </w:pPr>
      <w:r w:rsidRPr="00622E1F">
        <w:rPr>
          <w:rFonts w:ascii="Times New Roman" w:hAnsi="Times New Roman" w:cs="Times New Roman"/>
          <w:iCs/>
          <w:sz w:val="28"/>
          <w:szCs w:val="28"/>
        </w:rPr>
        <w:t>Митина А.М. – Концепция общинного образования в зарубежной андрагогике. Ж. «Педагогика», 2003, №7, с.104-109</w:t>
      </w:r>
    </w:p>
    <w:p w:rsidR="002510B8" w:rsidRPr="00622E1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iCs/>
          <w:sz w:val="28"/>
          <w:szCs w:val="28"/>
        </w:rPr>
      </w:pPr>
      <w:r w:rsidRPr="00622E1F">
        <w:rPr>
          <w:rFonts w:ascii="Times New Roman" w:hAnsi="Times New Roman" w:cs="Times New Roman"/>
          <w:iCs/>
          <w:sz w:val="28"/>
          <w:szCs w:val="28"/>
        </w:rPr>
        <w:t>Митина А.М. – Педагогические модели обучения взрослых за рубежом. В сб. «Образование взрослых в современно развивающемся обществе». СПб, ИОВ РАО, 2003, ч. 1, с.205-210</w:t>
      </w:r>
    </w:p>
    <w:p w:rsidR="002510B8" w:rsidRPr="00622E1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iCs/>
          <w:sz w:val="28"/>
          <w:szCs w:val="28"/>
        </w:rPr>
      </w:pPr>
      <w:r w:rsidRPr="00622E1F">
        <w:rPr>
          <w:rFonts w:ascii="Times New Roman" w:hAnsi="Times New Roman" w:cs="Times New Roman"/>
          <w:iCs/>
          <w:sz w:val="28"/>
          <w:szCs w:val="28"/>
        </w:rPr>
        <w:t xml:space="preserve">Митина А.М. – Подходы к дополнительному профессиональному образованию взрослых за рубежом. Ж. «Проф. образование», 2003, №8, с. 34 </w:t>
      </w:r>
    </w:p>
    <w:p w:rsidR="002510B8" w:rsidRPr="00622E1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iCs/>
          <w:sz w:val="28"/>
          <w:szCs w:val="28"/>
        </w:rPr>
      </w:pPr>
      <w:r w:rsidRPr="00622E1F">
        <w:rPr>
          <w:rFonts w:ascii="Times New Roman" w:hAnsi="Times New Roman" w:cs="Times New Roman"/>
          <w:iCs/>
          <w:sz w:val="28"/>
          <w:szCs w:val="28"/>
        </w:rPr>
        <w:t>Митина А.М. – Трактовка понятия «образование в течение жизни» в зарубежных исследованиях. В сб. «Основное высшее и дополнительное образование». Волгоград, Политехник, 2002, вып.2, с. 3-10</w:t>
      </w:r>
    </w:p>
    <w:p w:rsidR="002510B8"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iCs/>
          <w:sz w:val="28"/>
          <w:szCs w:val="28"/>
        </w:rPr>
        <w:t>Моисеев М.</w:t>
      </w:r>
      <w:r w:rsidRPr="00622E1F">
        <w:rPr>
          <w:rFonts w:ascii="Times New Roman" w:hAnsi="Times New Roman" w:cs="Times New Roman"/>
          <w:sz w:val="28"/>
          <w:szCs w:val="28"/>
        </w:rPr>
        <w:t xml:space="preserve"> – </w:t>
      </w:r>
      <w:hyperlink r:id="rId266" w:history="1">
        <w:r w:rsidRPr="00337E2D">
          <w:rPr>
            <w:rStyle w:val="a7"/>
            <w:rFonts w:ascii="Times New Roman" w:hAnsi="Times New Roman" w:cs="Times New Roman"/>
            <w:color w:val="auto"/>
            <w:sz w:val="28"/>
            <w:szCs w:val="28"/>
            <w:u w:val="none"/>
          </w:rPr>
          <w:t>Демографический кризис: в чём видят выход государство и Церковь</w:t>
        </w:r>
      </w:hyperlink>
      <w:r w:rsidRPr="00337E2D">
        <w:rPr>
          <w:rFonts w:ascii="Times New Roman" w:hAnsi="Times New Roman" w:cs="Times New Roman"/>
          <w:sz w:val="28"/>
          <w:szCs w:val="28"/>
        </w:rPr>
        <w:t>.</w:t>
      </w:r>
      <w:r w:rsidRPr="00622E1F">
        <w:rPr>
          <w:rFonts w:ascii="Times New Roman" w:hAnsi="Times New Roman" w:cs="Times New Roman"/>
          <w:sz w:val="28"/>
          <w:szCs w:val="28"/>
        </w:rPr>
        <w:t xml:space="preserve"> Официальный сайт Московского Патриархата Русской Православной Церкви, 16.05.2006</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lastRenderedPageBreak/>
        <w:t>Молевич Е.Ф. К анализу сущности и формы социальной старости //Социологические исследования. – 2001. № 4. - С. 61-64.</w:t>
      </w:r>
    </w:p>
    <w:p w:rsidR="002510B8" w:rsidRPr="00622E1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Население и общество. Центр демографии и экологии человека Института народнохозяйственного прогнозирования РАН, 2005, №93</w:t>
      </w:r>
    </w:p>
    <w:p w:rsidR="002510B8" w:rsidRPr="00622E1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Население России за 100 лет (1897-1997). Стат. сборник. М., 1998</w:t>
      </w:r>
    </w:p>
    <w:p w:rsidR="002510B8" w:rsidRPr="00622E1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Немцов А. – Алкогольная смертность в России 1980-1990 гг. М., 2001</w:t>
      </w:r>
    </w:p>
    <w:p w:rsidR="002510B8" w:rsidRPr="00622E1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Образование взрослых и прогресс: 25 лет институту международного сотрудничества Немецкой ассоциации народных университетов. М., 1996, 448 с.</w:t>
      </w:r>
    </w:p>
    <w:p w:rsidR="002510B8" w:rsidRPr="00622E1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Образование взрослых на рубеже веков. СПб, ИОВ РАО, 2000, 188с.</w:t>
      </w:r>
    </w:p>
    <w:p w:rsidR="002510B8" w:rsidRPr="00622E1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Образование для третьего возраста: опыт, проблемы, ерспективы. Орёл, 1999, 109 с.</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О мерах по улучшению социального обеспечения пенсионеров в Российской Федерации.  Доклад Президиума Государственного Совета Российской Федерации. М., январь 2004 </w:t>
      </w:r>
    </w:p>
    <w:p w:rsidR="002510B8"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Пайфер М. – Иная страна. Как не заблудиться в эмоциональном мире пожилого человека. Ж. «Отечественные записки» №3, 2005</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Панина Н.В., Сачук Н.Н. Социально-психологические особенности образа жизни стареющих людей // Журнал невропатологии и психиатрии им. Корсакова. 1985. Т.85. Вып. 9.</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Парахонская Г.А. Пожилой человек в семье // Социологические исследования. – 2002. №6. - С. 103-110.</w:t>
      </w:r>
    </w:p>
    <w:p w:rsidR="002510B8"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Парк Р. – Экология человека. М., Книжный дом «Университет», 2002</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Патрушев В.Д. Пенсионер: его труд, быт и отдых // Социологические исследования. – 1998. №10. - С. 105-110.</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Переведенцев В.И. – Демографические перспективы России. СОЦис, №12, 2007, стр. 58-68</w:t>
      </w:r>
    </w:p>
    <w:p w:rsidR="002510B8"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Пересмотренная стратегия социальной сплоченности. Европейский комитет по вопросам социальной сплоченности. Страсбург, 27 апреля 2004</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Писарев А.В. Образ пожилых в современной России // Социологические исследования. – 2004. №4. – С. 51-56.</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Пожилые люди: развитие социальных услуг. М., ГосНИИ семьи и воспитания, 2004</w:t>
      </w:r>
    </w:p>
    <w:p w:rsidR="002510B8" w:rsidRPr="00622E1F" w:rsidRDefault="002510B8" w:rsidP="007215A5">
      <w:pPr>
        <w:pStyle w:val="a5"/>
        <w:numPr>
          <w:ilvl w:val="0"/>
          <w:numId w:val="35"/>
        </w:numPr>
        <w:spacing w:before="60" w:after="60" w:line="288" w:lineRule="auto"/>
        <w:ind w:left="0" w:firstLine="709"/>
        <w:jc w:val="both"/>
        <w:rPr>
          <w:rFonts w:ascii="Times New Roman" w:hAnsi="Times New Roman"/>
          <w:sz w:val="28"/>
          <w:szCs w:val="28"/>
        </w:rPr>
      </w:pPr>
      <w:r w:rsidRPr="00622E1F">
        <w:rPr>
          <w:rFonts w:ascii="Times New Roman" w:hAnsi="Times New Roman"/>
          <w:sz w:val="28"/>
          <w:szCs w:val="28"/>
        </w:rPr>
        <w:t>Предположительная численность населения Российской Федерации до 2025 года. М.: Федеральная служба госстатистики, 2005. С.55</w:t>
      </w:r>
    </w:p>
    <w:p w:rsidR="002510B8" w:rsidRPr="00337E2D"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Проблема суицида. </w:t>
      </w:r>
      <w:hyperlink r:id="rId267" w:history="1">
        <w:r w:rsidRPr="00337E2D">
          <w:rPr>
            <w:rStyle w:val="a7"/>
            <w:rFonts w:ascii="Times New Roman" w:hAnsi="Times New Roman" w:cs="Times New Roman"/>
            <w:iCs/>
            <w:color w:val="auto"/>
            <w:sz w:val="28"/>
            <w:szCs w:val="28"/>
            <w:u w:val="none"/>
            <w:lang w:val="en-US"/>
          </w:rPr>
          <w:t>http</w:t>
        </w:r>
        <w:r w:rsidRPr="00337E2D">
          <w:rPr>
            <w:rStyle w:val="a7"/>
            <w:rFonts w:ascii="Times New Roman" w:hAnsi="Times New Roman" w:cs="Times New Roman"/>
            <w:iCs/>
            <w:color w:val="auto"/>
            <w:sz w:val="28"/>
            <w:szCs w:val="28"/>
            <w:u w:val="none"/>
          </w:rPr>
          <w:t>://</w:t>
        </w:r>
        <w:r w:rsidRPr="00337E2D">
          <w:rPr>
            <w:rStyle w:val="a7"/>
            <w:rFonts w:ascii="Times New Roman" w:hAnsi="Times New Roman" w:cs="Times New Roman"/>
            <w:iCs/>
            <w:color w:val="auto"/>
            <w:sz w:val="28"/>
            <w:szCs w:val="28"/>
            <w:u w:val="none"/>
            <w:lang w:val="en-US"/>
          </w:rPr>
          <w:t>www</w:t>
        </w:r>
        <w:r w:rsidRPr="00337E2D">
          <w:rPr>
            <w:rStyle w:val="a7"/>
            <w:rFonts w:ascii="Times New Roman" w:hAnsi="Times New Roman" w:cs="Times New Roman"/>
            <w:iCs/>
            <w:color w:val="auto"/>
            <w:sz w:val="28"/>
            <w:szCs w:val="28"/>
            <w:u w:val="none"/>
          </w:rPr>
          <w:t>.</w:t>
        </w:r>
        <w:r w:rsidRPr="00337E2D">
          <w:rPr>
            <w:rStyle w:val="a7"/>
            <w:rFonts w:ascii="Times New Roman" w:hAnsi="Times New Roman" w:cs="Times New Roman"/>
            <w:iCs/>
            <w:color w:val="auto"/>
            <w:sz w:val="28"/>
            <w:szCs w:val="28"/>
            <w:u w:val="none"/>
            <w:lang w:val="en-US"/>
          </w:rPr>
          <w:t>n</w:t>
        </w:r>
        <w:r w:rsidRPr="00337E2D">
          <w:rPr>
            <w:rStyle w:val="a7"/>
            <w:rFonts w:ascii="Times New Roman" w:hAnsi="Times New Roman" w:cs="Times New Roman"/>
            <w:iCs/>
            <w:color w:val="auto"/>
            <w:sz w:val="28"/>
            <w:szCs w:val="28"/>
            <w:u w:val="none"/>
          </w:rPr>
          <w:t>-</w:t>
        </w:r>
        <w:r w:rsidRPr="00337E2D">
          <w:rPr>
            <w:rStyle w:val="a7"/>
            <w:rFonts w:ascii="Times New Roman" w:hAnsi="Times New Roman" w:cs="Times New Roman"/>
            <w:iCs/>
            <w:color w:val="auto"/>
            <w:sz w:val="28"/>
            <w:szCs w:val="28"/>
            <w:u w:val="none"/>
            <w:lang w:val="en-US"/>
          </w:rPr>
          <w:t>md</w:t>
        </w:r>
        <w:r w:rsidRPr="00337E2D">
          <w:rPr>
            <w:rStyle w:val="a7"/>
            <w:rFonts w:ascii="Times New Roman" w:hAnsi="Times New Roman" w:cs="Times New Roman"/>
            <w:iCs/>
            <w:color w:val="auto"/>
            <w:sz w:val="28"/>
            <w:szCs w:val="28"/>
            <w:u w:val="none"/>
          </w:rPr>
          <w:t>.</w:t>
        </w:r>
        <w:r w:rsidRPr="00337E2D">
          <w:rPr>
            <w:rStyle w:val="a7"/>
            <w:rFonts w:ascii="Times New Roman" w:hAnsi="Times New Roman" w:cs="Times New Roman"/>
            <w:iCs/>
            <w:color w:val="auto"/>
            <w:sz w:val="28"/>
            <w:szCs w:val="28"/>
            <w:u w:val="none"/>
            <w:lang w:val="en-US"/>
          </w:rPr>
          <w:t>ru</w:t>
        </w:r>
        <w:r w:rsidRPr="00337E2D">
          <w:rPr>
            <w:rStyle w:val="a7"/>
            <w:rFonts w:ascii="Times New Roman" w:hAnsi="Times New Roman" w:cs="Times New Roman"/>
            <w:iCs/>
            <w:color w:val="auto"/>
            <w:sz w:val="28"/>
            <w:szCs w:val="28"/>
            <w:u w:val="none"/>
          </w:rPr>
          <w:t>/</w:t>
        </w:r>
        <w:r w:rsidRPr="00337E2D">
          <w:rPr>
            <w:rStyle w:val="a7"/>
            <w:rFonts w:ascii="Times New Roman" w:hAnsi="Times New Roman" w:cs="Times New Roman"/>
            <w:iCs/>
            <w:color w:val="auto"/>
            <w:sz w:val="28"/>
            <w:szCs w:val="28"/>
            <w:u w:val="none"/>
            <w:lang w:val="en-US"/>
          </w:rPr>
          <w:t>psixologiya</w:t>
        </w:r>
        <w:r w:rsidRPr="00337E2D">
          <w:rPr>
            <w:rStyle w:val="a7"/>
            <w:rFonts w:ascii="Times New Roman" w:hAnsi="Times New Roman" w:cs="Times New Roman"/>
            <w:iCs/>
            <w:color w:val="auto"/>
            <w:sz w:val="28"/>
            <w:szCs w:val="28"/>
            <w:u w:val="none"/>
          </w:rPr>
          <w:t>/</w:t>
        </w:r>
        <w:r w:rsidRPr="00337E2D">
          <w:rPr>
            <w:rStyle w:val="a7"/>
            <w:rFonts w:ascii="Times New Roman" w:hAnsi="Times New Roman" w:cs="Times New Roman"/>
            <w:iCs/>
            <w:color w:val="auto"/>
            <w:sz w:val="28"/>
            <w:szCs w:val="28"/>
            <w:u w:val="none"/>
            <w:lang w:val="en-US"/>
          </w:rPr>
          <w:t>problema</w:t>
        </w:r>
        <w:r w:rsidRPr="00337E2D">
          <w:rPr>
            <w:rStyle w:val="a7"/>
            <w:rFonts w:ascii="Times New Roman" w:hAnsi="Times New Roman" w:cs="Times New Roman"/>
            <w:iCs/>
            <w:color w:val="auto"/>
            <w:sz w:val="28"/>
            <w:szCs w:val="28"/>
            <w:u w:val="none"/>
          </w:rPr>
          <w:t>_</w:t>
        </w:r>
        <w:r w:rsidRPr="00337E2D">
          <w:rPr>
            <w:rStyle w:val="a7"/>
            <w:rFonts w:ascii="Times New Roman" w:hAnsi="Times New Roman" w:cs="Times New Roman"/>
            <w:iCs/>
            <w:color w:val="auto"/>
            <w:sz w:val="28"/>
            <w:szCs w:val="28"/>
            <w:u w:val="none"/>
            <w:lang w:val="en-US"/>
          </w:rPr>
          <w:t>suicida</w:t>
        </w:r>
        <w:r w:rsidRPr="00337E2D">
          <w:rPr>
            <w:rStyle w:val="a7"/>
            <w:rFonts w:ascii="Times New Roman" w:hAnsi="Times New Roman" w:cs="Times New Roman"/>
            <w:iCs/>
            <w:color w:val="auto"/>
            <w:sz w:val="28"/>
            <w:szCs w:val="28"/>
            <w:u w:val="none"/>
          </w:rPr>
          <w:t>.</w:t>
        </w:r>
        <w:r w:rsidRPr="00337E2D">
          <w:rPr>
            <w:rStyle w:val="a7"/>
            <w:rFonts w:ascii="Times New Roman" w:hAnsi="Times New Roman" w:cs="Times New Roman"/>
            <w:iCs/>
            <w:color w:val="auto"/>
            <w:sz w:val="28"/>
            <w:szCs w:val="28"/>
            <w:u w:val="none"/>
            <w:lang w:val="en-US"/>
          </w:rPr>
          <w:t>php</w:t>
        </w:r>
      </w:hyperlink>
      <w:r w:rsidRPr="00337E2D">
        <w:rPr>
          <w:rFonts w:ascii="Times New Roman" w:hAnsi="Times New Roman" w:cs="Times New Roman"/>
          <w:sz w:val="28"/>
          <w:szCs w:val="28"/>
        </w:rPr>
        <w:t xml:space="preserve"> </w:t>
      </w:r>
    </w:p>
    <w:p w:rsidR="002510B8" w:rsidRPr="00622E1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lastRenderedPageBreak/>
        <w:t>Проблемы и перспективы развития образования взрослых. Новокузнецк, 2001, 161 с.</w:t>
      </w:r>
    </w:p>
    <w:p w:rsidR="002510B8" w:rsidRPr="00622E1F" w:rsidRDefault="002510B8" w:rsidP="007215A5">
      <w:pPr>
        <w:pStyle w:val="a5"/>
        <w:numPr>
          <w:ilvl w:val="0"/>
          <w:numId w:val="35"/>
        </w:numPr>
        <w:ind w:left="0" w:firstLine="709"/>
        <w:jc w:val="both"/>
        <w:rPr>
          <w:rFonts w:ascii="Times New Roman" w:hAnsi="Times New Roman"/>
          <w:sz w:val="28"/>
          <w:szCs w:val="28"/>
          <w:lang w:val="en-US"/>
        </w:rPr>
      </w:pPr>
      <w:r w:rsidRPr="00622E1F">
        <w:rPr>
          <w:rFonts w:ascii="Times New Roman" w:hAnsi="Times New Roman"/>
          <w:sz w:val="28"/>
          <w:szCs w:val="28"/>
        </w:rPr>
        <w:t xml:space="preserve">Прогнозы численности населения РФ до 2030 года // Сайт Госкомстата. </w:t>
      </w:r>
      <w:r w:rsidRPr="00622E1F">
        <w:rPr>
          <w:rFonts w:ascii="Times New Roman" w:hAnsi="Times New Roman"/>
          <w:sz w:val="28"/>
          <w:szCs w:val="28"/>
          <w:lang w:val="en-US"/>
        </w:rPr>
        <w:t xml:space="preserve">URL: </w:t>
      </w:r>
      <w:hyperlink r:id="rId268" w:history="1">
        <w:r w:rsidRPr="00337E2D">
          <w:rPr>
            <w:rStyle w:val="a7"/>
            <w:rFonts w:ascii="Times New Roman" w:hAnsi="Times New Roman" w:cs="Times New Roman"/>
            <w:color w:val="auto"/>
            <w:sz w:val="28"/>
            <w:szCs w:val="28"/>
            <w:u w:val="none"/>
            <w:lang w:val="en-US"/>
          </w:rPr>
          <w:t>http://www.gks.ru/wps/wcm/connect/rosstat/rosstatsite/main/population/demography/#</w:t>
        </w:r>
      </w:hyperlink>
    </w:p>
    <w:p w:rsidR="002510B8" w:rsidRPr="00622E1F"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622E1F">
        <w:rPr>
          <w:rFonts w:ascii="Times New Roman" w:hAnsi="Times New Roman" w:cs="Times New Roman"/>
          <w:sz w:val="28"/>
          <w:szCs w:val="28"/>
        </w:rPr>
        <w:t>Развитие научных школ в исследовании образования взрослых. СПб, ИОВ РАО,  2001, 190 с.</w:t>
      </w:r>
    </w:p>
    <w:p w:rsidR="002510B8" w:rsidRPr="00337E2D" w:rsidRDefault="00E72AC7"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hyperlink r:id="rId269" w:history="1">
        <w:r w:rsidR="002510B8" w:rsidRPr="00337E2D">
          <w:rPr>
            <w:rStyle w:val="a7"/>
            <w:rFonts w:ascii="Times New Roman" w:hAnsi="Times New Roman" w:cs="Times New Roman"/>
            <w:color w:val="auto"/>
            <w:sz w:val="28"/>
            <w:szCs w:val="28"/>
            <w:u w:val="none"/>
          </w:rPr>
          <w:t>Раздел «Демография»</w:t>
        </w:r>
      </w:hyperlink>
      <w:r w:rsidR="002510B8" w:rsidRPr="00337E2D">
        <w:rPr>
          <w:rFonts w:ascii="Times New Roman" w:hAnsi="Times New Roman" w:cs="Times New Roman"/>
          <w:sz w:val="28"/>
          <w:szCs w:val="28"/>
        </w:rPr>
        <w:t xml:space="preserve"> на сайте </w:t>
      </w:r>
      <w:hyperlink r:id="rId270" w:tooltip="Росстат" w:history="1">
        <w:r w:rsidR="002510B8" w:rsidRPr="00337E2D">
          <w:rPr>
            <w:rStyle w:val="a7"/>
            <w:rFonts w:ascii="Times New Roman" w:hAnsi="Times New Roman" w:cs="Times New Roman"/>
            <w:color w:val="auto"/>
            <w:sz w:val="28"/>
            <w:szCs w:val="28"/>
            <w:u w:val="none"/>
          </w:rPr>
          <w:t>Росстата</w:t>
        </w:r>
      </w:hyperlink>
      <w:r w:rsidR="002510B8" w:rsidRPr="00337E2D">
        <w:rPr>
          <w:rFonts w:ascii="Times New Roman" w:hAnsi="Times New Roman" w:cs="Times New Roman"/>
          <w:sz w:val="28"/>
          <w:szCs w:val="28"/>
        </w:rPr>
        <w:t xml:space="preserve"> </w:t>
      </w:r>
      <w:r w:rsidR="002510B8" w:rsidRPr="00337E2D">
        <w:rPr>
          <w:rFonts w:ascii="Times New Roman" w:hAnsi="Times New Roman" w:cs="Times New Roman"/>
          <w:sz w:val="28"/>
          <w:szCs w:val="28"/>
          <w:lang w:val="en-US"/>
        </w:rPr>
        <w:t>http</w:t>
      </w:r>
      <w:r w:rsidR="002510B8" w:rsidRPr="00337E2D">
        <w:rPr>
          <w:rFonts w:ascii="Times New Roman" w:hAnsi="Times New Roman" w:cs="Times New Roman"/>
          <w:sz w:val="28"/>
          <w:szCs w:val="28"/>
        </w:rPr>
        <w:t>://</w:t>
      </w:r>
      <w:r w:rsidR="002510B8" w:rsidRPr="00337E2D">
        <w:rPr>
          <w:rFonts w:ascii="Times New Roman" w:hAnsi="Times New Roman" w:cs="Times New Roman"/>
          <w:sz w:val="28"/>
          <w:szCs w:val="28"/>
          <w:lang w:val="en-US"/>
        </w:rPr>
        <w:t>www</w:t>
      </w:r>
      <w:r w:rsidR="002510B8" w:rsidRPr="00337E2D">
        <w:rPr>
          <w:rFonts w:ascii="Times New Roman" w:hAnsi="Times New Roman" w:cs="Times New Roman"/>
          <w:sz w:val="28"/>
          <w:szCs w:val="28"/>
        </w:rPr>
        <w:t>.</w:t>
      </w:r>
      <w:r w:rsidR="002510B8" w:rsidRPr="00337E2D">
        <w:rPr>
          <w:rFonts w:ascii="Times New Roman" w:hAnsi="Times New Roman" w:cs="Times New Roman"/>
          <w:sz w:val="28"/>
          <w:szCs w:val="28"/>
          <w:lang w:val="en-US"/>
        </w:rPr>
        <w:t>rosstat</w:t>
      </w:r>
      <w:r w:rsidR="002510B8" w:rsidRPr="00337E2D">
        <w:rPr>
          <w:rFonts w:ascii="Times New Roman" w:hAnsi="Times New Roman" w:cs="Times New Roman"/>
          <w:sz w:val="28"/>
          <w:szCs w:val="28"/>
        </w:rPr>
        <w:t>.</w:t>
      </w:r>
      <w:r w:rsidR="002510B8" w:rsidRPr="00337E2D">
        <w:rPr>
          <w:rFonts w:ascii="Times New Roman" w:hAnsi="Times New Roman" w:cs="Times New Roman"/>
          <w:sz w:val="28"/>
          <w:szCs w:val="28"/>
          <w:lang w:val="en-US"/>
        </w:rPr>
        <w:t>ru</w:t>
      </w:r>
    </w:p>
    <w:p w:rsidR="002510B8" w:rsidRPr="00622E1F" w:rsidRDefault="002510B8" w:rsidP="007215A5">
      <w:pPr>
        <w:pStyle w:val="a5"/>
        <w:numPr>
          <w:ilvl w:val="0"/>
          <w:numId w:val="35"/>
        </w:numPr>
        <w:spacing w:before="60" w:after="60" w:line="288" w:lineRule="auto"/>
        <w:ind w:left="0" w:firstLine="709"/>
        <w:jc w:val="both"/>
        <w:rPr>
          <w:rFonts w:ascii="Times New Roman" w:hAnsi="Times New Roman"/>
          <w:sz w:val="28"/>
          <w:szCs w:val="28"/>
        </w:rPr>
      </w:pPr>
      <w:r w:rsidRPr="00622E1F">
        <w:rPr>
          <w:rFonts w:ascii="Times New Roman" w:hAnsi="Times New Roman"/>
          <w:sz w:val="28"/>
          <w:szCs w:val="28"/>
        </w:rPr>
        <w:t>Римашевская Н.М. О методологии определения качественного состояния населения // Качество населения. М.: ИСЭПН РАН, 1993.</w:t>
      </w:r>
    </w:p>
    <w:p w:rsidR="002510B8" w:rsidRPr="00622E1F" w:rsidRDefault="002510B8" w:rsidP="007215A5">
      <w:pPr>
        <w:pStyle w:val="a5"/>
        <w:numPr>
          <w:ilvl w:val="0"/>
          <w:numId w:val="35"/>
        </w:numPr>
        <w:tabs>
          <w:tab w:val="left" w:pos="1485"/>
          <w:tab w:val="right" w:pos="9355"/>
        </w:tabs>
        <w:spacing w:line="400" w:lineRule="exact"/>
        <w:ind w:left="0" w:firstLine="709"/>
        <w:jc w:val="both"/>
        <w:rPr>
          <w:rFonts w:ascii="Times New Roman" w:hAnsi="Times New Roman"/>
          <w:bCs/>
          <w:sz w:val="28"/>
          <w:szCs w:val="28"/>
        </w:rPr>
      </w:pPr>
      <w:r w:rsidRPr="00622E1F">
        <w:rPr>
          <w:rFonts w:ascii="Times New Roman" w:hAnsi="Times New Roman"/>
          <w:sz w:val="28"/>
          <w:szCs w:val="28"/>
        </w:rPr>
        <w:t xml:space="preserve">Римашевская Н.М., Доброхлеб В.Г. </w:t>
      </w:r>
      <w:r w:rsidRPr="00622E1F">
        <w:rPr>
          <w:rFonts w:ascii="Times New Roman" w:hAnsi="Times New Roman"/>
          <w:bCs/>
          <w:sz w:val="28"/>
          <w:szCs w:val="28"/>
        </w:rPr>
        <w:t>Три направления совершенствования демографической и семейной политики в современной России //Народонаселение. 2013. №1.</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Роик В. Д. – Мир пожилых людей и как его обустроить. М., ЭКСМО, 2011, 384 с.</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Роик В.Д. – Превратить старость в радость. Основы жизнедеятельности населения в пожилом возрасте. М., МИК, 2008, 432 с.   </w:t>
      </w:r>
    </w:p>
    <w:p w:rsidR="002510B8" w:rsidRPr="00905546" w:rsidRDefault="002510B8" w:rsidP="007215A5">
      <w:pPr>
        <w:pStyle w:val="af1"/>
        <w:numPr>
          <w:ilvl w:val="0"/>
          <w:numId w:val="35"/>
        </w:numPr>
        <w:tabs>
          <w:tab w:val="left" w:pos="720"/>
        </w:tabs>
        <w:overflowPunct w:val="0"/>
        <w:autoSpaceDE w:val="0"/>
        <w:autoSpaceDN w:val="0"/>
        <w:adjustRightInd w:val="0"/>
        <w:ind w:left="0" w:firstLine="709"/>
        <w:jc w:val="both"/>
        <w:textAlignment w:val="baseline"/>
        <w:rPr>
          <w:sz w:val="28"/>
          <w:szCs w:val="28"/>
        </w:rPr>
      </w:pPr>
      <w:r w:rsidRPr="00905546">
        <w:rPr>
          <w:sz w:val="28"/>
          <w:szCs w:val="28"/>
        </w:rPr>
        <w:t>Россет Э. Процесс старения населения. Демографические исследования. М.: Статистика, 1968, с. 368.</w:t>
      </w:r>
    </w:p>
    <w:p w:rsidR="002510B8" w:rsidRPr="00905546" w:rsidRDefault="002510B8" w:rsidP="007215A5">
      <w:pPr>
        <w:pStyle w:val="af1"/>
        <w:numPr>
          <w:ilvl w:val="0"/>
          <w:numId w:val="35"/>
        </w:numPr>
        <w:ind w:left="0" w:firstLine="709"/>
        <w:jc w:val="both"/>
        <w:rPr>
          <w:sz w:val="28"/>
          <w:szCs w:val="28"/>
        </w:rPr>
      </w:pPr>
      <w:r w:rsidRPr="00905546">
        <w:rPr>
          <w:sz w:val="28"/>
          <w:szCs w:val="28"/>
        </w:rPr>
        <w:t>Российская социологическая энциклопедия. /под общ. Ред.академика Г.В.Осипова. М.: НОРМА-ИНФРА – М., 1998, с.157.</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sz w:val="28"/>
          <w:szCs w:val="28"/>
        </w:rPr>
        <w:t>Россия: модернизация системы управления обществом. Социальная и социально-политическая ситуация в России в 2011 году. М.: ИСПИ РАН, 2012.</w:t>
      </w:r>
    </w:p>
    <w:p w:rsidR="002510B8" w:rsidRPr="00622E1F" w:rsidRDefault="002510B8" w:rsidP="007215A5">
      <w:pPr>
        <w:pStyle w:val="a5"/>
        <w:numPr>
          <w:ilvl w:val="0"/>
          <w:numId w:val="35"/>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Рубинштейн С.Л. – Бытие и сознание. Человек и мир. СПб, Питер, 2003, 508 с.</w:t>
      </w:r>
    </w:p>
    <w:p w:rsidR="002510B8" w:rsidRPr="002B2459" w:rsidRDefault="00E72AC7"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hyperlink r:id="rId271" w:history="1">
        <w:r w:rsidR="002510B8" w:rsidRPr="00337E2D">
          <w:rPr>
            <w:rStyle w:val="a7"/>
            <w:rFonts w:ascii="Times New Roman" w:hAnsi="Times New Roman" w:cs="Times New Roman"/>
            <w:color w:val="auto"/>
            <w:sz w:val="28"/>
            <w:szCs w:val="28"/>
            <w:u w:val="none"/>
          </w:rPr>
          <w:t>Русский крест</w:t>
        </w:r>
      </w:hyperlink>
      <w:r w:rsidR="002510B8" w:rsidRPr="00337E2D">
        <w:rPr>
          <w:rStyle w:val="reference-text"/>
          <w:rFonts w:ascii="Times New Roman" w:hAnsi="Times New Roman" w:cs="Times New Roman"/>
          <w:sz w:val="28"/>
          <w:szCs w:val="28"/>
        </w:rPr>
        <w:t xml:space="preserve">. </w:t>
      </w:r>
      <w:r w:rsidR="002510B8" w:rsidRPr="002B2459">
        <w:rPr>
          <w:rStyle w:val="reference-text"/>
          <w:rFonts w:ascii="Times New Roman" w:hAnsi="Times New Roman" w:cs="Times New Roman"/>
          <w:sz w:val="28"/>
          <w:szCs w:val="28"/>
        </w:rPr>
        <w:t>«Политический журнал» № 13, 2004, с.51-53</w:t>
      </w:r>
    </w:p>
    <w:p w:rsidR="002510B8" w:rsidRPr="00905546" w:rsidRDefault="002510B8" w:rsidP="007215A5">
      <w:pPr>
        <w:pStyle w:val="af1"/>
        <w:numPr>
          <w:ilvl w:val="0"/>
          <w:numId w:val="35"/>
        </w:numPr>
        <w:ind w:left="0" w:firstLine="709"/>
        <w:jc w:val="both"/>
        <w:rPr>
          <w:sz w:val="28"/>
          <w:szCs w:val="28"/>
        </w:rPr>
      </w:pPr>
      <w:r w:rsidRPr="00905546">
        <w:rPr>
          <w:sz w:val="28"/>
          <w:szCs w:val="28"/>
        </w:rPr>
        <w:t>Рыбаковский Л.Л.</w:t>
      </w:r>
      <w:r w:rsidRPr="00905546">
        <w:rPr>
          <w:b/>
          <w:sz w:val="28"/>
          <w:szCs w:val="28"/>
        </w:rPr>
        <w:t xml:space="preserve"> </w:t>
      </w:r>
      <w:r w:rsidRPr="00905546">
        <w:rPr>
          <w:sz w:val="28"/>
          <w:szCs w:val="28"/>
        </w:rPr>
        <w:t xml:space="preserve">Особенности современной демографической ситуации </w:t>
      </w:r>
      <w:r w:rsidRPr="00905546">
        <w:rPr>
          <w:sz w:val="28"/>
          <w:szCs w:val="28"/>
        </w:rPr>
        <w:softHyphen/>
        <w:t xml:space="preserve"> Демографические перспективы России/под ред. Осипова Г.В.. Рязанцева С.В. </w:t>
      </w:r>
      <w:r w:rsidRPr="00905546">
        <w:rPr>
          <w:sz w:val="28"/>
          <w:szCs w:val="28"/>
        </w:rPr>
        <w:softHyphen/>
        <w:t xml:space="preserve">М.: Экон-Информ, 2008. </w:t>
      </w:r>
      <w:r w:rsidRPr="00905546">
        <w:rPr>
          <w:sz w:val="28"/>
          <w:szCs w:val="28"/>
        </w:rPr>
        <w:softHyphen/>
        <w:t xml:space="preserve"> с.95.</w:t>
      </w:r>
    </w:p>
    <w:p w:rsidR="002510B8" w:rsidRDefault="002510B8" w:rsidP="007215A5">
      <w:pPr>
        <w:pStyle w:val="af1"/>
        <w:numPr>
          <w:ilvl w:val="0"/>
          <w:numId w:val="35"/>
        </w:numPr>
        <w:ind w:left="0" w:firstLine="709"/>
        <w:jc w:val="both"/>
        <w:rPr>
          <w:sz w:val="28"/>
          <w:szCs w:val="28"/>
        </w:rPr>
      </w:pPr>
      <w:r w:rsidRPr="00905546">
        <w:rPr>
          <w:sz w:val="28"/>
          <w:szCs w:val="28"/>
        </w:rPr>
        <w:t>Рыбаковский Л.Л. 20 лет депопуляции в России М.: Эконом-информ, 2014, с.201.</w:t>
      </w:r>
    </w:p>
    <w:p w:rsidR="002510B8" w:rsidRPr="00905546" w:rsidRDefault="002510B8" w:rsidP="002510B8">
      <w:pPr>
        <w:pStyle w:val="af1"/>
        <w:ind w:firstLine="709"/>
        <w:jc w:val="both"/>
        <w:rPr>
          <w:sz w:val="28"/>
          <w:szCs w:val="28"/>
        </w:rPr>
      </w:pP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Рыбакова Н.А. – Проблема старости в европейской философии. От античности до современности. СПб, Алетейя, 2004</w:t>
      </w:r>
    </w:p>
    <w:p w:rsidR="002510B8" w:rsidRPr="002B2459"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2B2459">
        <w:rPr>
          <w:rFonts w:ascii="Times New Roman" w:hAnsi="Times New Roman" w:cs="Times New Roman"/>
          <w:iCs/>
          <w:sz w:val="28"/>
          <w:szCs w:val="28"/>
        </w:rPr>
        <w:t>Рязанцев С. В.</w:t>
      </w:r>
      <w:r w:rsidRPr="002B2459">
        <w:rPr>
          <w:rFonts w:ascii="Times New Roman" w:hAnsi="Times New Roman" w:cs="Times New Roman"/>
          <w:sz w:val="28"/>
          <w:szCs w:val="28"/>
        </w:rPr>
        <w:t xml:space="preserve"> – </w:t>
      </w:r>
      <w:hyperlink r:id="rId272" w:history="1">
        <w:r w:rsidRPr="00337E2D">
          <w:rPr>
            <w:rStyle w:val="a7"/>
            <w:rFonts w:ascii="Times New Roman" w:hAnsi="Times New Roman" w:cs="Times New Roman"/>
            <w:color w:val="auto"/>
            <w:sz w:val="28"/>
            <w:szCs w:val="28"/>
            <w:u w:val="none"/>
          </w:rPr>
          <w:t>Эмиграция женщин из России</w:t>
        </w:r>
      </w:hyperlink>
      <w:r w:rsidRPr="00337E2D">
        <w:rPr>
          <w:rFonts w:ascii="Times New Roman" w:hAnsi="Times New Roman" w:cs="Times New Roman"/>
          <w:sz w:val="28"/>
          <w:szCs w:val="28"/>
        </w:rPr>
        <w:t xml:space="preserve">. </w:t>
      </w:r>
      <w:r w:rsidRPr="002B2459">
        <w:rPr>
          <w:rFonts w:ascii="Times New Roman" w:hAnsi="Times New Roman" w:cs="Times New Roman"/>
          <w:sz w:val="28"/>
          <w:szCs w:val="28"/>
        </w:rPr>
        <w:t>Доклад на круглом столе «Семья и будущее цивилизаций» Мирового общественного форума «Диалог цивилизаций» (7—11.10.2010 г., Греция).</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lastRenderedPageBreak/>
        <w:t>Саградов А.А. – Система индикаторов человеческого развития. М., ТЕИС, 2003</w:t>
      </w:r>
    </w:p>
    <w:p w:rsidR="002510B8" w:rsidRPr="002B2459"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Сайт Института демографии Национального исследовательского университета «Высшая школа экономики» </w:t>
      </w:r>
      <w:hyperlink r:id="rId273" w:history="1">
        <w:r w:rsidRPr="00337E2D">
          <w:rPr>
            <w:rStyle w:val="a7"/>
            <w:rFonts w:ascii="Times New Roman" w:hAnsi="Times New Roman" w:cs="Times New Roman"/>
            <w:color w:val="auto"/>
            <w:sz w:val="28"/>
            <w:szCs w:val="28"/>
            <w:u w:val="none"/>
          </w:rPr>
          <w:t>Демоскоп Weekly</w:t>
        </w:r>
      </w:hyperlink>
      <w:r w:rsidRPr="00337E2D">
        <w:rPr>
          <w:rFonts w:ascii="Times New Roman" w:hAnsi="Times New Roman" w:cs="Times New Roman"/>
          <w:sz w:val="28"/>
          <w:szCs w:val="28"/>
        </w:rPr>
        <w:t xml:space="preserve"> </w:t>
      </w:r>
      <w:r w:rsidRPr="002B2459">
        <w:rPr>
          <w:rFonts w:ascii="Times New Roman" w:hAnsi="Times New Roman" w:cs="Times New Roman"/>
          <w:sz w:val="28"/>
          <w:szCs w:val="28"/>
          <w:lang w:val="en-US"/>
        </w:rPr>
        <w:t>http</w:t>
      </w:r>
      <w:r w:rsidRPr="002B2459">
        <w:rPr>
          <w:rFonts w:ascii="Times New Roman" w:hAnsi="Times New Roman" w:cs="Times New Roman"/>
          <w:sz w:val="28"/>
          <w:szCs w:val="28"/>
        </w:rPr>
        <w:t>://</w:t>
      </w:r>
      <w:r w:rsidRPr="002B2459">
        <w:rPr>
          <w:rFonts w:ascii="Times New Roman" w:hAnsi="Times New Roman" w:cs="Times New Roman"/>
          <w:sz w:val="28"/>
          <w:szCs w:val="28"/>
          <w:lang w:val="en-US"/>
        </w:rPr>
        <w:t>www</w:t>
      </w:r>
      <w:r w:rsidRPr="002B2459">
        <w:rPr>
          <w:rFonts w:ascii="Times New Roman" w:hAnsi="Times New Roman" w:cs="Times New Roman"/>
          <w:sz w:val="28"/>
          <w:szCs w:val="28"/>
        </w:rPr>
        <w:t>.</w:t>
      </w:r>
      <w:r w:rsidRPr="002B2459">
        <w:rPr>
          <w:rFonts w:ascii="Times New Roman" w:hAnsi="Times New Roman" w:cs="Times New Roman"/>
          <w:sz w:val="28"/>
          <w:szCs w:val="28"/>
          <w:lang w:val="en-US"/>
        </w:rPr>
        <w:t>demoskopweekly</w:t>
      </w:r>
      <w:r w:rsidRPr="002B2459">
        <w:rPr>
          <w:rFonts w:ascii="Times New Roman" w:hAnsi="Times New Roman" w:cs="Times New Roman"/>
          <w:sz w:val="28"/>
          <w:szCs w:val="28"/>
        </w:rPr>
        <w:t>.</w:t>
      </w:r>
      <w:r w:rsidRPr="002B2459">
        <w:rPr>
          <w:rFonts w:ascii="Times New Roman" w:hAnsi="Times New Roman" w:cs="Times New Roman"/>
          <w:sz w:val="28"/>
          <w:szCs w:val="28"/>
          <w:lang w:val="en-US"/>
        </w:rPr>
        <w:t>ru</w:t>
      </w:r>
    </w:p>
    <w:p w:rsidR="002510B8"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Салимова  К., Додде Н. – Педагогика народов мира: история и современность. М., Педагогическое общество России, 2001</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Саралиева З.М., Балабанов С.С. Пожилой человек в центральной России //Социологические исследования. 1999. №12. С. 54-63.</w:t>
      </w:r>
    </w:p>
    <w:p w:rsidR="002510B8" w:rsidRPr="002B2459" w:rsidRDefault="002510B8" w:rsidP="002510B8">
      <w:pPr>
        <w:pStyle w:val="a5"/>
        <w:ind w:left="0" w:firstLine="709"/>
        <w:jc w:val="both"/>
        <w:rPr>
          <w:rFonts w:ascii="Times New Roman" w:hAnsi="Times New Roman" w:cs="Times New Roman"/>
          <w:sz w:val="28"/>
          <w:szCs w:val="28"/>
        </w:rPr>
      </w:pP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Сенге П. и др. – Танец перемен. Новые проблемы самообучающихся организаций. М., Олимп-Бизнес, 2003 </w:t>
      </w:r>
    </w:p>
    <w:p w:rsidR="002510B8"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Сеннет Р. – Коррозия характера. Фонд социо-прогностических исследований «Тренды». Новосибирск-Москва, 2004</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Симонова Н.Н. Социальная изоляция пожилых людей // Вестник Российского гуманитарного научного фонда. 1998. №4.</w:t>
      </w:r>
    </w:p>
    <w:p w:rsidR="002510B8"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Скосырев Г.К. – Методы контроля состояния здоровья и физического развития. В сб. «проблемы и перспективы развития образования взрослых». Новокузнецк, 2001, 161 с., с.147-149 </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Смирнова Т.В. Профессиональные маршруты в позднем возрасте. Саратов: Изд-во СГТУ, 2003.</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Смолькин А.А. Возрастные группы: позиционирование в отношении к старости //Современный дискурс социальной эксклюзии. Саратов: СГТУ, 2005. С. 71.</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Современные адаптивные системы образования взрослых. СПб, Институт образования взрослых РАО, 2002, 150 с.</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Сорокин Г.Г. – Образование пожилых людей в условиях демографического старения. Тюмень, 2010, 139 с.</w:t>
      </w:r>
    </w:p>
    <w:p w:rsidR="002510B8" w:rsidRPr="002B2459" w:rsidRDefault="002510B8" w:rsidP="007215A5">
      <w:pPr>
        <w:pStyle w:val="a5"/>
        <w:numPr>
          <w:ilvl w:val="0"/>
          <w:numId w:val="35"/>
        </w:numPr>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2B2459">
        <w:rPr>
          <w:rFonts w:ascii="Times New Roman" w:hAnsi="Times New Roman" w:cs="Times New Roman"/>
          <w:bCs/>
          <w:color w:val="000000"/>
          <w:sz w:val="28"/>
          <w:szCs w:val="28"/>
        </w:rPr>
        <w:t>Социальное положение людей старшего возраста в Ивановской области. Иваново, 2012.</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Социологические проблемы образования взрослых. СПб, ИОВ РАО, 2000, 204 с. </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Социально-экономическое положение России. М., Госкомстат, 2005</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Специя В. – Стареющее население: растраченный человеческий капитал или просто долг общества. «Международный обзор труда». т. 141, №1-2, Женева-Москва, Международное бюро труда, 2003  </w:t>
      </w:r>
    </w:p>
    <w:p w:rsidR="002510B8" w:rsidRPr="002B2459" w:rsidRDefault="002510B8" w:rsidP="007215A5">
      <w:pPr>
        <w:pStyle w:val="a5"/>
        <w:numPr>
          <w:ilvl w:val="0"/>
          <w:numId w:val="35"/>
        </w:numPr>
        <w:shd w:val="clear" w:color="auto" w:fill="FEFEFE"/>
        <w:spacing w:after="0" w:line="240" w:lineRule="auto"/>
        <w:ind w:left="0" w:firstLine="709"/>
        <w:jc w:val="both"/>
        <w:rPr>
          <w:rFonts w:ascii="Times New Roman" w:hAnsi="Times New Roman"/>
          <w:color w:val="000000"/>
          <w:sz w:val="28"/>
          <w:szCs w:val="28"/>
        </w:rPr>
      </w:pPr>
      <w:r w:rsidRPr="002B2459">
        <w:rPr>
          <w:rFonts w:ascii="Times New Roman" w:hAnsi="Times New Roman"/>
          <w:color w:val="000000"/>
          <w:sz w:val="28"/>
          <w:szCs w:val="28"/>
        </w:rPr>
        <w:t>Старение и работоспособность, Доклад ВОЗ, Женева, 1995 г.</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Стюарт-Гамильтон Я. – Психология старения. СПб, Питер, 2002</w:t>
      </w:r>
    </w:p>
    <w:p w:rsidR="002510B8" w:rsidRPr="002B2459" w:rsidRDefault="00E72AC7"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hyperlink r:id="rId274" w:tooltip="Сулакшин, Степан Степанович" w:history="1">
        <w:r w:rsidR="002510B8" w:rsidRPr="00337E2D">
          <w:rPr>
            <w:rStyle w:val="a7"/>
            <w:rFonts w:ascii="Times New Roman" w:hAnsi="Times New Roman" w:cs="Times New Roman"/>
            <w:color w:val="auto"/>
            <w:sz w:val="28"/>
            <w:szCs w:val="28"/>
            <w:u w:val="none"/>
          </w:rPr>
          <w:t>Сулакшин С. С.</w:t>
        </w:r>
      </w:hyperlink>
      <w:r w:rsidR="002510B8" w:rsidRPr="00337E2D">
        <w:rPr>
          <w:rFonts w:ascii="Times New Roman" w:hAnsi="Times New Roman" w:cs="Times New Roman"/>
          <w:sz w:val="28"/>
          <w:szCs w:val="28"/>
        </w:rPr>
        <w:t xml:space="preserve"> – </w:t>
      </w:r>
      <w:hyperlink r:id="rId275" w:history="1">
        <w:r w:rsidR="002510B8" w:rsidRPr="00337E2D">
          <w:rPr>
            <w:rStyle w:val="a7"/>
            <w:rFonts w:ascii="Times New Roman" w:hAnsi="Times New Roman" w:cs="Times New Roman"/>
            <w:color w:val="auto"/>
            <w:sz w:val="28"/>
            <w:szCs w:val="28"/>
            <w:u w:val="none"/>
          </w:rPr>
          <w:t>Корреляционный факторный анализ российского демографического кризиса</w:t>
        </w:r>
      </w:hyperlink>
      <w:r w:rsidR="002510B8" w:rsidRPr="002B2459">
        <w:rPr>
          <w:rFonts w:ascii="Times New Roman" w:hAnsi="Times New Roman" w:cs="Times New Roman"/>
          <w:sz w:val="28"/>
          <w:szCs w:val="28"/>
        </w:rPr>
        <w:t>. Ж. «Власть», № 1, 2007, с. 16-28</w:t>
      </w:r>
    </w:p>
    <w:p w:rsidR="002510B8"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2B2459">
        <w:rPr>
          <w:rFonts w:ascii="Times New Roman" w:hAnsi="Times New Roman" w:cs="Times New Roman"/>
          <w:sz w:val="28"/>
          <w:szCs w:val="28"/>
        </w:rPr>
        <w:lastRenderedPageBreak/>
        <w:t xml:space="preserve">Сухобская Г.С., Божко Н.М. – Пожилой человек в современном мире. СПб, 1999б с.100-101  </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Терещенко О.В. Возрастная динамика занятости столичного населения // Социологические исследования. - 1998, №9. - С. 85-87.</w:t>
      </w:r>
    </w:p>
    <w:p w:rsidR="002510B8" w:rsidRPr="002B2459"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Ткаченко Н. Н. – </w:t>
      </w:r>
      <w:hyperlink r:id="rId276" w:history="1">
        <w:r w:rsidRPr="00746EA2">
          <w:rPr>
            <w:rStyle w:val="a7"/>
            <w:rFonts w:ascii="Times New Roman" w:hAnsi="Times New Roman" w:cs="Times New Roman"/>
            <w:color w:val="auto"/>
            <w:sz w:val="28"/>
            <w:szCs w:val="28"/>
            <w:u w:val="none"/>
          </w:rPr>
          <w:t>Демографическая политика России в контексте национальной безопасности</w:t>
        </w:r>
      </w:hyperlink>
      <w:r w:rsidRPr="002B2459">
        <w:rPr>
          <w:rFonts w:ascii="Times New Roman" w:hAnsi="Times New Roman" w:cs="Times New Roman"/>
          <w:sz w:val="28"/>
          <w:szCs w:val="28"/>
        </w:rPr>
        <w:t>. Ж. «Философия права», №</w:t>
      </w:r>
      <w:r w:rsidRPr="002B2459">
        <w:rPr>
          <w:rFonts w:ascii="Times New Roman" w:hAnsi="Times New Roman" w:cs="Times New Roman"/>
          <w:sz w:val="28"/>
          <w:szCs w:val="28"/>
          <w:lang w:val="en-US"/>
        </w:rPr>
        <w:t> </w:t>
      </w:r>
      <w:r w:rsidRPr="002B2459">
        <w:rPr>
          <w:rFonts w:ascii="Times New Roman" w:hAnsi="Times New Roman" w:cs="Times New Roman"/>
          <w:sz w:val="28"/>
          <w:szCs w:val="28"/>
        </w:rPr>
        <w:t>3, 2009, с. 116-119</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Тоффлер Э. – Шок будущего. М., АСТ, 2001</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Третьякова Г.В. – Социально-педагогические проблемы финансирования образования США и Великобритании: партнерство «бизнес-школа». «Образование», №2, 2000</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Труд в мире 2000. Обеспечение дохода и социальная защита в меняющемся мире. Международное бюро труда. Женева-Москва, 2001</w:t>
      </w:r>
    </w:p>
    <w:p w:rsidR="002510B8" w:rsidRPr="002B2459"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Узилевский Г.Я. – Третий возраст в контексте антропологической семиотики. Образование для третьего возраста: опыт, проблемы, </w:t>
      </w:r>
      <w:r>
        <w:rPr>
          <w:rFonts w:ascii="Times New Roman" w:hAnsi="Times New Roman" w:cs="Times New Roman"/>
          <w:sz w:val="28"/>
          <w:szCs w:val="28"/>
        </w:rPr>
        <w:t>п</w:t>
      </w:r>
      <w:r w:rsidRPr="002B2459">
        <w:rPr>
          <w:rFonts w:ascii="Times New Roman" w:hAnsi="Times New Roman" w:cs="Times New Roman"/>
          <w:sz w:val="28"/>
          <w:szCs w:val="28"/>
        </w:rPr>
        <w:t>ерспективы. Орёл, 1999, 109 с., с. 31-38</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Федотова Е.Е. – Современные образовательные реформы: из опыта США. В сб. «проблемы и перспективы развития образования взрослых». Новокузнецк, 2001, 161 с., с.43-47</w:t>
      </w:r>
    </w:p>
    <w:p w:rsidR="002510B8"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Феофанов Г.А., Виктор К. – Старость в современном обществе: руководство по социальной геронтологии. В сб. «Социальная геронтология: современные исследования», М., ИНИОН РАН, 1994</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Филд Д. Социальные связи в старости: результаты Боннского и Берклинского лонгитюдных исследований // Иностранная психология. 1997. №8. С. 52-62.</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Хабермас Ю. – Будущее человеческой природы: на пути к либеральной евгенике? М., Весь мир, 2002</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Хакен Г. – Самоорганизующееся общество. М., Прогресс, Традиция, 2009, с. 354-356</w:t>
      </w:r>
    </w:p>
    <w:p w:rsidR="002510B8" w:rsidRPr="00746EA2" w:rsidRDefault="00E72AC7"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hyperlink r:id="rId277" w:tooltip="Халтурина" w:history="1">
        <w:r w:rsidR="002510B8" w:rsidRPr="00746EA2">
          <w:rPr>
            <w:rStyle w:val="a7"/>
            <w:rFonts w:ascii="Times New Roman" w:hAnsi="Times New Roman" w:cs="Times New Roman"/>
            <w:color w:val="auto"/>
            <w:sz w:val="28"/>
            <w:szCs w:val="28"/>
            <w:u w:val="none"/>
          </w:rPr>
          <w:t>Халтурина</w:t>
        </w:r>
      </w:hyperlink>
      <w:r w:rsidR="002510B8" w:rsidRPr="00746EA2">
        <w:rPr>
          <w:rStyle w:val="reference-text"/>
          <w:rFonts w:ascii="Times New Roman" w:hAnsi="Times New Roman" w:cs="Times New Roman"/>
          <w:sz w:val="28"/>
          <w:szCs w:val="28"/>
        </w:rPr>
        <w:t xml:space="preserve"> Д. А., </w:t>
      </w:r>
      <w:hyperlink r:id="rId278" w:tooltip="Коротаев, Андрей Витальевич" w:history="1">
        <w:r w:rsidR="002510B8" w:rsidRPr="00746EA2">
          <w:rPr>
            <w:rStyle w:val="a7"/>
            <w:rFonts w:ascii="Times New Roman" w:hAnsi="Times New Roman" w:cs="Times New Roman"/>
            <w:color w:val="auto"/>
            <w:sz w:val="28"/>
            <w:szCs w:val="28"/>
            <w:u w:val="none"/>
          </w:rPr>
          <w:t>Коротаев А. В.</w:t>
        </w:r>
      </w:hyperlink>
      <w:r w:rsidR="002510B8" w:rsidRPr="00746EA2">
        <w:rPr>
          <w:rStyle w:val="reference-text"/>
          <w:rFonts w:ascii="Times New Roman" w:hAnsi="Times New Roman" w:cs="Times New Roman"/>
          <w:sz w:val="28"/>
          <w:szCs w:val="28"/>
        </w:rPr>
        <w:t xml:space="preserve"> – </w:t>
      </w:r>
      <w:hyperlink r:id="rId279" w:history="1">
        <w:r w:rsidR="002510B8" w:rsidRPr="00746EA2">
          <w:rPr>
            <w:rStyle w:val="a7"/>
            <w:rFonts w:ascii="Times New Roman" w:hAnsi="Times New Roman" w:cs="Times New Roman"/>
            <w:color w:val="auto"/>
            <w:sz w:val="28"/>
            <w:szCs w:val="28"/>
            <w:u w:val="none"/>
          </w:rPr>
          <w:t>Алкогольная катастрофа и потенциал государственной политики в преодолении алкогольной сверхсмертности в России</w:t>
        </w:r>
      </w:hyperlink>
      <w:r w:rsidR="002510B8" w:rsidRPr="00746EA2">
        <w:rPr>
          <w:rStyle w:val="reference-text"/>
          <w:rFonts w:ascii="Times New Roman" w:hAnsi="Times New Roman" w:cs="Times New Roman"/>
          <w:sz w:val="28"/>
          <w:szCs w:val="28"/>
        </w:rPr>
        <w:t>. М., УРСС, 2008</w:t>
      </w:r>
    </w:p>
    <w:p w:rsidR="002510B8" w:rsidRDefault="002510B8" w:rsidP="007215A5">
      <w:pPr>
        <w:pStyle w:val="a5"/>
        <w:numPr>
          <w:ilvl w:val="0"/>
          <w:numId w:val="35"/>
        </w:numPr>
        <w:spacing w:before="100" w:beforeAutospacing="1" w:after="100" w:afterAutospacing="1" w:line="240" w:lineRule="auto"/>
        <w:ind w:left="0" w:firstLine="709"/>
        <w:jc w:val="both"/>
        <w:rPr>
          <w:rStyle w:val="reference-text"/>
          <w:rFonts w:ascii="Times New Roman" w:hAnsi="Times New Roman" w:cs="Times New Roman"/>
          <w:sz w:val="28"/>
          <w:szCs w:val="28"/>
        </w:rPr>
      </w:pPr>
      <w:r w:rsidRPr="00746EA2">
        <w:rPr>
          <w:rStyle w:val="reference-text"/>
          <w:rFonts w:ascii="Times New Roman" w:hAnsi="Times New Roman" w:cs="Times New Roman"/>
          <w:sz w:val="28"/>
          <w:szCs w:val="28"/>
        </w:rPr>
        <w:t xml:space="preserve">Халтурина Д. А., </w:t>
      </w:r>
      <w:hyperlink r:id="rId280" w:tooltip="Коротаев, Андрей Витальевич" w:history="1">
        <w:r w:rsidRPr="00746EA2">
          <w:rPr>
            <w:rStyle w:val="a7"/>
            <w:rFonts w:ascii="Times New Roman" w:hAnsi="Times New Roman" w:cs="Times New Roman"/>
            <w:color w:val="auto"/>
            <w:sz w:val="28"/>
            <w:szCs w:val="28"/>
            <w:u w:val="none"/>
          </w:rPr>
          <w:t>Коротаев А. В.</w:t>
        </w:r>
      </w:hyperlink>
      <w:r w:rsidRPr="00746EA2">
        <w:rPr>
          <w:rStyle w:val="reference-text"/>
          <w:rFonts w:ascii="Times New Roman" w:hAnsi="Times New Roman" w:cs="Times New Roman"/>
          <w:sz w:val="28"/>
          <w:szCs w:val="28"/>
        </w:rPr>
        <w:t xml:space="preserve"> – </w:t>
      </w:r>
      <w:hyperlink r:id="rId281" w:history="1">
        <w:r w:rsidRPr="00746EA2">
          <w:rPr>
            <w:rStyle w:val="a7"/>
            <w:rFonts w:ascii="Times New Roman" w:hAnsi="Times New Roman" w:cs="Times New Roman"/>
            <w:iCs/>
            <w:color w:val="auto"/>
            <w:sz w:val="28"/>
            <w:szCs w:val="28"/>
            <w:u w:val="none"/>
          </w:rPr>
          <w:t>Русский крест: Факторы, механизмы и пути преодоления демографического кризиса в России</w:t>
        </w:r>
      </w:hyperlink>
      <w:r w:rsidRPr="00746EA2">
        <w:rPr>
          <w:rStyle w:val="reference-text"/>
          <w:rFonts w:ascii="Times New Roman" w:hAnsi="Times New Roman" w:cs="Times New Roman"/>
          <w:sz w:val="28"/>
          <w:szCs w:val="28"/>
        </w:rPr>
        <w:t>.</w:t>
      </w:r>
      <w:r w:rsidRPr="002B2459">
        <w:rPr>
          <w:rStyle w:val="reference-text"/>
          <w:rFonts w:ascii="Times New Roman" w:hAnsi="Times New Roman" w:cs="Times New Roman"/>
          <w:sz w:val="28"/>
          <w:szCs w:val="28"/>
        </w:rPr>
        <w:t xml:space="preserve"> М., УРСС, 2006</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601CD6">
        <w:rPr>
          <w:rFonts w:ascii="Times New Roman" w:eastAsia="TimesNewRomanPSMT" w:hAnsi="Times New Roman" w:cs="Times New Roman"/>
          <w:sz w:val="28"/>
          <w:szCs w:val="28"/>
        </w:rPr>
        <w:t>Харитонова Е.В. Психологический портрет пожилого человека // Методологические проблемы современной психологии: иллюзии и реальность. Томск: Томский государственный университет, 2004.</w:t>
      </w:r>
    </w:p>
    <w:p w:rsidR="002510B8" w:rsidRPr="002B2459"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2B2459">
        <w:rPr>
          <w:rFonts w:ascii="Times New Roman" w:hAnsi="Times New Roman" w:cs="Times New Roman"/>
          <w:sz w:val="28"/>
          <w:szCs w:val="28"/>
        </w:rPr>
        <w:t>Хинцен Г. – История и истории.  Образование взрослых и прогресс: 25 лет институту международного сотрудничества Немецкой ассоциации народных университетов. М., 1996, 448 с., с. 9-55</w:t>
      </w:r>
    </w:p>
    <w:p w:rsidR="002510B8" w:rsidRPr="002B2459"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rPr>
      </w:pPr>
      <w:r w:rsidRPr="002B2459">
        <w:rPr>
          <w:rFonts w:ascii="Times New Roman" w:hAnsi="Times New Roman" w:cs="Times New Roman"/>
          <w:sz w:val="28"/>
          <w:szCs w:val="28"/>
        </w:rPr>
        <w:t>Холостова Е.И. – Социальная работа с пожилыми людьми. М., 2003</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lastRenderedPageBreak/>
        <w:t>Хрисандрова Е.Н. – Основы геронтологии (антропологические аспекты). М., Владос, 1999</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Хухлаева О.В. – Психология развития: молодость, зрелость, старость. М., Академия, 2002</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Цицерон – О старости. О дружбе. Об обязанностях. М., 1999</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 xml:space="preserve">Чекин И.А. – Теоретико-методологические основы феномена «информационное сопровождение образования взрослых». СПб, 2005, 209 с. </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Человеческий капитал и экономико-демографическое развитие. М., МГУ, 2002</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Чидарян А.П. – К вопросу об использовании игры в современном образовании взрослых. В сб. «проблемы и перспективы развития образования взрослых». Новокузнецк, 2001, 161 с., с. 56-59</w:t>
      </w:r>
    </w:p>
    <w:p w:rsidR="002510B8" w:rsidRPr="00905546" w:rsidRDefault="002510B8" w:rsidP="007215A5">
      <w:pPr>
        <w:pStyle w:val="af1"/>
        <w:numPr>
          <w:ilvl w:val="0"/>
          <w:numId w:val="35"/>
        </w:numPr>
        <w:ind w:left="0" w:firstLine="709"/>
        <w:jc w:val="both"/>
        <w:rPr>
          <w:sz w:val="28"/>
          <w:szCs w:val="28"/>
        </w:rPr>
      </w:pPr>
      <w:r w:rsidRPr="00905546">
        <w:rPr>
          <w:sz w:val="28"/>
          <w:szCs w:val="28"/>
        </w:rPr>
        <w:t>Численность населения Российской Федерации по полу и основным возрастным группам населения на 1 января 2013г. Росстат.</w:t>
      </w:r>
      <w:r>
        <w:rPr>
          <w:sz w:val="28"/>
          <w:szCs w:val="28"/>
        </w:rPr>
        <w:t xml:space="preserve"> С</w:t>
      </w:r>
      <w:r w:rsidRPr="00905546">
        <w:rPr>
          <w:sz w:val="28"/>
          <w:szCs w:val="28"/>
        </w:rPr>
        <w:t>татистический бюллетень .2013г.</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sz w:val="28"/>
          <w:szCs w:val="28"/>
        </w:rPr>
        <w:t>Шаталова Н.И. Трудовой потенциал работника: проблемы, функционирование и развитие. Екатеринбург: УрГЭУ, 1998.</w:t>
      </w:r>
    </w:p>
    <w:p w:rsidR="002510B8" w:rsidRDefault="002510B8" w:rsidP="007215A5">
      <w:pPr>
        <w:pStyle w:val="a5"/>
        <w:numPr>
          <w:ilvl w:val="0"/>
          <w:numId w:val="35"/>
        </w:numPr>
        <w:ind w:left="0" w:firstLine="709"/>
        <w:jc w:val="both"/>
        <w:rPr>
          <w:rFonts w:ascii="Times New Roman" w:hAnsi="Times New Roman" w:cs="Times New Roman"/>
          <w:sz w:val="28"/>
          <w:szCs w:val="28"/>
        </w:rPr>
      </w:pPr>
      <w:r w:rsidRPr="002B2459">
        <w:rPr>
          <w:rFonts w:ascii="Times New Roman" w:hAnsi="Times New Roman" w:cs="Times New Roman"/>
          <w:sz w:val="28"/>
          <w:szCs w:val="28"/>
        </w:rPr>
        <w:t>Шахматов Н.Ф. – Психическое старение. М., Медицина, 1996</w:t>
      </w:r>
    </w:p>
    <w:p w:rsidR="002510B8" w:rsidRPr="00601CD6"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601CD6">
        <w:rPr>
          <w:rFonts w:ascii="Times New Roman" w:eastAsia="TimesNewRomanPSMT" w:hAnsi="Times New Roman" w:cs="Times New Roman"/>
          <w:sz w:val="28"/>
          <w:szCs w:val="28"/>
        </w:rPr>
        <w:t xml:space="preserve">Шмелева Е.В. Пожилые петербуржцы сегодня: факторы качества жизни // Журнал социологии и социальной антропологии. </w:t>
      </w:r>
      <w:r w:rsidRPr="00601CD6">
        <w:rPr>
          <w:rFonts w:ascii="Times New Roman" w:eastAsia="TimesNewRomanPSMT" w:hAnsi="Times New Roman" w:cs="Times New Roman"/>
          <w:sz w:val="28"/>
          <w:szCs w:val="28"/>
          <w:lang w:val="en-US"/>
        </w:rPr>
        <w:t xml:space="preserve">2005. </w:t>
      </w:r>
      <w:r w:rsidRPr="00601CD6">
        <w:rPr>
          <w:rFonts w:ascii="Times New Roman" w:eastAsia="TimesNewRomanPSMT" w:hAnsi="Times New Roman" w:cs="Times New Roman"/>
          <w:sz w:val="28"/>
          <w:szCs w:val="28"/>
        </w:rPr>
        <w:t>Том</w:t>
      </w:r>
      <w:r w:rsidRPr="00601CD6">
        <w:rPr>
          <w:rFonts w:ascii="Times New Roman" w:eastAsia="TimesNewRomanPSMT" w:hAnsi="Times New Roman" w:cs="Times New Roman"/>
          <w:sz w:val="28"/>
          <w:szCs w:val="28"/>
          <w:lang w:val="en-US"/>
        </w:rPr>
        <w:t xml:space="preserve"> VIII. №3.</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Adapting to Russia’s new labour market. N.Y., Routledge, 2006, 228 p.</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 xml:space="preserve">Adult Education and family literacy reform act. Washington, 1995, 92 p.  </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Adult Education in Europe. Prague, 1978</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Adult Education on quality management and other cross-sectional aspects of public administration. USA, Potsdam, Potsdam University, 2003, 214 p.</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Adult Education. The Legaslative and Policy Environment. Hamburg, 1999</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 xml:space="preserve">Ageing and labor market in Japan. Cheltenham, 2007 </w:t>
      </w:r>
    </w:p>
    <w:p w:rsidR="002510B8" w:rsidRPr="003C2EB1"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Ageing and social policy. Global comparisons. STICERD/LSE, 1996, 122 p.</w:t>
      </w:r>
    </w:p>
    <w:p w:rsidR="002510B8" w:rsidRPr="003C2EB1"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Alter und Gesellschaft / Marburger Forum Philippinum. Hrsg. von Peter Borscheid. Stuttgart: Hirzel; Stuttgart: Wiss. Verl.-Ges., 1995. - 164 s.</w:t>
      </w:r>
    </w:p>
    <w:p w:rsidR="002510B8" w:rsidRPr="003C2EB1"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Altern braucht Zukunft: Anthropologie, Perspektiven, Orientierungen / Hrgs. von Birgit Hoppe und Christoph Wulf. - Hamburg: Europäische Verlagsanstalt, 1996. - 357 s.</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An Inclusive Society for an Ageing Population: the Employment and Social Protection Challenge. Madrid, April 2002</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lastRenderedPageBreak/>
        <w:t xml:space="preserve">Annual Report of the Board of Trustees of the Federal Old-Age and Survivirs and Disability Insurgent Trust Funds, 2006. </w:t>
      </w:r>
      <w:hyperlink r:id="rId282" w:history="1">
        <w:r w:rsidRPr="00746EA2">
          <w:rPr>
            <w:rStyle w:val="a7"/>
            <w:rFonts w:ascii="Times New Roman" w:hAnsi="Times New Roman" w:cs="Times New Roman"/>
            <w:color w:val="auto"/>
            <w:sz w:val="28"/>
            <w:szCs w:val="28"/>
            <w:u w:val="none"/>
            <w:lang w:val="en-US"/>
          </w:rPr>
          <w:t>www.ssa.gov/OACT/TR/TR06/index.html</w:t>
        </w:r>
      </w:hyperlink>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 xml:space="preserve">Averting the Old Age Crisis: Policies to Protect the Old and Promote Growth. A World Bank Policy Research Report. Oxford University Press. Washington DC, 1994 </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 xml:space="preserve">Baker A.C., Jensen P.J.,  Kolb D.A. – Conversational Learning: An Experiental Approach to Knowledge Creation. Westport (Connecticut), Quorum Books, 2002 </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Banks J., Smith S. – Retirement in the UK. Oxford Review of Economic Policy. vol.22, #1, 2006</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Bar N. – Pensions: Overview of the Issues. Oxford Review of Economic Policy. vol.22, #1, 2006</w:t>
      </w:r>
    </w:p>
    <w:p w:rsidR="002510B8" w:rsidRPr="003C2EB1"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Baumgartner L., Merriam Sh. – Adult Learning and Development: Multicultural Stories. Malabar, Krieger, 2000</w:t>
      </w:r>
    </w:p>
    <w:p w:rsidR="002510B8" w:rsidRPr="003C2EB1"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Borscheild P. Alter und Gesellschaft. Einführung in die Thematik / P. Borscheild // Alter und Gesellschaft / Marburger Forum Philippinum. Hrsg. von Peter Borscheid. – Stuttgart:Hirzel; Stuttgart: Wiss. Verl.-Ges., 1995. - S. 9-11.</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Brody J.A. – Changing health needs of the ageing population. Research and the Ageing Population. Ciba Foundation Symposium, 134. Chichester:Wiley, 1998</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Brookfield S. – Lifelong Education in the US. “International Journal of the University Adult Education” vol. 33, 1994, issue 1, April 1994, p. 23-48</w:t>
      </w:r>
    </w:p>
    <w:p w:rsidR="002510B8" w:rsidRPr="003C2EB1"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Brookfield S.D. – Understanding and Facilitating Adult Learning: A Comprehensive Analysis of Principles and Effective Practices. Buckinham, Milton Keynes, Open Univ. Press,2001</w:t>
      </w:r>
      <w:r w:rsidRPr="003C2EB1">
        <w:rPr>
          <w:rFonts w:ascii="Times New Roman" w:hAnsi="Times New Roman" w:cs="Times New Roman"/>
          <w:sz w:val="28"/>
          <w:szCs w:val="28"/>
          <w:lang w:val="en-US"/>
        </w:rPr>
        <w:t xml:space="preserve"> </w:t>
      </w:r>
    </w:p>
    <w:p w:rsidR="002510B8" w:rsidRPr="003C2EB1"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 xml:space="preserve">Burns R.W. – Sociological backgrounds of adult education. Syracuse, 1970.  </w:t>
      </w:r>
    </w:p>
    <w:p w:rsidR="002510B8" w:rsidRPr="003C2EB1" w:rsidRDefault="002510B8" w:rsidP="007215A5">
      <w:pPr>
        <w:pStyle w:val="a5"/>
        <w:numPr>
          <w:ilvl w:val="0"/>
          <w:numId w:val="35"/>
        </w:numPr>
        <w:spacing w:before="60" w:after="60" w:line="288" w:lineRule="auto"/>
        <w:ind w:left="0" w:firstLine="709"/>
        <w:jc w:val="both"/>
        <w:rPr>
          <w:rFonts w:ascii="Times New Roman" w:hAnsi="Times New Roman"/>
          <w:sz w:val="28"/>
          <w:szCs w:val="28"/>
          <w:lang w:val="en-US"/>
        </w:rPr>
      </w:pPr>
      <w:r w:rsidRPr="003C2EB1">
        <w:rPr>
          <w:rFonts w:ascii="Times New Roman" w:hAnsi="Times New Roman"/>
          <w:sz w:val="28"/>
          <w:szCs w:val="28"/>
          <w:lang w:val="en-US"/>
        </w:rPr>
        <w:t>Butler R.M. Ageism: Another from of Bigotry // Gerontologist. 1969.P.9.</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Chawla M., Betcherman G., Banerji A. – From red to gray. The “Third Transition” of Aging Populations in Eastern Europe and the Former Soviet Union. Washington DC, The World Bank, 2007</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 xml:space="preserve">Council of Europe, Council for Cultural Cooperation (CCC/1970): Permanent Education. Compendium of Studies. Strasbourg, 1970 </w:t>
      </w:r>
    </w:p>
    <w:p w:rsidR="002510B8" w:rsidRPr="003C2EB1"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Demographic Yearbook 2000.UN, N-Y, 2002</w:t>
      </w:r>
    </w:p>
    <w:p w:rsidR="002510B8" w:rsidRPr="003C2EB1"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Emrich H.M. Alter(n) ohne Vorbild / H.M. Emrich // Altern braucht Zukunft: Anthropologie, Perspektiven, Orientierungen / hrgs. von Birgit Hoppe und Christoph Wulf. - Hamburg: Europäische Verlagsanstalt, 1996. - S. 94-111.</w:t>
      </w:r>
    </w:p>
    <w:p w:rsidR="002510B8" w:rsidRPr="003C2EB1"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lastRenderedPageBreak/>
        <w:t>Engelhardt D. Altern zwischen Natur und Kultur. Kulturgeschichte des Alters // Alter und Gesellschaft / Marburger Forum Philippinum. Hrsg. von Peter Borscheid. – Stuttgart: Hirzel; Stuttgart: Wiss. Verl.-Ges., 1995. - S. 13-23.</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Ettore G. – Lifelong Education: opportunities and Obstacles.  “International Journal of Lifelong Education” bd 1, issue 2, p.79-87</w:t>
      </w:r>
    </w:p>
    <w:p w:rsidR="002510B8" w:rsidRPr="003C2EB1"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Field J. – Lifelong Learning and the New Educational Order. Stoke and Trend. Sterling (USA), Trentham Books, 2000</w:t>
      </w:r>
    </w:p>
    <w:p w:rsidR="002510B8" w:rsidRPr="003C2EB1"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Guillemard A.-M. Beschäftigung, soziale Sicherungssysteme und Lebenszyklus Ergebnisse der Vorruhestandsregelungen im internationalen Vergleich // Altern braucht Zukunft:Anthropologie, Perspektiven, Orientierungen / hrgs. von Birgit Hoppe und Christoph Wulf. - Hamburg: Europäische Verlagsanstalt, 1996. - S. 286-318.</w:t>
      </w:r>
    </w:p>
    <w:p w:rsidR="002510B8" w:rsidRPr="003C2EB1"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 xml:space="preserve">Günter D. – Lifelong Learning. Bonn, 1996  </w:t>
      </w:r>
    </w:p>
    <w:p w:rsidR="002510B8" w:rsidRPr="003C2EB1"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Hübner J. Menschenwürde am Ende des Lebens // Alter und Gesellschaft / Marburger Forum Philippinum. Hrsg. von Peter Borscheid. – Stuttgart: Hirzel; Stuttgart: Wiss. Verl.-Ges., 1995. - S. 109-121.</w:t>
      </w:r>
    </w:p>
    <w:p w:rsidR="002510B8" w:rsidRPr="003C2EB1"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Imhof A.E. Der Beitrag der Historischen Demographie zur Altersforschung / A.E. Imhof //Alter und Gesellschaft / Marburger Forum Philippinum. Hrsg. von Peter Borscheid. – Stuttgart: Hirzel; Stuttgart: Wiss. Verl.-Ges., 1995. - S. 25-42.</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International Data Base. US Census Bureau (yearbooks)</w:t>
      </w:r>
    </w:p>
    <w:p w:rsidR="002510B8" w:rsidRPr="002B2459" w:rsidRDefault="002510B8" w:rsidP="007215A5">
      <w:pPr>
        <w:pStyle w:val="a5"/>
        <w:numPr>
          <w:ilvl w:val="0"/>
          <w:numId w:val="35"/>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Jarvis P. – Learning in Later Life: An Introduction to Educators and Carers. London, Kogan Page, 2001</w:t>
      </w:r>
    </w:p>
    <w:p w:rsidR="002510B8" w:rsidRPr="00BD286E"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Jarvis P. – The Age of Learning: Education and the Learning Society. London, Kogan Page, 2001</w:t>
      </w:r>
    </w:p>
    <w:p w:rsidR="002510B8" w:rsidRPr="003C2EB1"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 xml:space="preserve">Jarvis P. and others – The Theory and Practice of Learning. London, Sterling, Kogan Page, 2003   </w:t>
      </w:r>
    </w:p>
    <w:p w:rsidR="002510B8" w:rsidRPr="003C2EB1"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Jehoel-Gijsberg G., Vrooman C. Social exclusion of the elderly: a comparative study of EU member states. ENEPRI Research Report №57. AIM WP8.1. September 2008.</w:t>
      </w:r>
    </w:p>
    <w:p w:rsidR="002510B8" w:rsidRPr="003C2EB1" w:rsidRDefault="002510B8" w:rsidP="007215A5">
      <w:pPr>
        <w:pStyle w:val="a5"/>
        <w:numPr>
          <w:ilvl w:val="0"/>
          <w:numId w:val="35"/>
        </w:numPr>
        <w:spacing w:before="120" w:line="240" w:lineRule="auto"/>
        <w:ind w:left="0" w:firstLine="709"/>
        <w:jc w:val="both"/>
        <w:rPr>
          <w:rFonts w:ascii="Times New Roman" w:hAnsi="Times New Roman"/>
          <w:sz w:val="28"/>
          <w:szCs w:val="28"/>
          <w:lang w:val="en-US"/>
        </w:rPr>
      </w:pPr>
      <w:r w:rsidRPr="00BD286E">
        <w:rPr>
          <w:rFonts w:ascii="Times New Roman" w:hAnsi="Times New Roman"/>
          <w:sz w:val="28"/>
          <w:szCs w:val="28"/>
          <w:lang w:val="en-US"/>
        </w:rPr>
        <w:t xml:space="preserve">Kenneth W. – Lifelong Education and Adult Education. “International Journal of Longlife Education” vol.12, issue 2, April-June 1993, p.85-99 </w:t>
      </w:r>
    </w:p>
    <w:p w:rsidR="002510B8" w:rsidRPr="003C2EB1" w:rsidRDefault="002510B8" w:rsidP="007215A5">
      <w:pPr>
        <w:pStyle w:val="a5"/>
        <w:numPr>
          <w:ilvl w:val="0"/>
          <w:numId w:val="35"/>
        </w:numPr>
        <w:spacing w:before="60" w:after="60" w:line="288" w:lineRule="auto"/>
        <w:ind w:left="0" w:firstLine="709"/>
        <w:jc w:val="both"/>
        <w:rPr>
          <w:rFonts w:ascii="Times New Roman" w:hAnsi="Times New Roman"/>
          <w:sz w:val="28"/>
          <w:szCs w:val="28"/>
          <w:lang w:val="en-US"/>
        </w:rPr>
      </w:pPr>
      <w:r w:rsidRPr="003C2EB1">
        <w:rPr>
          <w:rFonts w:ascii="Times New Roman" w:hAnsi="Times New Roman"/>
          <w:sz w:val="28"/>
          <w:szCs w:val="28"/>
          <w:lang w:val="en-US"/>
        </w:rPr>
        <w:t>Kertzer D. and Leaflet P. (eds). Aging in the Past Demography, Society, and Old Age. Berkeley, 1995.</w:t>
      </w:r>
    </w:p>
    <w:p w:rsidR="002510B8" w:rsidRPr="00BD286E" w:rsidRDefault="002510B8" w:rsidP="007215A5">
      <w:pPr>
        <w:pStyle w:val="a5"/>
        <w:numPr>
          <w:ilvl w:val="0"/>
          <w:numId w:val="35"/>
        </w:numPr>
        <w:spacing w:before="120" w:line="240" w:lineRule="auto"/>
        <w:ind w:left="0" w:firstLine="709"/>
        <w:jc w:val="both"/>
        <w:rPr>
          <w:rFonts w:ascii="Times New Roman" w:hAnsi="Times New Roman"/>
          <w:sz w:val="28"/>
          <w:szCs w:val="28"/>
          <w:lang w:val="en-US"/>
        </w:rPr>
      </w:pPr>
      <w:r w:rsidRPr="00BD286E">
        <w:rPr>
          <w:rFonts w:ascii="Times New Roman" w:hAnsi="Times New Roman"/>
          <w:sz w:val="28"/>
          <w:szCs w:val="28"/>
          <w:lang w:val="en-US"/>
        </w:rPr>
        <w:t xml:space="preserve">Kunzig R. – Seven billion. “National Geographic”, January 2011, P.42-69. </w:t>
      </w:r>
    </w:p>
    <w:p w:rsidR="002510B8" w:rsidRPr="00BD286E"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Lutz W., Sanderson W., Shebrov S. – The coming acceleration of global population ageing. http://www.nature.com/nature/journal</w:t>
      </w:r>
    </w:p>
    <w:p w:rsidR="002510B8" w:rsidRPr="00BD286E"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Manzoor A. – Economics of Non-Formal Education. “Adult Education and Development” #49, 1997, p. 199-205</w:t>
      </w:r>
    </w:p>
    <w:p w:rsidR="002510B8" w:rsidRPr="00BD286E"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rPr>
        <w:lastRenderedPageBreak/>
        <w:t>Мичева</w:t>
      </w:r>
      <w:r w:rsidRPr="00BD286E">
        <w:rPr>
          <w:rFonts w:ascii="Times New Roman" w:hAnsi="Times New Roman" w:cs="Times New Roman"/>
          <w:sz w:val="28"/>
          <w:szCs w:val="28"/>
          <w:lang w:val="en-US"/>
        </w:rPr>
        <w:t xml:space="preserve"> </w:t>
      </w:r>
      <w:r w:rsidRPr="00BD286E">
        <w:rPr>
          <w:rFonts w:ascii="Times New Roman" w:hAnsi="Times New Roman" w:cs="Times New Roman"/>
          <w:sz w:val="28"/>
          <w:szCs w:val="28"/>
        </w:rPr>
        <w:t>П</w:t>
      </w:r>
      <w:r w:rsidRPr="00BD286E">
        <w:rPr>
          <w:rFonts w:ascii="Times New Roman" w:hAnsi="Times New Roman" w:cs="Times New Roman"/>
          <w:sz w:val="28"/>
          <w:szCs w:val="28"/>
          <w:lang w:val="en-US"/>
        </w:rPr>
        <w:t xml:space="preserve">., </w:t>
      </w:r>
      <w:r w:rsidRPr="00BD286E">
        <w:rPr>
          <w:rFonts w:ascii="Times New Roman" w:hAnsi="Times New Roman" w:cs="Times New Roman"/>
          <w:sz w:val="28"/>
          <w:szCs w:val="28"/>
        </w:rPr>
        <w:t>Бизков</w:t>
      </w:r>
      <w:r w:rsidRPr="00BD286E">
        <w:rPr>
          <w:rFonts w:ascii="Times New Roman" w:hAnsi="Times New Roman" w:cs="Times New Roman"/>
          <w:sz w:val="28"/>
          <w:szCs w:val="28"/>
          <w:lang w:val="en-US"/>
        </w:rPr>
        <w:t xml:space="preserve"> </w:t>
      </w:r>
      <w:r w:rsidRPr="00BD286E">
        <w:rPr>
          <w:rFonts w:ascii="Times New Roman" w:hAnsi="Times New Roman" w:cs="Times New Roman"/>
          <w:sz w:val="28"/>
          <w:szCs w:val="28"/>
        </w:rPr>
        <w:t>Г</w:t>
      </w:r>
      <w:r w:rsidRPr="00BD286E">
        <w:rPr>
          <w:rFonts w:ascii="Times New Roman" w:hAnsi="Times New Roman" w:cs="Times New Roman"/>
          <w:sz w:val="28"/>
          <w:szCs w:val="28"/>
          <w:lang w:val="en-US"/>
        </w:rPr>
        <w:t xml:space="preserve">., </w:t>
      </w:r>
      <w:r w:rsidRPr="00BD286E">
        <w:rPr>
          <w:rFonts w:ascii="Times New Roman" w:hAnsi="Times New Roman" w:cs="Times New Roman"/>
          <w:sz w:val="28"/>
          <w:szCs w:val="28"/>
        </w:rPr>
        <w:t>Петков</w:t>
      </w:r>
      <w:r w:rsidRPr="00BD286E">
        <w:rPr>
          <w:rFonts w:ascii="Times New Roman" w:hAnsi="Times New Roman" w:cs="Times New Roman"/>
          <w:sz w:val="28"/>
          <w:szCs w:val="28"/>
          <w:lang w:val="en-US"/>
        </w:rPr>
        <w:t xml:space="preserve"> </w:t>
      </w:r>
      <w:r w:rsidRPr="00BD286E">
        <w:rPr>
          <w:rFonts w:ascii="Times New Roman" w:hAnsi="Times New Roman" w:cs="Times New Roman"/>
          <w:sz w:val="28"/>
          <w:szCs w:val="28"/>
        </w:rPr>
        <w:t>И</w:t>
      </w:r>
      <w:r w:rsidRPr="00BD286E">
        <w:rPr>
          <w:rFonts w:ascii="Times New Roman" w:hAnsi="Times New Roman" w:cs="Times New Roman"/>
          <w:sz w:val="28"/>
          <w:szCs w:val="28"/>
          <w:lang w:val="en-US"/>
        </w:rPr>
        <w:t>. – Adult education in the People’s Republic Bulgaria. Prague, 1982, 126 p.</w:t>
      </w:r>
    </w:p>
    <w:p w:rsidR="002510B8" w:rsidRPr="00CC34FA"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Murray T.S., Kirsch I.S., Jenkins L.B. – Adult literacy in OECD countries. Washington, National center for education statistics. 1998</w:t>
      </w:r>
    </w:p>
    <w:p w:rsidR="002510B8" w:rsidRPr="003C2EB1" w:rsidRDefault="002510B8" w:rsidP="007215A5">
      <w:pPr>
        <w:pStyle w:val="a5"/>
        <w:numPr>
          <w:ilvl w:val="0"/>
          <w:numId w:val="35"/>
        </w:numPr>
        <w:autoSpaceDE w:val="0"/>
        <w:autoSpaceDN w:val="0"/>
        <w:adjustRightInd w:val="0"/>
        <w:spacing w:after="0" w:line="240" w:lineRule="auto"/>
        <w:ind w:left="0" w:firstLine="709"/>
        <w:jc w:val="both"/>
        <w:rPr>
          <w:rFonts w:ascii="Times New Roman" w:eastAsia="TimesNewRomanPSMT" w:hAnsi="Times New Roman" w:cs="Times New Roman"/>
          <w:sz w:val="28"/>
          <w:szCs w:val="28"/>
          <w:lang w:val="en-US"/>
        </w:rPr>
      </w:pPr>
      <w:r w:rsidRPr="003C2EB1">
        <w:rPr>
          <w:rFonts w:ascii="Times New Roman" w:eastAsia="TimesNewRomanPSMT" w:hAnsi="Times New Roman" w:cs="Times New Roman"/>
          <w:sz w:val="28"/>
          <w:szCs w:val="28"/>
          <w:lang w:val="en-US"/>
        </w:rPr>
        <w:t>Naegele G., Schnabel E., van de Maat J.W., Kubicki P., Chiatti C., Rostgaard T. Measures for social inclusion of the elderly: The case of volunteering. Working paper. EF/10/55/EN. European Foundation for the Improvement of Living and Working Conditions, 2010.</w:t>
      </w:r>
    </w:p>
    <w:p w:rsidR="002510B8" w:rsidRPr="003C2EB1" w:rsidRDefault="002510B8" w:rsidP="007215A5">
      <w:pPr>
        <w:pStyle w:val="a5"/>
        <w:numPr>
          <w:ilvl w:val="0"/>
          <w:numId w:val="35"/>
        </w:numPr>
        <w:spacing w:before="60" w:after="60" w:line="288" w:lineRule="auto"/>
        <w:ind w:left="0" w:firstLine="709"/>
        <w:jc w:val="both"/>
        <w:rPr>
          <w:rFonts w:ascii="Times New Roman" w:hAnsi="Times New Roman"/>
          <w:sz w:val="28"/>
          <w:szCs w:val="28"/>
          <w:lang w:val="en-US"/>
        </w:rPr>
      </w:pPr>
      <w:r w:rsidRPr="003C2EB1">
        <w:rPr>
          <w:rFonts w:ascii="Times New Roman" w:hAnsi="Times New Roman"/>
          <w:sz w:val="28"/>
          <w:szCs w:val="28"/>
          <w:lang w:val="en-US"/>
        </w:rPr>
        <w:t>Neugarten B. L. Age groups in American Society and the Rise of the Young Old. Political Consequences of Aging, Annals of the American Academy of Social and Political Science. 1974. V. 415.</w:t>
      </w:r>
    </w:p>
    <w:p w:rsidR="002510B8" w:rsidRPr="00BD286E"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 xml:space="preserve">New Research Center’s Forum on Religion and Life: the Future of the Global Muslim Population, January 2011 </w:t>
      </w:r>
    </w:p>
    <w:p w:rsidR="002510B8" w:rsidRPr="00BD286E"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Nuissl E. – Wirtschaftliches Arbeiten an Volkshochschulen. “Marketing für Erwachsenenbildung? 1994</w:t>
      </w:r>
    </w:p>
    <w:p w:rsidR="002510B8" w:rsidRPr="00BD286E"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OECD. Beyond Rhetoring: Adult Learning Policies and Practicies. Paris, OECD,2003</w:t>
      </w:r>
    </w:p>
    <w:p w:rsidR="002510B8" w:rsidRPr="00BD286E"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Old Age Income and Support in the 21</w:t>
      </w:r>
      <w:r w:rsidRPr="00BD286E">
        <w:rPr>
          <w:rFonts w:ascii="Times New Roman" w:hAnsi="Times New Roman" w:cs="Times New Roman"/>
          <w:sz w:val="28"/>
          <w:szCs w:val="28"/>
          <w:vertAlign w:val="superscript"/>
          <w:lang w:val="en-US"/>
        </w:rPr>
        <w:t>st</w:t>
      </w:r>
      <w:r w:rsidRPr="00BD286E">
        <w:rPr>
          <w:rFonts w:ascii="Times New Roman" w:hAnsi="Times New Roman" w:cs="Times New Roman"/>
          <w:sz w:val="28"/>
          <w:szCs w:val="28"/>
          <w:lang w:val="en-US"/>
        </w:rPr>
        <w:t xml:space="preserve"> Century: An International Perspective on Pension Systems and Reform. Washington DC, World Bank, 2005</w:t>
      </w:r>
    </w:p>
    <w:p w:rsidR="002510B8" w:rsidRPr="00BD286E" w:rsidRDefault="002510B8" w:rsidP="007215A5">
      <w:pPr>
        <w:pStyle w:val="a5"/>
        <w:numPr>
          <w:ilvl w:val="0"/>
          <w:numId w:val="35"/>
        </w:numPr>
        <w:spacing w:before="100" w:beforeAutospacing="1" w:after="100" w:afterAutospacing="1" w:line="240" w:lineRule="auto"/>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Shkolnikov V. M., Corina G. A. – Population crisis and rising mortality in transitional Russia. In.: The mortality crisis in transitional economies.  Oxford: Oxford University Press, 2000: p. 253-279</w:t>
      </w:r>
    </w:p>
    <w:p w:rsidR="002510B8" w:rsidRPr="00BD286E"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 xml:space="preserve">Social Security Reform. Other Countries’ Experiences Provide Lessons for the United States. GAO, 2005  </w:t>
      </w:r>
    </w:p>
    <w:p w:rsidR="002510B8" w:rsidRPr="00BD286E"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Stakeholder Pensions. London, The Pension Service, Department for Work and Pensions, April 2004</w:t>
      </w:r>
    </w:p>
    <w:p w:rsidR="002510B8" w:rsidRPr="00BD286E"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Tuijnman A., Boudard E. – Adult Education  Participation  in North America: International Perspectives. Ottawa, Statistics Canada, 2001</w:t>
      </w:r>
    </w:p>
    <w:p w:rsidR="002510B8" w:rsidRPr="00BD286E"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Universite’ tous Ages, 1998-1999, Lion, 1998, p.8-15</w:t>
      </w:r>
    </w:p>
    <w:p w:rsidR="002510B8" w:rsidRPr="00BD286E"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Universita Populare di Roma. 1998, p.3-118</w:t>
      </w:r>
    </w:p>
    <w:p w:rsidR="002510B8" w:rsidRPr="00BD286E"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Volkshochschule. München, 1998, s.10-80</w:t>
      </w:r>
    </w:p>
    <w:p w:rsidR="002510B8" w:rsidRPr="00BD286E" w:rsidRDefault="002510B8" w:rsidP="007215A5">
      <w:pPr>
        <w:pStyle w:val="a5"/>
        <w:numPr>
          <w:ilvl w:val="0"/>
          <w:numId w:val="35"/>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 xml:space="preserve">What You Should Know about Your  Retirement Plan. Washington, US Department of Labor, Employee Benefits Security Administration, October 2004 </w:t>
      </w:r>
    </w:p>
    <w:p w:rsidR="002510B8" w:rsidRPr="00905546" w:rsidRDefault="002510B8" w:rsidP="007215A5">
      <w:pPr>
        <w:pStyle w:val="af1"/>
        <w:numPr>
          <w:ilvl w:val="0"/>
          <w:numId w:val="35"/>
        </w:numPr>
        <w:ind w:left="0" w:firstLine="709"/>
        <w:jc w:val="both"/>
        <w:rPr>
          <w:sz w:val="28"/>
          <w:szCs w:val="28"/>
          <w:lang w:val="en-US"/>
        </w:rPr>
      </w:pPr>
      <w:r w:rsidRPr="00905546">
        <w:rPr>
          <w:sz w:val="28"/>
          <w:szCs w:val="28"/>
          <w:lang w:val="en-US"/>
        </w:rPr>
        <w:t>World Population Ageing 2007. New York. 2007. United Nations,  Population and Vital Statistics Report, 2011, last Updated 8 November 2011.</w:t>
      </w:r>
    </w:p>
    <w:p w:rsidR="002510B8" w:rsidRDefault="002510B8" w:rsidP="007215A5">
      <w:pPr>
        <w:pStyle w:val="a5"/>
        <w:numPr>
          <w:ilvl w:val="0"/>
          <w:numId w:val="35"/>
        </w:numPr>
        <w:ind w:left="0" w:firstLine="709"/>
        <w:jc w:val="both"/>
        <w:rPr>
          <w:rFonts w:ascii="Times New Roman" w:hAnsi="Times New Roman" w:cs="Times New Roman"/>
          <w:sz w:val="28"/>
          <w:szCs w:val="28"/>
        </w:rPr>
      </w:pPr>
      <w:r w:rsidRPr="00BD286E">
        <w:rPr>
          <w:rFonts w:ascii="Times New Roman" w:hAnsi="Times New Roman" w:cs="Times New Roman"/>
          <w:sz w:val="28"/>
          <w:szCs w:val="28"/>
          <w:lang w:val="en-US"/>
        </w:rPr>
        <w:t>World Population Prospects the 2008 Revision. UN</w:t>
      </w:r>
      <w:r w:rsidRPr="00BD286E">
        <w:rPr>
          <w:rFonts w:ascii="Times New Roman" w:hAnsi="Times New Roman" w:cs="Times New Roman"/>
          <w:sz w:val="28"/>
          <w:szCs w:val="28"/>
        </w:rPr>
        <w:t xml:space="preserve"> </w:t>
      </w:r>
      <w:r w:rsidRPr="00BD286E">
        <w:rPr>
          <w:rFonts w:ascii="Times New Roman" w:hAnsi="Times New Roman" w:cs="Times New Roman"/>
          <w:sz w:val="28"/>
          <w:szCs w:val="28"/>
          <w:lang w:val="en-US"/>
        </w:rPr>
        <w:t>Population</w:t>
      </w:r>
      <w:r w:rsidRPr="00BD286E">
        <w:rPr>
          <w:rFonts w:ascii="Times New Roman" w:hAnsi="Times New Roman" w:cs="Times New Roman"/>
          <w:sz w:val="28"/>
          <w:szCs w:val="28"/>
        </w:rPr>
        <w:t xml:space="preserve"> </w:t>
      </w:r>
      <w:r w:rsidRPr="00BD286E">
        <w:rPr>
          <w:rFonts w:ascii="Times New Roman" w:hAnsi="Times New Roman" w:cs="Times New Roman"/>
          <w:sz w:val="28"/>
          <w:szCs w:val="28"/>
          <w:lang w:val="en-US"/>
        </w:rPr>
        <w:t>Division</w:t>
      </w:r>
      <w:r w:rsidRPr="00BD286E">
        <w:rPr>
          <w:rFonts w:ascii="Times New Roman" w:hAnsi="Times New Roman" w:cs="Times New Roman"/>
          <w:sz w:val="28"/>
          <w:szCs w:val="28"/>
        </w:rPr>
        <w:t>, 2009</w:t>
      </w:r>
    </w:p>
    <w:p w:rsidR="002510B8" w:rsidRPr="00746EA2" w:rsidRDefault="00E72AC7" w:rsidP="007215A5">
      <w:pPr>
        <w:pStyle w:val="a5"/>
        <w:numPr>
          <w:ilvl w:val="0"/>
          <w:numId w:val="35"/>
        </w:numPr>
        <w:spacing w:before="60" w:after="60" w:line="288" w:lineRule="auto"/>
        <w:ind w:left="0" w:firstLine="709"/>
        <w:jc w:val="both"/>
        <w:rPr>
          <w:rFonts w:ascii="Times New Roman" w:hAnsi="Times New Roman" w:cs="Times New Roman"/>
          <w:sz w:val="28"/>
          <w:szCs w:val="28"/>
        </w:rPr>
      </w:pPr>
      <w:hyperlink r:id="rId283" w:history="1">
        <w:r w:rsidR="002510B8" w:rsidRPr="00746EA2">
          <w:rPr>
            <w:rStyle w:val="a7"/>
            <w:rFonts w:ascii="Times New Roman" w:hAnsi="Times New Roman" w:cs="Times New Roman"/>
            <w:color w:val="auto"/>
            <w:sz w:val="28"/>
            <w:szCs w:val="28"/>
            <w:u w:val="none"/>
            <w:lang w:val="en-US"/>
          </w:rPr>
          <w:t>http</w:t>
        </w:r>
        <w:r w:rsidR="002510B8" w:rsidRPr="00746EA2">
          <w:rPr>
            <w:rStyle w:val="a7"/>
            <w:rFonts w:ascii="Times New Roman" w:hAnsi="Times New Roman" w:cs="Times New Roman"/>
            <w:color w:val="auto"/>
            <w:sz w:val="28"/>
            <w:szCs w:val="28"/>
            <w:u w:val="none"/>
          </w:rPr>
          <w:t>://</w:t>
        </w:r>
        <w:r w:rsidR="002510B8" w:rsidRPr="00746EA2">
          <w:rPr>
            <w:rStyle w:val="a7"/>
            <w:rFonts w:ascii="Times New Roman" w:hAnsi="Times New Roman" w:cs="Times New Roman"/>
            <w:color w:val="auto"/>
            <w:sz w:val="28"/>
            <w:szCs w:val="28"/>
            <w:u w:val="none"/>
            <w:lang w:val="en-US"/>
          </w:rPr>
          <w:t>www</w:t>
        </w:r>
        <w:r w:rsidR="002510B8" w:rsidRPr="00746EA2">
          <w:rPr>
            <w:rStyle w:val="a7"/>
            <w:rFonts w:ascii="Times New Roman" w:hAnsi="Times New Roman" w:cs="Times New Roman"/>
            <w:color w:val="auto"/>
            <w:sz w:val="28"/>
            <w:szCs w:val="28"/>
            <w:u w:val="none"/>
          </w:rPr>
          <w:t>.</w:t>
        </w:r>
        <w:r w:rsidR="002510B8" w:rsidRPr="00746EA2">
          <w:rPr>
            <w:rStyle w:val="a7"/>
            <w:rFonts w:ascii="Times New Roman" w:hAnsi="Times New Roman" w:cs="Times New Roman"/>
            <w:color w:val="auto"/>
            <w:sz w:val="28"/>
            <w:szCs w:val="28"/>
            <w:u w:val="none"/>
            <w:lang w:val="en-US"/>
          </w:rPr>
          <w:t>gks</w:t>
        </w:r>
        <w:r w:rsidR="002510B8" w:rsidRPr="00746EA2">
          <w:rPr>
            <w:rStyle w:val="a7"/>
            <w:rFonts w:ascii="Times New Roman" w:hAnsi="Times New Roman" w:cs="Times New Roman"/>
            <w:color w:val="auto"/>
            <w:sz w:val="28"/>
            <w:szCs w:val="28"/>
            <w:u w:val="none"/>
          </w:rPr>
          <w:t>.</w:t>
        </w:r>
        <w:r w:rsidR="002510B8" w:rsidRPr="00746EA2">
          <w:rPr>
            <w:rStyle w:val="a7"/>
            <w:rFonts w:ascii="Times New Roman" w:hAnsi="Times New Roman" w:cs="Times New Roman"/>
            <w:color w:val="auto"/>
            <w:sz w:val="28"/>
            <w:szCs w:val="28"/>
            <w:u w:val="none"/>
            <w:lang w:val="en-US"/>
          </w:rPr>
          <w:t>ru</w:t>
        </w:r>
        <w:r w:rsidR="002510B8" w:rsidRPr="00746EA2">
          <w:rPr>
            <w:rStyle w:val="a7"/>
            <w:rFonts w:ascii="Times New Roman" w:hAnsi="Times New Roman" w:cs="Times New Roman"/>
            <w:color w:val="auto"/>
            <w:sz w:val="28"/>
            <w:szCs w:val="28"/>
            <w:u w:val="none"/>
          </w:rPr>
          <w:t>/</w:t>
        </w:r>
        <w:r w:rsidR="002510B8" w:rsidRPr="00746EA2">
          <w:rPr>
            <w:rStyle w:val="a7"/>
            <w:rFonts w:ascii="Times New Roman" w:hAnsi="Times New Roman" w:cs="Times New Roman"/>
            <w:color w:val="auto"/>
            <w:sz w:val="28"/>
            <w:szCs w:val="28"/>
            <w:u w:val="none"/>
            <w:lang w:val="en-US"/>
          </w:rPr>
          <w:t>bgd</w:t>
        </w:r>
        <w:r w:rsidR="002510B8" w:rsidRPr="00746EA2">
          <w:rPr>
            <w:rStyle w:val="a7"/>
            <w:rFonts w:ascii="Times New Roman" w:hAnsi="Times New Roman" w:cs="Times New Roman"/>
            <w:color w:val="auto"/>
            <w:sz w:val="28"/>
            <w:szCs w:val="28"/>
            <w:u w:val="none"/>
          </w:rPr>
          <w:t>/</w:t>
        </w:r>
        <w:r w:rsidR="002510B8" w:rsidRPr="00746EA2">
          <w:rPr>
            <w:rStyle w:val="a7"/>
            <w:rFonts w:ascii="Times New Roman" w:hAnsi="Times New Roman" w:cs="Times New Roman"/>
            <w:color w:val="auto"/>
            <w:sz w:val="28"/>
            <w:szCs w:val="28"/>
            <w:u w:val="none"/>
            <w:lang w:val="en-US"/>
          </w:rPr>
          <w:t>regl</w:t>
        </w:r>
        <w:r w:rsidR="002510B8" w:rsidRPr="00746EA2">
          <w:rPr>
            <w:rStyle w:val="a7"/>
            <w:rFonts w:ascii="Times New Roman" w:hAnsi="Times New Roman" w:cs="Times New Roman"/>
            <w:color w:val="auto"/>
            <w:sz w:val="28"/>
            <w:szCs w:val="28"/>
            <w:u w:val="none"/>
          </w:rPr>
          <w:t>/</w:t>
        </w:r>
        <w:r w:rsidR="002510B8" w:rsidRPr="00746EA2">
          <w:rPr>
            <w:rStyle w:val="a7"/>
            <w:rFonts w:ascii="Times New Roman" w:hAnsi="Times New Roman" w:cs="Times New Roman"/>
            <w:color w:val="auto"/>
            <w:sz w:val="28"/>
            <w:szCs w:val="28"/>
            <w:u w:val="none"/>
            <w:lang w:val="en-US"/>
          </w:rPr>
          <w:t>B</w:t>
        </w:r>
        <w:r w:rsidR="002510B8" w:rsidRPr="00746EA2">
          <w:rPr>
            <w:rStyle w:val="a7"/>
            <w:rFonts w:ascii="Times New Roman" w:hAnsi="Times New Roman" w:cs="Times New Roman"/>
            <w:color w:val="auto"/>
            <w:sz w:val="28"/>
            <w:szCs w:val="28"/>
            <w:u w:val="none"/>
          </w:rPr>
          <w:t>09_16/</w:t>
        </w:r>
        <w:r w:rsidR="002510B8" w:rsidRPr="00746EA2">
          <w:rPr>
            <w:rStyle w:val="a7"/>
            <w:rFonts w:ascii="Times New Roman" w:hAnsi="Times New Roman" w:cs="Times New Roman"/>
            <w:color w:val="auto"/>
            <w:sz w:val="28"/>
            <w:szCs w:val="28"/>
            <w:u w:val="none"/>
            <w:lang w:val="en-US"/>
          </w:rPr>
          <w:t>Main</w:t>
        </w:r>
        <w:r w:rsidR="002510B8" w:rsidRPr="00746EA2">
          <w:rPr>
            <w:rStyle w:val="a7"/>
            <w:rFonts w:ascii="Times New Roman" w:hAnsi="Times New Roman" w:cs="Times New Roman"/>
            <w:color w:val="auto"/>
            <w:sz w:val="28"/>
            <w:szCs w:val="28"/>
            <w:u w:val="none"/>
          </w:rPr>
          <w:t>.</w:t>
        </w:r>
        <w:r w:rsidR="002510B8" w:rsidRPr="00746EA2">
          <w:rPr>
            <w:rStyle w:val="a7"/>
            <w:rFonts w:ascii="Times New Roman" w:hAnsi="Times New Roman" w:cs="Times New Roman"/>
            <w:color w:val="auto"/>
            <w:sz w:val="28"/>
            <w:szCs w:val="28"/>
            <w:u w:val="none"/>
            <w:lang w:val="en-US"/>
          </w:rPr>
          <w:t>htm</w:t>
        </w:r>
      </w:hyperlink>
    </w:p>
    <w:p w:rsidR="002510B8" w:rsidRPr="001D5D11" w:rsidRDefault="00E72AC7" w:rsidP="007215A5">
      <w:pPr>
        <w:pStyle w:val="a5"/>
        <w:numPr>
          <w:ilvl w:val="0"/>
          <w:numId w:val="35"/>
        </w:numPr>
        <w:spacing w:before="60" w:after="60" w:line="288" w:lineRule="auto"/>
        <w:ind w:left="0" w:firstLine="709"/>
        <w:jc w:val="both"/>
        <w:rPr>
          <w:rFonts w:ascii="Times New Roman" w:hAnsi="Times New Roman" w:cs="Times New Roman"/>
          <w:sz w:val="28"/>
          <w:szCs w:val="28"/>
        </w:rPr>
      </w:pPr>
      <w:hyperlink r:id="rId284" w:history="1">
        <w:r w:rsidR="002510B8" w:rsidRPr="00746EA2">
          <w:rPr>
            <w:rStyle w:val="a7"/>
            <w:rFonts w:ascii="Times New Roman" w:hAnsi="Times New Roman" w:cs="Times New Roman"/>
            <w:color w:val="auto"/>
            <w:sz w:val="28"/>
            <w:szCs w:val="28"/>
            <w:u w:val="none"/>
            <w:lang w:val="en-US"/>
          </w:rPr>
          <w:t>http</w:t>
        </w:r>
        <w:r w:rsidR="002510B8" w:rsidRPr="00746EA2">
          <w:rPr>
            <w:rStyle w:val="a7"/>
            <w:rFonts w:ascii="Times New Roman" w:hAnsi="Times New Roman" w:cs="Times New Roman"/>
            <w:color w:val="auto"/>
            <w:sz w:val="28"/>
            <w:szCs w:val="28"/>
            <w:u w:val="none"/>
          </w:rPr>
          <w:t>://</w:t>
        </w:r>
        <w:r w:rsidR="002510B8" w:rsidRPr="00746EA2">
          <w:rPr>
            <w:rStyle w:val="a7"/>
            <w:rFonts w:ascii="Times New Roman" w:hAnsi="Times New Roman" w:cs="Times New Roman"/>
            <w:color w:val="auto"/>
            <w:sz w:val="28"/>
            <w:szCs w:val="28"/>
            <w:u w:val="none"/>
            <w:lang w:val="en-US"/>
          </w:rPr>
          <w:t>www</w:t>
        </w:r>
        <w:r w:rsidR="002510B8" w:rsidRPr="00746EA2">
          <w:rPr>
            <w:rStyle w:val="a7"/>
            <w:rFonts w:ascii="Times New Roman" w:hAnsi="Times New Roman" w:cs="Times New Roman"/>
            <w:color w:val="auto"/>
            <w:sz w:val="28"/>
            <w:szCs w:val="28"/>
            <w:u w:val="none"/>
          </w:rPr>
          <w:t>.</w:t>
        </w:r>
        <w:r w:rsidR="002510B8" w:rsidRPr="00746EA2">
          <w:rPr>
            <w:rStyle w:val="a7"/>
            <w:rFonts w:ascii="Times New Roman" w:hAnsi="Times New Roman" w:cs="Times New Roman"/>
            <w:color w:val="auto"/>
            <w:sz w:val="28"/>
            <w:szCs w:val="28"/>
            <w:u w:val="none"/>
            <w:lang w:val="en-US"/>
          </w:rPr>
          <w:t>znanie</w:t>
        </w:r>
        <w:r w:rsidR="002510B8" w:rsidRPr="00746EA2">
          <w:rPr>
            <w:rStyle w:val="a7"/>
            <w:rFonts w:ascii="Times New Roman" w:hAnsi="Times New Roman" w:cs="Times New Roman"/>
            <w:color w:val="auto"/>
            <w:sz w:val="28"/>
            <w:szCs w:val="28"/>
            <w:u w:val="none"/>
          </w:rPr>
          <w:t>.</w:t>
        </w:r>
        <w:r w:rsidR="002510B8" w:rsidRPr="00746EA2">
          <w:rPr>
            <w:rStyle w:val="a7"/>
            <w:rFonts w:ascii="Times New Roman" w:hAnsi="Times New Roman" w:cs="Times New Roman"/>
            <w:color w:val="auto"/>
            <w:sz w:val="28"/>
            <w:szCs w:val="28"/>
            <w:u w:val="none"/>
            <w:lang w:val="en-US"/>
          </w:rPr>
          <w:t>org</w:t>
        </w:r>
        <w:r w:rsidR="002510B8" w:rsidRPr="00746EA2">
          <w:rPr>
            <w:rStyle w:val="a7"/>
            <w:rFonts w:ascii="Times New Roman" w:hAnsi="Times New Roman" w:cs="Times New Roman"/>
            <w:color w:val="auto"/>
            <w:sz w:val="28"/>
            <w:szCs w:val="28"/>
            <w:u w:val="none"/>
          </w:rPr>
          <w:t>/</w:t>
        </w:r>
        <w:r w:rsidR="002510B8" w:rsidRPr="00746EA2">
          <w:rPr>
            <w:rStyle w:val="a7"/>
            <w:rFonts w:ascii="Times New Roman" w:hAnsi="Times New Roman" w:cs="Times New Roman"/>
            <w:color w:val="auto"/>
            <w:sz w:val="28"/>
            <w:szCs w:val="28"/>
            <w:u w:val="none"/>
            <w:lang w:val="en-US"/>
          </w:rPr>
          <w:t>pravo</w:t>
        </w:r>
        <w:r w:rsidR="002510B8" w:rsidRPr="00746EA2">
          <w:rPr>
            <w:rStyle w:val="a7"/>
            <w:rFonts w:ascii="Times New Roman" w:hAnsi="Times New Roman" w:cs="Times New Roman"/>
            <w:color w:val="auto"/>
            <w:sz w:val="28"/>
            <w:szCs w:val="28"/>
            <w:u w:val="none"/>
          </w:rPr>
          <w:t>/</w:t>
        </w:r>
      </w:hyperlink>
    </w:p>
    <w:p w:rsidR="002510B8" w:rsidRDefault="002510B8" w:rsidP="002510B8"/>
    <w:p w:rsidR="007064F7" w:rsidRDefault="007064F7" w:rsidP="002510B8"/>
    <w:p w:rsidR="007064F7" w:rsidRDefault="007064F7" w:rsidP="002510B8"/>
    <w:p w:rsidR="007064F7" w:rsidRDefault="007064F7" w:rsidP="002510B8"/>
    <w:p w:rsidR="007064F7" w:rsidRDefault="007064F7" w:rsidP="002510B8"/>
    <w:p w:rsidR="007064F7" w:rsidRDefault="007064F7" w:rsidP="002510B8"/>
    <w:p w:rsidR="007064F7" w:rsidRDefault="007064F7" w:rsidP="002510B8"/>
    <w:p w:rsidR="007064F7" w:rsidRDefault="007064F7" w:rsidP="002510B8"/>
    <w:p w:rsidR="007064F7" w:rsidRDefault="007064F7" w:rsidP="002510B8"/>
    <w:p w:rsidR="007064F7" w:rsidRDefault="007064F7" w:rsidP="002510B8"/>
    <w:p w:rsidR="007064F7" w:rsidRDefault="007064F7" w:rsidP="002510B8"/>
    <w:p w:rsidR="007064F7" w:rsidRDefault="007064F7" w:rsidP="002510B8"/>
    <w:p w:rsidR="007064F7" w:rsidRDefault="007064F7" w:rsidP="002510B8"/>
    <w:p w:rsidR="007064F7" w:rsidRDefault="007064F7" w:rsidP="002510B8"/>
    <w:p w:rsidR="007064F7" w:rsidRDefault="007064F7" w:rsidP="002510B8"/>
    <w:p w:rsidR="007064F7" w:rsidRDefault="007064F7" w:rsidP="002510B8"/>
    <w:p w:rsidR="007064F7" w:rsidRDefault="007064F7" w:rsidP="002510B8"/>
    <w:p w:rsidR="007064F7" w:rsidRDefault="007064F7" w:rsidP="002510B8"/>
    <w:p w:rsidR="007064F7" w:rsidRDefault="007064F7" w:rsidP="007064F7">
      <w:pPr>
        <w:ind w:firstLine="709"/>
        <w:jc w:val="both"/>
        <w:rPr>
          <w:rFonts w:ascii="Times New Roman" w:hAnsi="Times New Roman" w:cs="Times New Roman"/>
          <w:b/>
          <w:sz w:val="28"/>
          <w:szCs w:val="28"/>
        </w:rPr>
      </w:pPr>
      <w:r w:rsidRPr="007064F7">
        <w:rPr>
          <w:rFonts w:ascii="Times New Roman" w:hAnsi="Times New Roman" w:cs="Times New Roman"/>
          <w:b/>
          <w:sz w:val="28"/>
          <w:szCs w:val="28"/>
        </w:rPr>
        <w:t>Приложение</w:t>
      </w:r>
    </w:p>
    <w:p w:rsidR="007064F7" w:rsidRPr="00A837BD" w:rsidRDefault="007064F7" w:rsidP="007064F7">
      <w:pPr>
        <w:ind w:firstLine="709"/>
        <w:jc w:val="both"/>
        <w:rPr>
          <w:rFonts w:ascii="Times New Roman" w:hAnsi="Times New Roman" w:cs="Times New Roman"/>
          <w:b/>
          <w:sz w:val="28"/>
          <w:szCs w:val="28"/>
        </w:rPr>
      </w:pPr>
      <w:r>
        <w:rPr>
          <w:rFonts w:ascii="Times New Roman" w:hAnsi="Times New Roman" w:cs="Times New Roman"/>
          <w:b/>
          <w:sz w:val="28"/>
          <w:szCs w:val="28"/>
        </w:rPr>
        <w:t>Серебряный университет (Интернет-газета «</w:t>
      </w:r>
      <w:r>
        <w:rPr>
          <w:rFonts w:ascii="Times New Roman" w:hAnsi="Times New Roman" w:cs="Times New Roman"/>
          <w:b/>
          <w:sz w:val="28"/>
          <w:szCs w:val="28"/>
          <w:lang w:val="en-US"/>
        </w:rPr>
        <w:t>Geograph</w:t>
      </w:r>
      <w:r>
        <w:rPr>
          <w:rFonts w:ascii="Times New Roman" w:hAnsi="Times New Roman" w:cs="Times New Roman"/>
          <w:b/>
          <w:sz w:val="28"/>
          <w:szCs w:val="28"/>
        </w:rPr>
        <w:t>», сентябрь 2014</w:t>
      </w:r>
      <w:r w:rsidRPr="00A837BD">
        <w:rPr>
          <w:rFonts w:ascii="Times New Roman" w:hAnsi="Times New Roman" w:cs="Times New Roman"/>
          <w:b/>
          <w:sz w:val="28"/>
          <w:szCs w:val="28"/>
        </w:rPr>
        <w:t>)</w:t>
      </w:r>
    </w:p>
    <w:p w:rsidR="007064F7" w:rsidRDefault="007064F7" w:rsidP="007064F7">
      <w:pPr>
        <w:ind w:firstLine="709"/>
        <w:jc w:val="both"/>
        <w:rPr>
          <w:rFonts w:ascii="Times New Roman" w:hAnsi="Times New Roman" w:cs="Times New Roman"/>
          <w:sz w:val="28"/>
          <w:szCs w:val="28"/>
        </w:rPr>
      </w:pPr>
      <w:r w:rsidRPr="002D68F0">
        <w:rPr>
          <w:rFonts w:ascii="Times New Roman" w:hAnsi="Times New Roman" w:cs="Times New Roman"/>
          <w:sz w:val="28"/>
          <w:szCs w:val="28"/>
        </w:rPr>
        <w:t xml:space="preserve">На обложке </w:t>
      </w:r>
      <w:r>
        <w:rPr>
          <w:rFonts w:ascii="Times New Roman" w:hAnsi="Times New Roman" w:cs="Times New Roman"/>
          <w:sz w:val="28"/>
          <w:szCs w:val="28"/>
        </w:rPr>
        <w:t xml:space="preserve">майского номера журнала </w:t>
      </w:r>
      <w:r>
        <w:rPr>
          <w:rFonts w:ascii="Times New Roman" w:hAnsi="Times New Roman" w:cs="Times New Roman"/>
          <w:sz w:val="28"/>
          <w:szCs w:val="28"/>
          <w:lang w:val="en-US"/>
        </w:rPr>
        <w:t>National</w:t>
      </w:r>
      <w:r w:rsidRPr="002D68F0">
        <w:rPr>
          <w:rFonts w:ascii="Times New Roman" w:hAnsi="Times New Roman" w:cs="Times New Roman"/>
          <w:sz w:val="28"/>
          <w:szCs w:val="28"/>
        </w:rPr>
        <w:t xml:space="preserve"> </w:t>
      </w:r>
      <w:r>
        <w:rPr>
          <w:rFonts w:ascii="Times New Roman" w:hAnsi="Times New Roman" w:cs="Times New Roman"/>
          <w:sz w:val="28"/>
          <w:szCs w:val="28"/>
          <w:lang w:val="en-US"/>
        </w:rPr>
        <w:t>Geographic</w:t>
      </w:r>
      <w:r w:rsidRPr="002D68F0">
        <w:rPr>
          <w:rFonts w:ascii="Times New Roman" w:hAnsi="Times New Roman" w:cs="Times New Roman"/>
          <w:sz w:val="28"/>
          <w:szCs w:val="28"/>
        </w:rPr>
        <w:t xml:space="preserve"> </w:t>
      </w:r>
      <w:r>
        <w:rPr>
          <w:rFonts w:ascii="Times New Roman" w:hAnsi="Times New Roman" w:cs="Times New Roman"/>
          <w:sz w:val="28"/>
          <w:szCs w:val="28"/>
        </w:rPr>
        <w:t xml:space="preserve">за этот год изображена симпатичная африканская девчушка и над ней подпись: </w:t>
      </w:r>
      <w:r w:rsidRPr="002D68F0">
        <w:rPr>
          <w:rFonts w:ascii="Times New Roman" w:hAnsi="Times New Roman" w:cs="Times New Roman"/>
          <w:sz w:val="28"/>
          <w:szCs w:val="28"/>
        </w:rPr>
        <w:t>“</w:t>
      </w:r>
      <w:r>
        <w:rPr>
          <w:rFonts w:ascii="Times New Roman" w:hAnsi="Times New Roman" w:cs="Times New Roman"/>
          <w:sz w:val="28"/>
          <w:szCs w:val="28"/>
          <w:lang w:val="en-US"/>
        </w:rPr>
        <w:t>This</w:t>
      </w:r>
      <w:r w:rsidRPr="002D68F0">
        <w:rPr>
          <w:rFonts w:ascii="Times New Roman" w:hAnsi="Times New Roman" w:cs="Times New Roman"/>
          <w:sz w:val="28"/>
          <w:szCs w:val="28"/>
        </w:rPr>
        <w:t xml:space="preserve"> </w:t>
      </w:r>
      <w:r>
        <w:rPr>
          <w:rFonts w:ascii="Times New Roman" w:hAnsi="Times New Roman" w:cs="Times New Roman"/>
          <w:sz w:val="28"/>
          <w:szCs w:val="28"/>
          <w:lang w:val="en-US"/>
        </w:rPr>
        <w:t>baby</w:t>
      </w:r>
      <w:r w:rsidRPr="002D68F0">
        <w:rPr>
          <w:rFonts w:ascii="Times New Roman" w:hAnsi="Times New Roman" w:cs="Times New Roman"/>
          <w:sz w:val="28"/>
          <w:szCs w:val="28"/>
        </w:rPr>
        <w:t xml:space="preserve"> </w:t>
      </w:r>
      <w:r>
        <w:rPr>
          <w:rFonts w:ascii="Times New Roman" w:hAnsi="Times New Roman" w:cs="Times New Roman"/>
          <w:sz w:val="28"/>
          <w:szCs w:val="28"/>
          <w:lang w:val="en-US"/>
        </w:rPr>
        <w:t>will</w:t>
      </w:r>
      <w:r w:rsidRPr="002D68F0">
        <w:rPr>
          <w:rFonts w:ascii="Times New Roman" w:hAnsi="Times New Roman" w:cs="Times New Roman"/>
          <w:sz w:val="28"/>
          <w:szCs w:val="28"/>
        </w:rPr>
        <w:t xml:space="preserve"> </w:t>
      </w:r>
      <w:r>
        <w:rPr>
          <w:rFonts w:ascii="Times New Roman" w:hAnsi="Times New Roman" w:cs="Times New Roman"/>
          <w:sz w:val="28"/>
          <w:szCs w:val="28"/>
          <w:lang w:val="en-US"/>
        </w:rPr>
        <w:t>live</w:t>
      </w:r>
      <w:r w:rsidRPr="002D68F0">
        <w:rPr>
          <w:rFonts w:ascii="Times New Roman" w:hAnsi="Times New Roman" w:cs="Times New Roman"/>
          <w:sz w:val="28"/>
          <w:szCs w:val="28"/>
        </w:rPr>
        <w:t xml:space="preserve"> </w:t>
      </w:r>
      <w:r>
        <w:rPr>
          <w:rFonts w:ascii="Times New Roman" w:hAnsi="Times New Roman" w:cs="Times New Roman"/>
          <w:sz w:val="28"/>
          <w:szCs w:val="28"/>
          <w:lang w:val="en-US"/>
        </w:rPr>
        <w:t>to</w:t>
      </w:r>
      <w:r w:rsidRPr="002D68F0">
        <w:rPr>
          <w:rFonts w:ascii="Times New Roman" w:hAnsi="Times New Roman" w:cs="Times New Roman"/>
          <w:sz w:val="28"/>
          <w:szCs w:val="28"/>
        </w:rPr>
        <w:t xml:space="preserve"> </w:t>
      </w:r>
      <w:r>
        <w:rPr>
          <w:rFonts w:ascii="Times New Roman" w:hAnsi="Times New Roman" w:cs="Times New Roman"/>
          <w:sz w:val="28"/>
          <w:szCs w:val="28"/>
          <w:lang w:val="en-US"/>
        </w:rPr>
        <w:t>be</w:t>
      </w:r>
      <w:r w:rsidRPr="002D68F0">
        <w:rPr>
          <w:rFonts w:ascii="Times New Roman" w:hAnsi="Times New Roman" w:cs="Times New Roman"/>
          <w:sz w:val="28"/>
          <w:szCs w:val="28"/>
        </w:rPr>
        <w:t xml:space="preserve"> 120”</w:t>
      </w:r>
      <w:r>
        <w:rPr>
          <w:rFonts w:ascii="Times New Roman" w:hAnsi="Times New Roman" w:cs="Times New Roman"/>
          <w:sz w:val="28"/>
          <w:szCs w:val="28"/>
        </w:rPr>
        <w:t xml:space="preserve"> – «Этот ребенок будет жить до 120». И это вовсе не фантастика и не геронтологические ожидания – это реальные демографические программы США, Японии, европейских стран, Австралии и Новой Зеландии. В этот глобальный процесс включаются все страны, в том числе и Россия – но сначала нам надо достичь современной средней продолжительности жизни в развитых странах (за 80).</w:t>
      </w:r>
    </w:p>
    <w:p w:rsidR="007064F7" w:rsidRDefault="007064F7" w:rsidP="007064F7">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Обычно поло-возрастную структуру населения изображают как пирамиду: на 504 мальчика рождается 496 девочек, в 15 годам юношей и девушек становится поровну, к 60 годам остаются в живых 20% женщин и 10% мужчин, к 70 годам – 10% старушек и жалкая горстка процентов старичков, статистически почти незаметная. В России, в силу исторических обстоятельств, эта пирамида имеет вид кособокой елочки: волны голода, войн, перестройки явственно отражаются в последующих поколениях. Сейчас, например, в репродуктивный возраст вступают те, кто родился уже после распада СССР, в начале демографического провала, более страшного, чем годы войны и коллективизация.</w:t>
      </w:r>
    </w:p>
    <w:p w:rsidR="007064F7" w:rsidRDefault="007064F7" w:rsidP="007064F7">
      <w:pPr>
        <w:ind w:firstLine="709"/>
        <w:jc w:val="both"/>
        <w:rPr>
          <w:rFonts w:ascii="Times New Roman" w:hAnsi="Times New Roman" w:cs="Times New Roman"/>
          <w:sz w:val="28"/>
          <w:szCs w:val="28"/>
        </w:rPr>
      </w:pPr>
      <w:r>
        <w:rPr>
          <w:rFonts w:ascii="Times New Roman" w:hAnsi="Times New Roman" w:cs="Times New Roman"/>
          <w:sz w:val="28"/>
          <w:szCs w:val="28"/>
        </w:rPr>
        <w:t>Когда 120 лет станут нормой средней продолжительности жизни, сформируется и другая модель поло-возрастной структуры населения, по форме напоминающая бочку, поставленную на попа. Это означает, что и по численности и по продолжительности периода существования первыми станут старики. Будут выделять молодую старость (до 80 лет), зрелую старость (100-110 лет) и дряхлую старость (свыше 110 лет), при этом дряхлость, ветхость и недееспособность будут смещаться по мере удлинения среднего срока жизни.</w:t>
      </w:r>
    </w:p>
    <w:p w:rsidR="007064F7" w:rsidRDefault="007064F7" w:rsidP="007064F7">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Эта предстоящая демографическая ситуация породила идею </w:t>
      </w:r>
      <w:r>
        <w:rPr>
          <w:rFonts w:ascii="Times New Roman" w:hAnsi="Times New Roman" w:cs="Times New Roman"/>
          <w:i/>
          <w:sz w:val="28"/>
          <w:szCs w:val="28"/>
        </w:rPr>
        <w:t xml:space="preserve">серебряного университета – </w:t>
      </w:r>
      <w:r>
        <w:rPr>
          <w:rFonts w:ascii="Times New Roman" w:hAnsi="Times New Roman" w:cs="Times New Roman"/>
          <w:sz w:val="28"/>
          <w:szCs w:val="28"/>
        </w:rPr>
        <w:t>университета для людей предпенсионного и пенсионного возраста.</w:t>
      </w:r>
    </w:p>
    <w:p w:rsidR="007064F7" w:rsidRDefault="007064F7" w:rsidP="007064F7">
      <w:pPr>
        <w:ind w:firstLine="709"/>
        <w:jc w:val="both"/>
        <w:rPr>
          <w:rFonts w:ascii="Times New Roman" w:hAnsi="Times New Roman" w:cs="Times New Roman"/>
          <w:sz w:val="28"/>
          <w:szCs w:val="28"/>
        </w:rPr>
      </w:pPr>
      <w:r>
        <w:rPr>
          <w:rFonts w:ascii="Times New Roman" w:hAnsi="Times New Roman" w:cs="Times New Roman"/>
          <w:sz w:val="28"/>
          <w:szCs w:val="28"/>
        </w:rPr>
        <w:t xml:space="preserve">Им есть чему учиться. </w:t>
      </w:r>
    </w:p>
    <w:p w:rsidR="007064F7" w:rsidRDefault="007064F7" w:rsidP="007064F7">
      <w:pPr>
        <w:ind w:firstLine="709"/>
        <w:jc w:val="both"/>
        <w:rPr>
          <w:rFonts w:ascii="Times New Roman" w:hAnsi="Times New Roman" w:cs="Times New Roman"/>
          <w:sz w:val="28"/>
          <w:szCs w:val="28"/>
        </w:rPr>
      </w:pPr>
      <w:r>
        <w:rPr>
          <w:rFonts w:ascii="Times New Roman" w:hAnsi="Times New Roman" w:cs="Times New Roman"/>
          <w:sz w:val="28"/>
          <w:szCs w:val="28"/>
        </w:rPr>
        <w:t xml:space="preserve">Но надо сразу сказать, что, в отличие от молодых студентов обычного университета, пожилые и престарелые студенты обладают громадным жизненным опытом и солидным багажом накопленных знаний. </w:t>
      </w:r>
    </w:p>
    <w:p w:rsidR="007064F7" w:rsidRDefault="007064F7" w:rsidP="007064F7">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Что же им надо в Серебряном университете?    </w:t>
      </w:r>
    </w:p>
    <w:p w:rsidR="007064F7" w:rsidRDefault="007064F7" w:rsidP="007064F7">
      <w:pPr>
        <w:ind w:firstLine="709"/>
        <w:jc w:val="both"/>
        <w:rPr>
          <w:rFonts w:ascii="Times New Roman" w:hAnsi="Times New Roman" w:cs="Times New Roman"/>
          <w:sz w:val="28"/>
          <w:szCs w:val="28"/>
        </w:rPr>
      </w:pPr>
      <w:r>
        <w:rPr>
          <w:rFonts w:ascii="Times New Roman" w:hAnsi="Times New Roman" w:cs="Times New Roman"/>
          <w:sz w:val="28"/>
          <w:szCs w:val="28"/>
        </w:rPr>
        <w:t xml:space="preserve">  Многие люди, выходя на пенсию, открывают на накопленные сбережения свои небольшие семейные бизнесы: рестораны, магазины, сервисы, турагентства и т.п. В США до 20% предприятий малого бизнеса принадлежит пенсионерам. Становясь предпринимателями, бывшие служащие нуждаются в умении вести бухгалтерию, аудите, налогообложении и законодательстве. Для них в Серебряном университете необходимы специфические бизнес-инкубаторы, достаточно скорострельные (скоротечные) и связанные с кредитной системой. Важно, чтобы бизнес-</w:t>
      </w:r>
      <w:r>
        <w:rPr>
          <w:rFonts w:ascii="Times New Roman" w:hAnsi="Times New Roman" w:cs="Times New Roman"/>
          <w:sz w:val="28"/>
          <w:szCs w:val="28"/>
        </w:rPr>
        <w:lastRenderedPageBreak/>
        <w:t>инкубаторы как места порождения новых рабочих мест были наиболее активной частью биржи труда и ярмарки труда для пенсионеров.</w:t>
      </w:r>
    </w:p>
    <w:p w:rsidR="007064F7" w:rsidRDefault="007064F7" w:rsidP="007064F7">
      <w:pPr>
        <w:ind w:firstLine="709"/>
        <w:jc w:val="both"/>
        <w:rPr>
          <w:rFonts w:ascii="Times New Roman" w:hAnsi="Times New Roman" w:cs="Times New Roman"/>
          <w:sz w:val="28"/>
          <w:szCs w:val="28"/>
        </w:rPr>
      </w:pPr>
      <w:r>
        <w:rPr>
          <w:rFonts w:ascii="Times New Roman" w:hAnsi="Times New Roman" w:cs="Times New Roman"/>
          <w:sz w:val="28"/>
          <w:szCs w:val="28"/>
        </w:rPr>
        <w:t>Нет людей, которые не сожалели бы о своих педагогических ошибках при воспитании своих детей, и многие мечтают исправиться, участвуя в воспитании внуков и правнуков. Серебряный университет предоставляет им специфическое педагогическое образование для этого. Мне кажется, курс «молодая бабушка» будет самым востребованным.</w:t>
      </w:r>
    </w:p>
    <w:p w:rsidR="007064F7" w:rsidRDefault="007064F7" w:rsidP="007064F7">
      <w:pPr>
        <w:ind w:firstLine="709"/>
        <w:jc w:val="both"/>
        <w:rPr>
          <w:rFonts w:ascii="Times New Roman" w:hAnsi="Times New Roman" w:cs="Times New Roman"/>
          <w:sz w:val="28"/>
          <w:szCs w:val="28"/>
        </w:rPr>
      </w:pPr>
      <w:r>
        <w:rPr>
          <w:rFonts w:ascii="Times New Roman" w:hAnsi="Times New Roman" w:cs="Times New Roman"/>
          <w:sz w:val="28"/>
          <w:szCs w:val="28"/>
        </w:rPr>
        <w:t xml:space="preserve">Многие, уходя на пенсию, наверстывают упущенное и бросаются в путешествия. Особенно много путешествующих пенсионеров в Англии, США, Южной Корее и Японии, но и у нас – присмотритесь к туристическим группам, в основном это пенсионеры (кстати, они же – основные посетители музеев, театров и выставок). А путешествовать мы не умеем, особенно в пожилом возрасте, когда и ноги не держат, и современная техника неподвластна, и надо соблюдать диету, принимать лекарства и процедуры… Географический факультет Серебряного университета еще поспорит с курсом «молодая бабушка» за популярность.   </w:t>
      </w:r>
    </w:p>
    <w:p w:rsidR="007064F7" w:rsidRDefault="007064F7" w:rsidP="007064F7">
      <w:pPr>
        <w:ind w:firstLine="709"/>
        <w:jc w:val="both"/>
        <w:rPr>
          <w:rFonts w:ascii="Times New Roman" w:hAnsi="Times New Roman" w:cs="Times New Roman"/>
          <w:sz w:val="28"/>
          <w:szCs w:val="28"/>
        </w:rPr>
      </w:pPr>
      <w:r>
        <w:rPr>
          <w:rFonts w:ascii="Times New Roman" w:hAnsi="Times New Roman" w:cs="Times New Roman"/>
          <w:sz w:val="28"/>
          <w:szCs w:val="28"/>
        </w:rPr>
        <w:t xml:space="preserve">Старики не сдаются и не желают отставать от молодых в компьютерной грамотности. </w:t>
      </w:r>
      <w:r>
        <w:rPr>
          <w:rFonts w:ascii="Times New Roman" w:hAnsi="Times New Roman" w:cs="Times New Roman"/>
          <w:sz w:val="28"/>
          <w:szCs w:val="28"/>
          <w:lang w:val="en-US"/>
        </w:rPr>
        <w:t>IT</w:t>
      </w:r>
      <w:r>
        <w:rPr>
          <w:rFonts w:ascii="Times New Roman" w:hAnsi="Times New Roman" w:cs="Times New Roman"/>
          <w:sz w:val="28"/>
          <w:szCs w:val="28"/>
        </w:rPr>
        <w:t>-факультет Серебряного университета поможет им не отставать.</w:t>
      </w:r>
    </w:p>
    <w:p w:rsidR="007064F7" w:rsidRDefault="007064F7" w:rsidP="007064F7">
      <w:pPr>
        <w:ind w:firstLine="709"/>
        <w:jc w:val="both"/>
        <w:rPr>
          <w:rFonts w:ascii="Times New Roman" w:hAnsi="Times New Roman" w:cs="Times New Roman"/>
          <w:sz w:val="28"/>
          <w:szCs w:val="28"/>
        </w:rPr>
      </w:pPr>
      <w:r>
        <w:rPr>
          <w:rFonts w:ascii="Times New Roman" w:hAnsi="Times New Roman" w:cs="Times New Roman"/>
          <w:sz w:val="28"/>
          <w:szCs w:val="28"/>
        </w:rPr>
        <w:t>Геронтологические проблемы, проблемы здравоохранения и здравостроительства, медицинского самоконтроля для пожилых и престарелых – витальны. Тут невежество самоубийственно в прямом смысле этого слова.</w:t>
      </w:r>
    </w:p>
    <w:p w:rsidR="007064F7" w:rsidRDefault="007064F7" w:rsidP="007064F7">
      <w:pPr>
        <w:ind w:firstLine="709"/>
        <w:jc w:val="both"/>
        <w:rPr>
          <w:rFonts w:ascii="Times New Roman" w:hAnsi="Times New Roman" w:cs="Times New Roman"/>
          <w:sz w:val="28"/>
          <w:szCs w:val="28"/>
        </w:rPr>
      </w:pPr>
      <w:r>
        <w:rPr>
          <w:rFonts w:ascii="Times New Roman" w:hAnsi="Times New Roman" w:cs="Times New Roman"/>
          <w:sz w:val="28"/>
          <w:szCs w:val="28"/>
        </w:rPr>
        <w:t>Нужны Лингвистический (русский и иностранные языки и литература) факультет, Философский (только на закате мы начинаем всерьез задумываться о смыслах жизни, истории и мира), Культурологический (Искусствоведческий).</w:t>
      </w:r>
    </w:p>
    <w:p w:rsidR="007064F7" w:rsidRDefault="007064F7" w:rsidP="007064F7">
      <w:pPr>
        <w:ind w:firstLine="709"/>
        <w:jc w:val="both"/>
        <w:rPr>
          <w:rFonts w:ascii="Times New Roman" w:hAnsi="Times New Roman" w:cs="Times New Roman"/>
          <w:sz w:val="28"/>
          <w:szCs w:val="28"/>
        </w:rPr>
      </w:pPr>
      <w:r>
        <w:rPr>
          <w:rFonts w:ascii="Times New Roman" w:hAnsi="Times New Roman" w:cs="Times New Roman"/>
          <w:sz w:val="28"/>
          <w:szCs w:val="28"/>
        </w:rPr>
        <w:t>Можно предложить еще много полезного содержания для Серебряного университета, но следует обратить внимание и на формы его организации. Могут быть предложены:</w:t>
      </w:r>
    </w:p>
    <w:p w:rsidR="007064F7" w:rsidRPr="00FB7819" w:rsidRDefault="007064F7" w:rsidP="007064F7">
      <w:pPr>
        <w:jc w:val="both"/>
        <w:rPr>
          <w:rFonts w:ascii="Times New Roman" w:hAnsi="Times New Roman" w:cs="Times New Roman"/>
          <w:sz w:val="28"/>
          <w:szCs w:val="28"/>
        </w:rPr>
      </w:pPr>
      <w:r>
        <w:rPr>
          <w:rFonts w:ascii="Times New Roman" w:hAnsi="Times New Roman" w:cs="Times New Roman"/>
          <w:sz w:val="28"/>
          <w:szCs w:val="28"/>
        </w:rPr>
        <w:t xml:space="preserve">               - с</w:t>
      </w:r>
      <w:r w:rsidRPr="00FB7819">
        <w:rPr>
          <w:rFonts w:ascii="Times New Roman" w:hAnsi="Times New Roman" w:cs="Times New Roman"/>
          <w:sz w:val="28"/>
          <w:szCs w:val="28"/>
        </w:rPr>
        <w:t>амостоятельные СУ</w:t>
      </w:r>
      <w:r>
        <w:rPr>
          <w:rFonts w:ascii="Times New Roman" w:hAnsi="Times New Roman" w:cs="Times New Roman"/>
          <w:sz w:val="28"/>
          <w:szCs w:val="28"/>
        </w:rPr>
        <w:t xml:space="preserve"> Серебряные университеты)</w:t>
      </w:r>
    </w:p>
    <w:p w:rsidR="007064F7" w:rsidRPr="00FB7819" w:rsidRDefault="007064F7" w:rsidP="007064F7">
      <w:pPr>
        <w:jc w:val="both"/>
        <w:rPr>
          <w:rFonts w:ascii="Times New Roman" w:hAnsi="Times New Roman" w:cs="Times New Roman"/>
          <w:sz w:val="28"/>
          <w:szCs w:val="28"/>
        </w:rPr>
      </w:pPr>
      <w:r>
        <w:rPr>
          <w:rFonts w:ascii="Times New Roman" w:hAnsi="Times New Roman" w:cs="Times New Roman"/>
          <w:sz w:val="28"/>
          <w:szCs w:val="28"/>
        </w:rPr>
        <w:t xml:space="preserve">               </w:t>
      </w:r>
      <w:r w:rsidRPr="00FB7819">
        <w:rPr>
          <w:rFonts w:ascii="Times New Roman" w:hAnsi="Times New Roman" w:cs="Times New Roman"/>
          <w:sz w:val="28"/>
          <w:szCs w:val="28"/>
        </w:rPr>
        <w:t>- встроенные СУ (аренда, технология и т.п.)</w:t>
      </w:r>
    </w:p>
    <w:p w:rsidR="007064F7" w:rsidRPr="00FB7819" w:rsidRDefault="007064F7" w:rsidP="007064F7">
      <w:pPr>
        <w:jc w:val="both"/>
        <w:rPr>
          <w:rFonts w:ascii="Times New Roman" w:hAnsi="Times New Roman" w:cs="Times New Roman"/>
          <w:sz w:val="28"/>
          <w:szCs w:val="28"/>
        </w:rPr>
      </w:pPr>
      <w:r>
        <w:rPr>
          <w:rFonts w:ascii="Times New Roman" w:hAnsi="Times New Roman" w:cs="Times New Roman"/>
          <w:sz w:val="28"/>
          <w:szCs w:val="28"/>
        </w:rPr>
        <w:t xml:space="preserve">               - </w:t>
      </w:r>
      <w:r w:rsidRPr="00FB7819">
        <w:rPr>
          <w:rFonts w:ascii="Times New Roman" w:hAnsi="Times New Roman" w:cs="Times New Roman"/>
          <w:sz w:val="28"/>
          <w:szCs w:val="28"/>
        </w:rPr>
        <w:t xml:space="preserve">СУ </w:t>
      </w:r>
      <w:r>
        <w:rPr>
          <w:rFonts w:ascii="Times New Roman" w:hAnsi="Times New Roman" w:cs="Times New Roman"/>
          <w:sz w:val="28"/>
          <w:szCs w:val="28"/>
        </w:rPr>
        <w:t>как часть</w:t>
      </w:r>
      <w:r w:rsidRPr="00FB7819">
        <w:rPr>
          <w:rFonts w:ascii="Times New Roman" w:hAnsi="Times New Roman" w:cs="Times New Roman"/>
          <w:sz w:val="28"/>
          <w:szCs w:val="28"/>
        </w:rPr>
        <w:t xml:space="preserve"> университет</w:t>
      </w:r>
      <w:r>
        <w:rPr>
          <w:rFonts w:ascii="Times New Roman" w:hAnsi="Times New Roman" w:cs="Times New Roman"/>
          <w:sz w:val="28"/>
          <w:szCs w:val="28"/>
        </w:rPr>
        <w:t>а</w:t>
      </w:r>
      <w:r w:rsidRPr="00FB7819">
        <w:rPr>
          <w:rFonts w:ascii="Times New Roman" w:hAnsi="Times New Roman" w:cs="Times New Roman"/>
          <w:sz w:val="28"/>
          <w:szCs w:val="28"/>
        </w:rPr>
        <w:t xml:space="preserve"> жизненного цикла (</w:t>
      </w:r>
      <w:r w:rsidRPr="00FB7819">
        <w:rPr>
          <w:rFonts w:ascii="Times New Roman" w:hAnsi="Times New Roman" w:cs="Times New Roman"/>
          <w:sz w:val="28"/>
          <w:szCs w:val="28"/>
          <w:lang w:val="en-US"/>
        </w:rPr>
        <w:t>long</w:t>
      </w:r>
      <w:r w:rsidRPr="00FB7819">
        <w:rPr>
          <w:rFonts w:ascii="Times New Roman" w:hAnsi="Times New Roman" w:cs="Times New Roman"/>
          <w:sz w:val="28"/>
          <w:szCs w:val="28"/>
        </w:rPr>
        <w:t xml:space="preserve"> </w:t>
      </w:r>
      <w:r w:rsidRPr="00FB7819">
        <w:rPr>
          <w:rFonts w:ascii="Times New Roman" w:hAnsi="Times New Roman" w:cs="Times New Roman"/>
          <w:sz w:val="28"/>
          <w:szCs w:val="28"/>
          <w:lang w:val="en-US"/>
        </w:rPr>
        <w:t>life</w:t>
      </w:r>
      <w:r w:rsidRPr="00FB7819">
        <w:rPr>
          <w:rFonts w:ascii="Times New Roman" w:hAnsi="Times New Roman" w:cs="Times New Roman"/>
          <w:sz w:val="28"/>
          <w:szCs w:val="28"/>
        </w:rPr>
        <w:t xml:space="preserve"> </w:t>
      </w:r>
      <w:r w:rsidRPr="00FB7819">
        <w:rPr>
          <w:rFonts w:ascii="Times New Roman" w:hAnsi="Times New Roman" w:cs="Times New Roman"/>
          <w:sz w:val="28"/>
          <w:szCs w:val="28"/>
          <w:lang w:val="en-US"/>
        </w:rPr>
        <w:t>university</w:t>
      </w:r>
      <w:r w:rsidRPr="00FB7819">
        <w:rPr>
          <w:rFonts w:ascii="Times New Roman" w:hAnsi="Times New Roman" w:cs="Times New Roman"/>
          <w:sz w:val="28"/>
          <w:szCs w:val="28"/>
        </w:rPr>
        <w:t xml:space="preserve">) </w:t>
      </w:r>
    </w:p>
    <w:p w:rsidR="007064F7" w:rsidRPr="00FB7819" w:rsidRDefault="007064F7" w:rsidP="007064F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 э</w:t>
      </w:r>
      <w:r w:rsidRPr="00FB7819">
        <w:rPr>
          <w:rFonts w:ascii="Times New Roman" w:hAnsi="Times New Roman" w:cs="Times New Roman"/>
          <w:sz w:val="28"/>
          <w:szCs w:val="28"/>
        </w:rPr>
        <w:t>кспресс-СУ</w:t>
      </w:r>
      <w:r>
        <w:rPr>
          <w:rFonts w:ascii="Times New Roman" w:hAnsi="Times New Roman" w:cs="Times New Roman"/>
          <w:sz w:val="28"/>
          <w:szCs w:val="28"/>
        </w:rPr>
        <w:t xml:space="preserve"> (прежде всего, бизнес-инкубаторы)</w:t>
      </w:r>
    </w:p>
    <w:p w:rsidR="007064F7" w:rsidRPr="00FB7819" w:rsidRDefault="007064F7" w:rsidP="007064F7">
      <w:pPr>
        <w:jc w:val="both"/>
        <w:rPr>
          <w:rFonts w:ascii="Times New Roman" w:hAnsi="Times New Roman" w:cs="Times New Roman"/>
          <w:sz w:val="28"/>
          <w:szCs w:val="28"/>
        </w:rPr>
      </w:pPr>
      <w:r>
        <w:rPr>
          <w:rFonts w:ascii="Times New Roman" w:hAnsi="Times New Roman" w:cs="Times New Roman"/>
          <w:sz w:val="28"/>
          <w:szCs w:val="28"/>
        </w:rPr>
        <w:t xml:space="preserve">                - к</w:t>
      </w:r>
      <w:r w:rsidRPr="00FB7819">
        <w:rPr>
          <w:rFonts w:ascii="Times New Roman" w:hAnsi="Times New Roman" w:cs="Times New Roman"/>
          <w:sz w:val="28"/>
          <w:szCs w:val="28"/>
        </w:rPr>
        <w:t>урортно-санаторные и пансионатные СУ</w:t>
      </w:r>
      <w:r>
        <w:rPr>
          <w:rFonts w:ascii="Times New Roman" w:hAnsi="Times New Roman" w:cs="Times New Roman"/>
          <w:sz w:val="28"/>
          <w:szCs w:val="28"/>
        </w:rPr>
        <w:t xml:space="preserve"> (например, в Новой Москве, Кавминводах, на черноморском побережье, на Байкале и Алтае)</w:t>
      </w:r>
    </w:p>
    <w:p w:rsidR="007064F7" w:rsidRPr="00FB7819" w:rsidRDefault="007064F7" w:rsidP="007064F7">
      <w:pPr>
        <w:jc w:val="both"/>
        <w:rPr>
          <w:rFonts w:ascii="Times New Roman" w:hAnsi="Times New Roman" w:cs="Times New Roman"/>
          <w:sz w:val="28"/>
          <w:szCs w:val="28"/>
        </w:rPr>
      </w:pPr>
      <w:r>
        <w:rPr>
          <w:rFonts w:ascii="Times New Roman" w:hAnsi="Times New Roman" w:cs="Times New Roman"/>
          <w:sz w:val="28"/>
          <w:szCs w:val="28"/>
        </w:rPr>
        <w:t xml:space="preserve">                - с</w:t>
      </w:r>
      <w:r w:rsidRPr="00FB7819">
        <w:rPr>
          <w:rFonts w:ascii="Times New Roman" w:hAnsi="Times New Roman" w:cs="Times New Roman"/>
          <w:sz w:val="28"/>
          <w:szCs w:val="28"/>
        </w:rPr>
        <w:t>амоорганиз</w:t>
      </w:r>
      <w:r>
        <w:rPr>
          <w:rFonts w:ascii="Times New Roman" w:hAnsi="Times New Roman" w:cs="Times New Roman"/>
          <w:sz w:val="28"/>
          <w:szCs w:val="28"/>
        </w:rPr>
        <w:t>ованные</w:t>
      </w:r>
      <w:r w:rsidRPr="00FB7819">
        <w:rPr>
          <w:rFonts w:ascii="Times New Roman" w:hAnsi="Times New Roman" w:cs="Times New Roman"/>
          <w:sz w:val="28"/>
          <w:szCs w:val="28"/>
        </w:rPr>
        <w:t xml:space="preserve"> </w:t>
      </w:r>
      <w:r>
        <w:rPr>
          <w:rFonts w:ascii="Times New Roman" w:hAnsi="Times New Roman" w:cs="Times New Roman"/>
          <w:sz w:val="28"/>
          <w:szCs w:val="28"/>
        </w:rPr>
        <w:t xml:space="preserve">и самодеятельные </w:t>
      </w:r>
      <w:r w:rsidRPr="00FB7819">
        <w:rPr>
          <w:rFonts w:ascii="Times New Roman" w:hAnsi="Times New Roman" w:cs="Times New Roman"/>
          <w:sz w:val="28"/>
          <w:szCs w:val="28"/>
        </w:rPr>
        <w:t>СУ</w:t>
      </w:r>
    </w:p>
    <w:p w:rsidR="007064F7" w:rsidRDefault="007064F7" w:rsidP="007064F7">
      <w:pPr>
        <w:ind w:firstLine="709"/>
        <w:jc w:val="both"/>
        <w:rPr>
          <w:rFonts w:ascii="Times New Roman" w:hAnsi="Times New Roman" w:cs="Times New Roman"/>
          <w:sz w:val="28"/>
          <w:szCs w:val="28"/>
        </w:rPr>
      </w:pPr>
      <w:r>
        <w:rPr>
          <w:rFonts w:ascii="Times New Roman" w:hAnsi="Times New Roman" w:cs="Times New Roman"/>
          <w:sz w:val="28"/>
          <w:szCs w:val="28"/>
        </w:rPr>
        <w:t xml:space="preserve">Тут важно подчеркнуть: студентов Серебряных университетов будет значительно больше, чем студентов обычных вузов. И это будет иметь серьезные социально-политические и финансовые проблемы – и на федеральном, и на региональном, и на местном (муниципальном) уровне. </w:t>
      </w:r>
    </w:p>
    <w:p w:rsidR="007064F7" w:rsidRPr="009A2CBF" w:rsidRDefault="007064F7" w:rsidP="007064F7">
      <w:pPr>
        <w:ind w:firstLine="709"/>
        <w:jc w:val="both"/>
        <w:rPr>
          <w:rFonts w:ascii="Times New Roman" w:hAnsi="Times New Roman" w:cs="Times New Roman"/>
          <w:sz w:val="28"/>
          <w:szCs w:val="28"/>
        </w:rPr>
      </w:pPr>
      <w:r>
        <w:rPr>
          <w:rFonts w:ascii="Times New Roman" w:hAnsi="Times New Roman" w:cs="Times New Roman"/>
          <w:sz w:val="28"/>
          <w:szCs w:val="28"/>
        </w:rPr>
        <w:t>В конце статьи принято употреблять выражение «в заключении» – здесь уместнее говорить «в начале разворачивающейся темы»: Серебряное о</w:t>
      </w:r>
      <w:r w:rsidRPr="009A2CBF">
        <w:rPr>
          <w:rFonts w:ascii="Times New Roman" w:hAnsi="Times New Roman" w:cs="Times New Roman"/>
          <w:sz w:val="28"/>
          <w:szCs w:val="28"/>
        </w:rPr>
        <w:t xml:space="preserve">бразование </w:t>
      </w:r>
      <w:r>
        <w:rPr>
          <w:rFonts w:ascii="Times New Roman" w:hAnsi="Times New Roman" w:cs="Times New Roman"/>
          <w:sz w:val="28"/>
          <w:szCs w:val="28"/>
        </w:rPr>
        <w:t xml:space="preserve">следует рассматривать </w:t>
      </w:r>
      <w:r w:rsidRPr="009A2CBF">
        <w:rPr>
          <w:rFonts w:ascii="Times New Roman" w:hAnsi="Times New Roman" w:cs="Times New Roman"/>
          <w:sz w:val="28"/>
          <w:szCs w:val="28"/>
        </w:rPr>
        <w:t>как ресурс интеллектуального развития</w:t>
      </w:r>
      <w:r>
        <w:rPr>
          <w:rFonts w:ascii="Times New Roman" w:hAnsi="Times New Roman" w:cs="Times New Roman"/>
          <w:sz w:val="28"/>
          <w:szCs w:val="28"/>
        </w:rPr>
        <w:t xml:space="preserve"> всего общества. Для этого обязательным для всех студентов Серебряного университета должно стать написание выпускного эссе на тему «Что в моем жизненном опыте важно для молодых поколений». Это вовсе не мемуары или автобиография, это тончайшая рефлексия и исследование собственного опыта во имя несвоего будущего. Это тот интеллектуальный капитал, который до сих пор не востребован и уходит в небытие со своими носителями. Принимать это экзамен, для многих последний в жизни, должны молодые: строго, ответственно и с благодарностью.</w:t>
      </w:r>
    </w:p>
    <w:p w:rsidR="00C65354" w:rsidRDefault="00C65354" w:rsidP="00C65354">
      <w:pPr>
        <w:ind w:firstLine="709"/>
        <w:jc w:val="both"/>
        <w:rPr>
          <w:rFonts w:ascii="Times New Roman" w:hAnsi="Times New Roman" w:cs="Times New Roman"/>
          <w:b/>
          <w:sz w:val="28"/>
          <w:szCs w:val="28"/>
        </w:rPr>
      </w:pPr>
      <w:r>
        <w:rPr>
          <w:rFonts w:ascii="Times New Roman" w:hAnsi="Times New Roman" w:cs="Times New Roman"/>
          <w:b/>
          <w:sz w:val="28"/>
          <w:szCs w:val="28"/>
        </w:rPr>
        <w:t>Социально-демографический портрет старости и идея Серебряного Университета (журнал «Знание-сила»)</w:t>
      </w:r>
    </w:p>
    <w:p w:rsidR="00C65354" w:rsidRPr="00604D78" w:rsidRDefault="00C65354" w:rsidP="00C65354">
      <w:pPr>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В газете «Известия» мною была опубликована небольшая статья </w:t>
      </w:r>
      <w:r w:rsidRPr="009E13CA">
        <w:rPr>
          <w:rFonts w:ascii="Times New Roman" w:hAnsi="Times New Roman" w:cs="Times New Roman"/>
          <w:color w:val="000000"/>
          <w:sz w:val="28"/>
          <w:szCs w:val="28"/>
        </w:rPr>
        <w:t>«Через 15 лет демографическая волна накроет пенсионеров» («Известия», №106, 7 июня 1997 г.)</w:t>
      </w:r>
      <w:r>
        <w:rPr>
          <w:rFonts w:ascii="Times New Roman" w:hAnsi="Times New Roman" w:cs="Times New Roman"/>
          <w:color w:val="000000"/>
          <w:sz w:val="28"/>
          <w:szCs w:val="28"/>
        </w:rPr>
        <w:t xml:space="preserve">, где я предупреждал: предстоящая пенсионная реформа будет проводиться в чрезвычайно благоприятных для государства условиях (выход на пенсию родившихся в период войны, таких было очень мало), но уже через 10 лет ситуация резко поменяется. </w:t>
      </w:r>
      <w:r w:rsidRPr="00604D78">
        <w:rPr>
          <w:rFonts w:ascii="Times New Roman" w:hAnsi="Times New Roman" w:cs="Times New Roman"/>
          <w:color w:val="000000"/>
          <w:sz w:val="28"/>
          <w:szCs w:val="28"/>
        </w:rPr>
        <w:t xml:space="preserve">На десять шестидесятилетних в начале 2000-х приходилось 16 сорокалетних, а через десять лет, в наши дни – всего 6. </w:t>
      </w:r>
      <w:r>
        <w:rPr>
          <w:rFonts w:ascii="Times New Roman" w:hAnsi="Times New Roman" w:cs="Times New Roman"/>
          <w:color w:val="000000"/>
          <w:sz w:val="28"/>
          <w:szCs w:val="28"/>
        </w:rPr>
        <w:t xml:space="preserve">И это соотношение – надолго. </w:t>
      </w:r>
    </w:p>
    <w:p w:rsidR="00C65354" w:rsidRDefault="00C65354" w:rsidP="00C65354">
      <w:r>
        <w:rPr>
          <w:noProof/>
        </w:rPr>
        <w:lastRenderedPageBreak/>
        <w:drawing>
          <wp:inline distT="0" distB="0" distL="0" distR="0" wp14:anchorId="1B03BD58" wp14:editId="798397AE">
            <wp:extent cx="3949700" cy="3242945"/>
            <wp:effectExtent l="19050" t="0" r="0" b="0"/>
            <wp:docPr id="94" name="Рисунок 94" descr="http://forum.na-svyazi.ru/uploads/post-20296-133794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na-svyazi.ru/uploads/post-20296-1337946538.jpg"/>
                    <pic:cNvPicPr>
                      <a:picLocks noChangeAspect="1" noChangeArrowheads="1"/>
                    </pic:cNvPicPr>
                  </pic:nvPicPr>
                  <pic:blipFill>
                    <a:blip r:embed="rId9" cstate="print"/>
                    <a:srcRect/>
                    <a:stretch>
                      <a:fillRect/>
                    </a:stretch>
                  </pic:blipFill>
                  <pic:spPr bwMode="auto">
                    <a:xfrm>
                      <a:off x="0" y="0"/>
                      <a:ext cx="3949700" cy="3242945"/>
                    </a:xfrm>
                    <a:prstGeom prst="rect">
                      <a:avLst/>
                    </a:prstGeom>
                    <a:noFill/>
                    <a:ln w="9525">
                      <a:noFill/>
                      <a:miter lim="800000"/>
                      <a:headEnd/>
                      <a:tailEnd/>
                    </a:ln>
                  </pic:spPr>
                </pic:pic>
              </a:graphicData>
            </a:graphic>
          </wp:inline>
        </w:drawing>
      </w:r>
    </w:p>
    <w:p w:rsidR="00C65354" w:rsidRDefault="00C65354" w:rsidP="00C65354">
      <w:pPr>
        <w:ind w:firstLine="709"/>
        <w:jc w:val="both"/>
        <w:rPr>
          <w:rFonts w:ascii="Times New Roman" w:hAnsi="Times New Roman" w:cs="Times New Roman"/>
          <w:sz w:val="28"/>
          <w:szCs w:val="28"/>
        </w:rPr>
      </w:pPr>
      <w:r w:rsidRPr="00651323">
        <w:rPr>
          <w:rFonts w:ascii="Times New Roman" w:hAnsi="Times New Roman" w:cs="Times New Roman"/>
          <w:sz w:val="28"/>
          <w:szCs w:val="28"/>
        </w:rPr>
        <w:t xml:space="preserve">Сегодня в России проживает около 10 млн. мужчин пенсионного возраста и почти 26 млн. женщин.  </w:t>
      </w:r>
      <w:r>
        <w:rPr>
          <w:rFonts w:ascii="Times New Roman" w:hAnsi="Times New Roman" w:cs="Times New Roman"/>
          <w:sz w:val="28"/>
          <w:szCs w:val="28"/>
        </w:rPr>
        <w:t xml:space="preserve">Эта чудовищная диспропорция, с государственной точки зрения, весьма выгодна: пенсионные отчисления делают преимущественно мужчины, поскольку их зарплата существенно выше, чем у женщин (на одном конце – нефтянники, газовщики, шахтеры, металлурги, госслужащие, где преобладает мужской труд, на другом – работницы пищевой и легкой промышленности, медицины, образования, торговли и сервиса, уход за детьми и ведение домашнего хозяйства), а пенсию получают женщины, заметно более скромную, нежели мужская.   </w:t>
      </w:r>
    </w:p>
    <w:p w:rsidR="00C65354" w:rsidRDefault="00C65354" w:rsidP="00C65354">
      <w:pPr>
        <w:ind w:firstLine="709"/>
        <w:jc w:val="both"/>
        <w:rPr>
          <w:rFonts w:ascii="Times New Roman" w:hAnsi="Times New Roman" w:cs="Times New Roman"/>
          <w:sz w:val="28"/>
          <w:szCs w:val="28"/>
        </w:rPr>
      </w:pPr>
      <w:r w:rsidRPr="009E13CA">
        <w:rPr>
          <w:rFonts w:ascii="Times New Roman" w:hAnsi="Times New Roman" w:cs="Times New Roman"/>
          <w:sz w:val="28"/>
          <w:szCs w:val="28"/>
        </w:rPr>
        <w:t xml:space="preserve">Если честно, </w:t>
      </w:r>
      <w:r>
        <w:rPr>
          <w:rFonts w:ascii="Times New Roman" w:hAnsi="Times New Roman" w:cs="Times New Roman"/>
          <w:sz w:val="28"/>
          <w:szCs w:val="28"/>
        </w:rPr>
        <w:t>то мужчины просто не доживают до пенсии, а если и доживают, то умирают в пенсионном бэби-возрасте, в среднем через год-полтора, ведь продолжительность жизни мужчин в нашей стране просто катастрофическая – 59 лет.</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Какие бы изменения в динамике рождаемости не произошли бы в ближайшие 20-30 лет, тенденция и общая картина поло-возрастной структуры старших возрастов в этот период вполне предсказуема: ежегодный приток пенсионеров в 1.5-2 млн. человек будет сопровождаться оттоком в 0.8-0.9 млн. человек, даже если начнется массовая эмиграция населения из страны. Это означает, что в течение примерно 20-30 лет численность пенсионеров (женщин после 55  лет и мужчин после 60 лет) будет каждый год увеличиваться на 0.7-1.1 млн. человек, гендерные соотношения будут постепенно сглаживаться, а сама пирамида в верхней своей части будет иметь квази-цилиндрическую форму. </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Ситуация значительно усугубляется тем обстоятельством, что именно в этот период (в ближайшие 20-30 лет) основными донорами станет «генерация демографического провала», те, кому сейчас нет еще 20 лет, и которых примерно вдвое меньше тех, кто вступает в пенсионный возраст. </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Чудес не бывает и даже, если сдвинуть пенсионный возраст на 5-10 лет, дисбаланс пенсионного фонда сохранится.</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Это значит фактическое банкротство государства перед пенсионерами.</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Выход из этой тяжелейшей ситуации очевиден, а потому и не делается: вместо дорогостоящих и бессмысленных со всех точек зрения спортивных шоу мирового масштаба надо создавать фонд, демпфирующий демографические искажения поло-возрастной структуры населения.</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Принципиально ситуация в перспективе до 2025 года будет монотонно ухудшаться.</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Мы сами себе создали и продолжаем создавать сложные социо-демографические проблемы, важнейшими из которых являются:</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мы предполагаем, что в настоящее время и в перспективе поло-возрастная структура населения нашей страны нормальна и похожа на общемировую, но это далеко не так</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мы не учитываем весьма весомую иммиграционную составляющую: эти люди также с возрастом теряют трудоспособность, но у них нет пенсионного и социального обеспечения и защиты ни у себя на родине, ни у нас, а поэтому они окажутся в отчаянном положении</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в наших планах и прогнозах доминирует совершенно ничем неоправданный, а потому безответственный оптимизм, при этом оптимистические настроения и благодушие тянутся уже почти сто лет, въелись в сознание и не воспринимаются нами, как ментальная катастрофа.</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Современная тяжелейшая (3.3 работающих на 1 человека пенсионного возраста) в перспективе до 2040 года будет, с некоторыми отклонениями, монотонно угрожающей. Это практически катастрофическое положение будет усугубляться четырьмя обстоятельствами:</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в стране насчитывается 11 миллионов инвалидов и их численность будет нарастать</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по заявлению председателя Госкомтруда Ольги Голодец 3 апреля нынешнего года, в стране примерно 38 миллионов трудоспособных, о которых трудовая и налоговая статистики не говорят ничего</w:t>
      </w:r>
    </w:p>
    <w:p w:rsidR="00C65354" w:rsidRDefault="00C65354" w:rsidP="00C65354">
      <w:pPr>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более 26 млн. чел. из числа трудоспособных (30%!) ничего не производят; сюда относятся: </w:t>
      </w:r>
      <w:r w:rsidRPr="009B3CE0">
        <w:rPr>
          <w:rFonts w:ascii="Times New Roman" w:eastAsia="Times New Roman" w:hAnsi="Times New Roman" w:cs="Times New Roman"/>
          <w:sz w:val="28"/>
          <w:szCs w:val="28"/>
        </w:rPr>
        <w:t>личный состав армии вместе с контрактниками, срочниками, вольнонаемными, персоналом вспомогательных предприятий, научных институтов, КБ и ВУЗов - 1.045.000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личный состав ФСБ, ФСО, Службы Спецсвязи, ФПС, СВР и пр. - 2.160.000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штатные сотрудники МЧС, ФМС, МВД, ВВ, ФСИН, Минюста и Прокуратуры - 2.541.000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работники таможни, налоговых, санитарных и прочих инспекций - 1.256.000</w:t>
      </w:r>
      <w:r>
        <w:rPr>
          <w:rFonts w:ascii="Times New Roman" w:eastAsia="Times New Roman" w:hAnsi="Times New Roman" w:cs="Times New Roman"/>
          <w:sz w:val="28"/>
          <w:szCs w:val="28"/>
        </w:rPr>
        <w:t>,</w:t>
      </w:r>
      <w:r w:rsidRPr="009B3CE0">
        <w:rPr>
          <w:rFonts w:ascii="Times New Roman" w:eastAsia="Times New Roman" w:hAnsi="Times New Roman" w:cs="Times New Roman"/>
          <w:sz w:val="28"/>
          <w:szCs w:val="28"/>
        </w:rPr>
        <w:t>чиновники лицензирующих, контролирующих и регистрационных органов - 1.321.000</w:t>
      </w:r>
      <w:r>
        <w:rPr>
          <w:rFonts w:ascii="Times New Roman" w:eastAsia="Times New Roman" w:hAnsi="Times New Roman" w:cs="Times New Roman"/>
          <w:sz w:val="28"/>
          <w:szCs w:val="28"/>
        </w:rPr>
        <w:t>,</w:t>
      </w:r>
      <w:r w:rsidRPr="009B3CE0">
        <w:rPr>
          <w:rFonts w:ascii="Times New Roman" w:eastAsia="Times New Roman" w:hAnsi="Times New Roman" w:cs="Times New Roman"/>
          <w:sz w:val="28"/>
          <w:szCs w:val="28"/>
        </w:rPr>
        <w:br/>
        <w:t>аппарат МИД и госзагранучреждений (СНГ, ООН, ЮНЕСКО, ПАСЕ, пр.) - 91.000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служащие прочих федеральных агентств, министерств и ведомств - 1.252.000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клерки пенсионных, социальных, страховых и прочих фондов - 1.727.000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депутаты и сотрудники аппаратов властных структур всех уровней - 1.872.000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священнослужители и обслуга религиозных и культовых сооружений - 529.000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нотариусы, юридические бюро, адвокаты и заключенные - 1.843.000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персонал частных охранных структур, детективы, секьюрити и т.п. - 1.977.000</w:t>
      </w:r>
      <w:r>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t>безработные - 8.420.000</w:t>
      </w:r>
    </w:p>
    <w:p w:rsidR="00C65354" w:rsidRDefault="00C65354" w:rsidP="00C65354">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- 5-7 млн. нелегальных гастарбайтеров и лиц, занятых в торговле на нелегальной основе, никак не участвуют в пополнении Пенсионного фонда (но и не рассчитывают на получение пенсий)</w:t>
      </w:r>
    </w:p>
    <w:tbl>
      <w:tblPr>
        <w:tblW w:w="5000" w:type="pct"/>
        <w:tblCellSpacing w:w="15" w:type="dxa"/>
        <w:tblCellMar>
          <w:left w:w="0" w:type="dxa"/>
          <w:right w:w="0" w:type="dxa"/>
        </w:tblCellMar>
        <w:tblLook w:val="04A0" w:firstRow="1" w:lastRow="0" w:firstColumn="1" w:lastColumn="0" w:noHBand="0" w:noVBand="1"/>
      </w:tblPr>
      <w:tblGrid>
        <w:gridCol w:w="9415"/>
      </w:tblGrid>
      <w:tr w:rsidR="00C65354" w:rsidTr="009D3F43">
        <w:trPr>
          <w:tblCellSpacing w:w="15" w:type="dxa"/>
        </w:trPr>
        <w:tc>
          <w:tcPr>
            <w:tcW w:w="4968" w:type="pct"/>
            <w:hideMark/>
          </w:tcPr>
          <w:p w:rsidR="00C65354" w:rsidRDefault="00C65354" w:rsidP="009D3F43">
            <w:pPr>
              <w:spacing w:line="194"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этому надо добавить, что социально-экономическая и социально-политическая ситуация в стране продолжает ухудшаться. Вот несколько цифр и фактов, подтверждающих указанное положение: </w:t>
            </w:r>
            <w:r w:rsidRPr="009B3CE0">
              <w:rPr>
                <w:rFonts w:ascii="Times New Roman" w:eastAsia="Times New Roman" w:hAnsi="Times New Roman" w:cs="Times New Roman"/>
                <w:sz w:val="28"/>
                <w:szCs w:val="28"/>
              </w:rPr>
              <w:t xml:space="preserve"> </w:t>
            </w:r>
            <w:r w:rsidRPr="009B3CE0">
              <w:rPr>
                <w:rFonts w:ascii="Times New Roman" w:eastAsia="Times New Roman" w:hAnsi="Times New Roman" w:cs="Times New Roman"/>
                <w:sz w:val="28"/>
                <w:szCs w:val="28"/>
              </w:rPr>
              <w:br/>
            </w:r>
            <w:r w:rsidRPr="00AC28CE">
              <w:rPr>
                <w:rFonts w:ascii="Times New Roman" w:eastAsia="Times New Roman" w:hAnsi="Times New Roman" w:cs="Times New Roman"/>
                <w:sz w:val="28"/>
                <w:szCs w:val="28"/>
              </w:rPr>
              <w:t xml:space="preserve">Из 157.895 населенных пунктов, более 40.000 деревень и поселков </w:t>
            </w:r>
            <w:r w:rsidRPr="004A418E">
              <w:rPr>
                <w:rFonts w:ascii="Times New Roman" w:eastAsia="Times New Roman" w:hAnsi="Times New Roman" w:cs="Times New Roman"/>
                <w:bCs/>
                <w:sz w:val="28"/>
                <w:szCs w:val="28"/>
              </w:rPr>
              <w:t>брошены жителями</w:t>
            </w:r>
            <w:r w:rsidRPr="00AC28C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C28CE">
              <w:rPr>
                <w:rFonts w:ascii="Times New Roman" w:eastAsia="Times New Roman" w:hAnsi="Times New Roman" w:cs="Times New Roman"/>
                <w:sz w:val="28"/>
                <w:szCs w:val="28"/>
              </w:rPr>
              <w:t xml:space="preserve">Лишь за последние 10 лет с карты России исчезло 13.740 деревень и 214 городов, а на севере страны численность населения сократилась более чем на </w:t>
            </w:r>
            <w:r>
              <w:rPr>
                <w:rFonts w:ascii="Times New Roman" w:eastAsia="Times New Roman" w:hAnsi="Times New Roman" w:cs="Times New Roman"/>
                <w:sz w:val="28"/>
                <w:szCs w:val="28"/>
              </w:rPr>
              <w:t xml:space="preserve">45%. </w:t>
            </w:r>
            <w:r w:rsidRPr="004E1751">
              <w:rPr>
                <w:rFonts w:ascii="Times New Roman" w:eastAsia="Times New Roman" w:hAnsi="Times New Roman" w:cs="Times New Roman"/>
                <w:sz w:val="28"/>
                <w:szCs w:val="28"/>
              </w:rPr>
              <w:t xml:space="preserve">85% территории непригодны для постоянного </w:t>
            </w:r>
            <w:r w:rsidRPr="004A418E">
              <w:rPr>
                <w:rFonts w:ascii="Times New Roman" w:eastAsia="Times New Roman" w:hAnsi="Times New Roman" w:cs="Times New Roman"/>
                <w:bCs/>
                <w:sz w:val="28"/>
                <w:szCs w:val="28"/>
              </w:rPr>
              <w:t>комфортного</w:t>
            </w:r>
            <w:r w:rsidRPr="004E1751">
              <w:rPr>
                <w:rFonts w:ascii="Times New Roman" w:eastAsia="Times New Roman" w:hAnsi="Times New Roman" w:cs="Times New Roman"/>
                <w:sz w:val="28"/>
                <w:szCs w:val="28"/>
              </w:rPr>
              <w:t xml:space="preserve"> проживания населения</w:t>
            </w:r>
            <w:r>
              <w:rPr>
                <w:rFonts w:ascii="Times New Roman" w:eastAsia="Times New Roman" w:hAnsi="Times New Roman" w:cs="Times New Roman"/>
                <w:sz w:val="28"/>
                <w:szCs w:val="28"/>
              </w:rPr>
              <w:t>.</w:t>
            </w:r>
            <w:r w:rsidRPr="004E1751">
              <w:rPr>
                <w:rFonts w:ascii="Times New Roman" w:eastAsia="Times New Roman" w:hAnsi="Times New Roman" w:cs="Times New Roman"/>
                <w:sz w:val="28"/>
                <w:szCs w:val="28"/>
              </w:rPr>
              <w:t xml:space="preserve"> Средний показатель "хороших земель" на планете - это 36% площади суши. </w:t>
            </w:r>
          </w:p>
          <w:p w:rsidR="00C65354" w:rsidRPr="00625BC8" w:rsidRDefault="00C65354" w:rsidP="009D3F43">
            <w:pPr>
              <w:spacing w:line="194" w:lineRule="atLeast"/>
              <w:ind w:firstLine="709"/>
              <w:jc w:val="both"/>
              <w:rPr>
                <w:rFonts w:ascii="Times New Roman" w:eastAsia="Times New Roman" w:hAnsi="Times New Roman" w:cs="Times New Roman"/>
                <w:sz w:val="28"/>
                <w:szCs w:val="28"/>
              </w:rPr>
            </w:pPr>
            <w:r w:rsidRPr="004E1751">
              <w:rPr>
                <w:rFonts w:ascii="Times New Roman" w:eastAsia="Times New Roman" w:hAnsi="Times New Roman" w:cs="Times New Roman"/>
                <w:sz w:val="28"/>
                <w:szCs w:val="28"/>
              </w:rPr>
              <w:t>Россия занимает меньше 2% в мировом ВВП</w:t>
            </w:r>
            <w:r>
              <w:rPr>
                <w:rFonts w:ascii="Times New Roman" w:eastAsia="Times New Roman" w:hAnsi="Times New Roman" w:cs="Times New Roman"/>
                <w:sz w:val="28"/>
                <w:szCs w:val="28"/>
              </w:rPr>
              <w:t xml:space="preserve"> (</w:t>
            </w:r>
            <w:r w:rsidRPr="00F51588">
              <w:rPr>
                <w:rFonts w:ascii="Times New Roman" w:eastAsia="Times New Roman" w:hAnsi="Times New Roman" w:cs="Times New Roman"/>
                <w:bCs/>
                <w:sz w:val="28"/>
                <w:szCs w:val="28"/>
              </w:rPr>
              <w:t>ВВП России не намного превышает экономический продукт округа Лос-Анджелес</w:t>
            </w:r>
            <w:r w:rsidRPr="00F51588">
              <w:rPr>
                <w:rFonts w:ascii="Times New Roman" w:eastAsia="Times New Roman" w:hAnsi="Times New Roman" w:cs="Times New Roman"/>
                <w:sz w:val="28"/>
                <w:szCs w:val="28"/>
              </w:rPr>
              <w:t>, США</w:t>
            </w:r>
            <w:r>
              <w:rPr>
                <w:rFonts w:ascii="Times New Roman" w:eastAsia="Times New Roman" w:hAnsi="Times New Roman" w:cs="Times New Roman"/>
                <w:sz w:val="28"/>
                <w:szCs w:val="28"/>
              </w:rPr>
              <w:t>)</w:t>
            </w:r>
            <w:r w:rsidRPr="004E1751">
              <w:rPr>
                <w:rFonts w:ascii="Times New Roman" w:eastAsia="Times New Roman" w:hAnsi="Times New Roman" w:cs="Times New Roman"/>
                <w:sz w:val="28"/>
                <w:szCs w:val="28"/>
              </w:rPr>
              <w:t xml:space="preserve">. </w:t>
            </w:r>
            <w:r w:rsidRPr="004E1751">
              <w:rPr>
                <w:rFonts w:ascii="Times New Roman" w:eastAsia="Times New Roman" w:hAnsi="Times New Roman" w:cs="Times New Roman"/>
                <w:sz w:val="28"/>
                <w:szCs w:val="28"/>
              </w:rPr>
              <w:br/>
              <w:t>Основными статьями экспорта (по данным ФТС) является газ и нефть (70%), первичные металлы (15%), круглый лес (10%), все остальное, включая оборудование, вооружение и технологии – менее 5%.</w:t>
            </w:r>
            <w:r>
              <w:rPr>
                <w:rFonts w:ascii="Times New Roman" w:eastAsia="Times New Roman" w:hAnsi="Times New Roman" w:cs="Times New Roman"/>
                <w:sz w:val="28"/>
                <w:szCs w:val="28"/>
              </w:rPr>
              <w:t xml:space="preserve"> </w:t>
            </w:r>
          </w:p>
          <w:p w:rsidR="00C65354" w:rsidRDefault="00C65354" w:rsidP="009D3F43">
            <w:pPr>
              <w:spacing w:line="194"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теперь посмотрите, как выглядит Россия в мире (2007 г):</w:t>
            </w:r>
          </w:p>
          <w:tbl>
            <w:tblPr>
              <w:tblStyle w:val="a8"/>
              <w:tblW w:w="0" w:type="auto"/>
              <w:tblLook w:val="04A0" w:firstRow="1" w:lastRow="0" w:firstColumn="1" w:lastColumn="0" w:noHBand="0" w:noVBand="1"/>
            </w:tblPr>
            <w:tblGrid>
              <w:gridCol w:w="3113"/>
              <w:gridCol w:w="3113"/>
              <w:gridCol w:w="3114"/>
            </w:tblGrid>
            <w:tr w:rsidR="00C65354" w:rsidTr="009D3F43">
              <w:tc>
                <w:tcPr>
                  <w:tcW w:w="3113" w:type="dxa"/>
                </w:tcPr>
                <w:p w:rsidR="00C65354" w:rsidRDefault="00C65354" w:rsidP="009D3F43">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Группы стран</w:t>
                  </w:r>
                </w:p>
              </w:tc>
              <w:tc>
                <w:tcPr>
                  <w:tcW w:w="3113" w:type="dxa"/>
                </w:tcPr>
                <w:p w:rsidR="00C65354" w:rsidRDefault="00C65354" w:rsidP="009D3F43">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Госрасходы на социальные нужды (%)</w:t>
                  </w:r>
                </w:p>
              </w:tc>
              <w:tc>
                <w:tcPr>
                  <w:tcW w:w="3114" w:type="dxa"/>
                </w:tcPr>
                <w:p w:rsidR="00C65354" w:rsidRDefault="00C65354" w:rsidP="009D3F43">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Госрасходы на госаппарат, оборону и внутреннюю безопасность (%)</w:t>
                  </w:r>
                </w:p>
              </w:tc>
            </w:tr>
            <w:tr w:rsidR="00C65354" w:rsidTr="009D3F43">
              <w:tc>
                <w:tcPr>
                  <w:tcW w:w="3113" w:type="dxa"/>
                </w:tcPr>
                <w:p w:rsidR="00C65354" w:rsidRDefault="00C65354" w:rsidP="009D3F43">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Развитые</w:t>
                  </w:r>
                </w:p>
              </w:tc>
              <w:tc>
                <w:tcPr>
                  <w:tcW w:w="3113" w:type="dxa"/>
                </w:tcPr>
                <w:p w:rsidR="00C65354" w:rsidRDefault="00C65354" w:rsidP="009D3F43">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70.3</w:t>
                  </w:r>
                </w:p>
              </w:tc>
              <w:tc>
                <w:tcPr>
                  <w:tcW w:w="3114" w:type="dxa"/>
                </w:tcPr>
                <w:p w:rsidR="00C65354" w:rsidRDefault="00C65354" w:rsidP="009D3F43">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tc>
            </w:tr>
            <w:tr w:rsidR="00C65354" w:rsidTr="009D3F43">
              <w:tc>
                <w:tcPr>
                  <w:tcW w:w="3113" w:type="dxa"/>
                </w:tcPr>
                <w:p w:rsidR="00C65354" w:rsidRDefault="00C65354" w:rsidP="009D3F43">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Америка</w:t>
                  </w:r>
                </w:p>
              </w:tc>
              <w:tc>
                <w:tcPr>
                  <w:tcW w:w="3113" w:type="dxa"/>
                </w:tcPr>
                <w:p w:rsidR="00C65354" w:rsidRDefault="00C65354" w:rsidP="009D3F43">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64.1</w:t>
                  </w:r>
                </w:p>
              </w:tc>
              <w:tc>
                <w:tcPr>
                  <w:tcW w:w="3114" w:type="dxa"/>
                </w:tcPr>
                <w:p w:rsidR="00C65354" w:rsidRDefault="00C65354" w:rsidP="009D3F43">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19.2</w:t>
                  </w:r>
                </w:p>
              </w:tc>
            </w:tr>
            <w:tr w:rsidR="00C65354" w:rsidTr="009D3F43">
              <w:tc>
                <w:tcPr>
                  <w:tcW w:w="3113" w:type="dxa"/>
                </w:tcPr>
                <w:p w:rsidR="00C65354" w:rsidRDefault="00C65354" w:rsidP="009D3F43">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Азия</w:t>
                  </w:r>
                </w:p>
              </w:tc>
              <w:tc>
                <w:tcPr>
                  <w:tcW w:w="3113" w:type="dxa"/>
                </w:tcPr>
                <w:p w:rsidR="00C65354" w:rsidRDefault="00C65354" w:rsidP="009D3F43">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54.9</w:t>
                  </w:r>
                </w:p>
              </w:tc>
              <w:tc>
                <w:tcPr>
                  <w:tcW w:w="3114" w:type="dxa"/>
                </w:tcPr>
                <w:p w:rsidR="00C65354" w:rsidRDefault="00C65354" w:rsidP="009D3F43">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25.7</w:t>
                  </w:r>
                </w:p>
              </w:tc>
            </w:tr>
            <w:tr w:rsidR="00C65354" w:rsidTr="009D3F43">
              <w:tc>
                <w:tcPr>
                  <w:tcW w:w="3113" w:type="dxa"/>
                </w:tcPr>
                <w:p w:rsidR="00C65354" w:rsidRDefault="00C65354" w:rsidP="009D3F43">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Африка </w:t>
                  </w:r>
                </w:p>
              </w:tc>
              <w:tc>
                <w:tcPr>
                  <w:tcW w:w="3113" w:type="dxa"/>
                </w:tcPr>
                <w:p w:rsidR="00C65354" w:rsidRDefault="00C65354" w:rsidP="009D3F43">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50.1</w:t>
                  </w:r>
                </w:p>
              </w:tc>
              <w:tc>
                <w:tcPr>
                  <w:tcW w:w="3114" w:type="dxa"/>
                </w:tcPr>
                <w:p w:rsidR="00C65354" w:rsidRDefault="00C65354" w:rsidP="009D3F43">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25.7</w:t>
                  </w:r>
                </w:p>
              </w:tc>
            </w:tr>
            <w:tr w:rsidR="00C65354" w:rsidTr="009D3F43">
              <w:tc>
                <w:tcPr>
                  <w:tcW w:w="3113" w:type="dxa"/>
                </w:tcPr>
                <w:p w:rsidR="00C65354" w:rsidRDefault="00C65354" w:rsidP="009D3F43">
                  <w:pPr>
                    <w:spacing w:line="1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Россия</w:t>
                  </w:r>
                </w:p>
              </w:tc>
              <w:tc>
                <w:tcPr>
                  <w:tcW w:w="3113" w:type="dxa"/>
                </w:tcPr>
                <w:p w:rsidR="00C65354" w:rsidRDefault="00C65354" w:rsidP="009D3F43">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w:t>
                  </w:r>
                </w:p>
              </w:tc>
              <w:tc>
                <w:tcPr>
                  <w:tcW w:w="3114" w:type="dxa"/>
                </w:tcPr>
                <w:p w:rsidR="00C65354" w:rsidRDefault="00C65354" w:rsidP="009D3F43">
                  <w:pPr>
                    <w:spacing w:line="194"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42.2</w:t>
                  </w:r>
                </w:p>
              </w:tc>
            </w:tr>
          </w:tbl>
          <w:p w:rsidR="00C65354" w:rsidRPr="00854913" w:rsidRDefault="00C65354" w:rsidP="009D3F43">
            <w:pPr>
              <w:spacing w:line="194" w:lineRule="atLeast"/>
              <w:ind w:firstLine="709"/>
              <w:jc w:val="both"/>
              <w:rPr>
                <w:rFonts w:ascii="Times New Roman" w:eastAsia="Times New Roman" w:hAnsi="Times New Roman" w:cs="Times New Roman"/>
                <w:sz w:val="28"/>
                <w:szCs w:val="28"/>
              </w:rPr>
            </w:pPr>
          </w:p>
          <w:p w:rsidR="00C65354" w:rsidRDefault="00C65354" w:rsidP="009D3F43">
            <w:pPr>
              <w:spacing w:line="194"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не перед Европой и Америкой должно быть стыдно – перед Африкой.</w:t>
            </w:r>
          </w:p>
          <w:p w:rsidR="00C65354" w:rsidRDefault="00C65354" w:rsidP="009D3F43">
            <w:pPr>
              <w:spacing w:line="194"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Демографически мы – определенно развивающаяся страна, но с сильными искажениями:</w:t>
            </w:r>
          </w:p>
          <w:p w:rsidR="00C65354" w:rsidRDefault="00C65354" w:rsidP="009D3F43">
            <w:pPr>
              <w:spacing w:line="194" w:lineRule="atLeast"/>
              <w:jc w:val="both"/>
              <w:rPr>
                <w:rFonts w:ascii="Tahoma" w:eastAsia="Times New Roman" w:hAnsi="Tahoma" w:cs="Tahoma"/>
                <w:color w:val="000000"/>
                <w:sz w:val="17"/>
                <w:szCs w:val="17"/>
              </w:rPr>
            </w:pPr>
            <w:r>
              <w:rPr>
                <w:rFonts w:ascii="Times New Roman" w:eastAsia="Times New Roman" w:hAnsi="Times New Roman" w:cs="Times New Roman"/>
                <w:noProof/>
                <w:sz w:val="28"/>
                <w:szCs w:val="28"/>
              </w:rPr>
              <w:drawing>
                <wp:anchor distT="0" distB="0" distL="114300" distR="114300" simplePos="0" relativeHeight="251704832" behindDoc="0" locked="0" layoutInCell="1" allowOverlap="1" wp14:anchorId="485EEFB0" wp14:editId="7D1E07FA">
                  <wp:simplePos x="0" y="0"/>
                  <wp:positionH relativeFrom="column">
                    <wp:posOffset>-146685</wp:posOffset>
                  </wp:positionH>
                  <wp:positionV relativeFrom="paragraph">
                    <wp:posOffset>2111375</wp:posOffset>
                  </wp:positionV>
                  <wp:extent cx="5774690" cy="3157855"/>
                  <wp:effectExtent l="19050" t="0" r="0" b="0"/>
                  <wp:wrapTopAndBottom/>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srcRect/>
                          <a:stretch>
                            <a:fillRect/>
                          </a:stretch>
                        </pic:blipFill>
                        <pic:spPr bwMode="auto">
                          <a:xfrm>
                            <a:off x="0" y="0"/>
                            <a:ext cx="5774690" cy="3157855"/>
                          </a:xfrm>
                          <a:prstGeom prst="rect">
                            <a:avLst/>
                          </a:prstGeom>
                          <a:noFill/>
                          <a:ln w="9525">
                            <a:noFill/>
                            <a:miter lim="800000"/>
                            <a:headEnd/>
                            <a:tailEnd/>
                          </a:ln>
                        </pic:spPr>
                      </pic:pic>
                    </a:graphicData>
                  </a:graphic>
                </wp:anchor>
              </w:drawing>
            </w:r>
          </w:p>
        </w:tc>
      </w:tr>
    </w:tbl>
    <w:p w:rsidR="00C65354" w:rsidRDefault="00C65354" w:rsidP="00C65354">
      <w:pPr>
        <w:ind w:firstLine="709"/>
        <w:jc w:val="both"/>
        <w:rPr>
          <w:rFonts w:ascii="Times New Roman" w:hAnsi="Times New Roman" w:cs="Times New Roman"/>
          <w:sz w:val="28"/>
          <w:szCs w:val="28"/>
        </w:rPr>
      </w:pP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этом печальном фоне мы оказались и в глубоких аутсайдерах в области образования для пожилых и пенсионеров. В Китае, где численность населения в 10 раз больше, чем в России, охвачено образовательными структурами в сорок раз больше пенсионеров, чем у нас. Про США, Европу, Японию и Ю. Корею вообще говорить не хочется.</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этой ситуации Московская международная школа управления «Сколково» приступила к предпроектным исследованиям «Серебряный Университет».  </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Университет преследует три важнейших цели:</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обеспечение социального общения, повышение социального статуса старых и пожилых людей</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оснащение не только и не столько знаниями, сколько навыками, позволяющими не отставать от жизни и быть в мейн-стриме общественной и культурной жизни</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предоставление возможности сформулировать свое интеллектуальное завещание новым генерациям, оставить след своего уникального жизненного опыта</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Предполагается, что Серебряный Университет – не разовый проект, поэтому разрабатываются различные оргформы этого университета: при локальных отделениях Пенсионного фонда, при действующих университетах, университеты-пансионаты и санатории, сочетающие образовательные и оздоровительные технологии и т.д.</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Серебряный Университет объединяет около 17 образовательных программ, своеобразное меню, из которого можно выбирать в каждом конкретном месте и под конкретные интересы студентов. Вот некоторые из них:</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факультет «молодая бабушка»</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IT</w:t>
      </w:r>
      <w:r>
        <w:rPr>
          <w:rFonts w:ascii="Times New Roman" w:hAnsi="Times New Roman" w:cs="Times New Roman"/>
          <w:sz w:val="28"/>
          <w:szCs w:val="28"/>
        </w:rPr>
        <w:t xml:space="preserve">, </w:t>
      </w:r>
      <w:r>
        <w:rPr>
          <w:rFonts w:ascii="Times New Roman" w:hAnsi="Times New Roman" w:cs="Times New Roman"/>
          <w:sz w:val="28"/>
          <w:szCs w:val="28"/>
          <w:lang w:val="en-US"/>
        </w:rPr>
        <w:t>PC</w:t>
      </w:r>
      <w:r>
        <w:rPr>
          <w:rFonts w:ascii="Times New Roman" w:hAnsi="Times New Roman" w:cs="Times New Roman"/>
          <w:sz w:val="28"/>
          <w:szCs w:val="28"/>
        </w:rPr>
        <w:t xml:space="preserve"> и Интернет факультет </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факультет истории</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юзерский факультет бытовой техники и электроники</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факультет здоровья</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философский факультет</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журналистский факультет</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лингвистический факультет</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факультет путешествий</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кинофакультет</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бизнес-школа</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школа финансовой грамотности</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школа правовой грамотности</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Исследователи полагают, что финансирование такого образования может иметь несколько источников: Пенсионный фонд и Минсоцзащиты (государственные стейкхолдеры), университеты, бизнес-структуры (например, Сбербанк, крупные турфирмы и т.п.), благотворительные организации, самофинансирование.</w:t>
      </w:r>
    </w:p>
    <w:p w:rsidR="00C65354"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этой работе участвует также благотворительный фонд «Ладога». Надо заметить, что в современном мире всё яснее понимается, что господствовавшая долгие века экономика наживы, хрематистика, зашла в тупик, и ей противопоставляются новые экономики: «зеленая экономика», ориентированная на экологические ценности, «экономика дара», ориентированная на благотворительность и взаимопомощь людей и другие виды локальных экономик. </w:t>
      </w:r>
    </w:p>
    <w:p w:rsidR="00C65354" w:rsidRPr="009E13CA" w:rsidRDefault="00C65354" w:rsidP="00C65354">
      <w:pPr>
        <w:ind w:firstLine="709"/>
        <w:jc w:val="both"/>
        <w:rPr>
          <w:rFonts w:ascii="Times New Roman" w:hAnsi="Times New Roman" w:cs="Times New Roman"/>
          <w:sz w:val="28"/>
          <w:szCs w:val="28"/>
        </w:rPr>
      </w:pPr>
      <w:r>
        <w:rPr>
          <w:rFonts w:ascii="Times New Roman" w:hAnsi="Times New Roman" w:cs="Times New Roman"/>
          <w:sz w:val="28"/>
          <w:szCs w:val="28"/>
        </w:rPr>
        <w:t xml:space="preserve">Серебряный университет – один из проектов этого мира. </w:t>
      </w:r>
    </w:p>
    <w:p w:rsidR="00C65354" w:rsidRPr="00DA57D8" w:rsidRDefault="00C65354" w:rsidP="00C65354">
      <w:pPr>
        <w:spacing w:line="240" w:lineRule="auto"/>
        <w:ind w:firstLine="709"/>
        <w:jc w:val="both"/>
        <w:rPr>
          <w:rFonts w:ascii="Times New Roman" w:hAnsi="Times New Roman" w:cs="Times New Roman"/>
          <w:b/>
          <w:sz w:val="28"/>
          <w:szCs w:val="28"/>
        </w:rPr>
      </w:pPr>
      <w:r w:rsidRPr="00DA57D8">
        <w:rPr>
          <w:rFonts w:ascii="Times New Roman" w:hAnsi="Times New Roman" w:cs="Times New Roman"/>
          <w:b/>
          <w:sz w:val="28"/>
          <w:szCs w:val="28"/>
        </w:rPr>
        <w:t>Серебряный Университет: ценности и необходимость (</w:t>
      </w:r>
      <w:r w:rsidRPr="00C65354">
        <w:rPr>
          <w:rFonts w:ascii="Times New Roman" w:hAnsi="Times New Roman" w:cs="Times New Roman"/>
          <w:sz w:val="28"/>
          <w:szCs w:val="28"/>
        </w:rPr>
        <w:t xml:space="preserve">материалы </w:t>
      </w:r>
      <w:r w:rsidRPr="00DA57D8">
        <w:rPr>
          <w:rFonts w:ascii="Times New Roman" w:hAnsi="Times New Roman" w:cs="Times New Roman"/>
          <w:sz w:val="28"/>
          <w:szCs w:val="28"/>
        </w:rPr>
        <w:t>семинара «Становление культуры обучения на протяжении всей жизни», Санкт-Петербург, 23.04.2014 – 30.04.2014</w:t>
      </w:r>
      <w:r w:rsidRPr="00DA57D8">
        <w:rPr>
          <w:rFonts w:ascii="Times New Roman" w:hAnsi="Times New Roman" w:cs="Times New Roman"/>
          <w:b/>
          <w:sz w:val="28"/>
          <w:szCs w:val="28"/>
        </w:rPr>
        <w:t>)</w:t>
      </w:r>
    </w:p>
    <w:p w:rsidR="00C65354" w:rsidRPr="00DA57D8" w:rsidRDefault="00C65354" w:rsidP="00C65354">
      <w:pPr>
        <w:spacing w:line="240" w:lineRule="auto"/>
        <w:ind w:firstLine="709"/>
        <w:jc w:val="both"/>
        <w:rPr>
          <w:rFonts w:ascii="Times New Roman" w:hAnsi="Times New Roman" w:cs="Times New Roman"/>
          <w:b/>
          <w:i/>
          <w:sz w:val="28"/>
          <w:szCs w:val="28"/>
        </w:rPr>
      </w:pPr>
    </w:p>
    <w:p w:rsidR="00C65354" w:rsidRPr="00DA57D8" w:rsidRDefault="00C65354" w:rsidP="00C65354">
      <w:pPr>
        <w:spacing w:line="240" w:lineRule="auto"/>
        <w:ind w:firstLine="709"/>
        <w:jc w:val="both"/>
        <w:rPr>
          <w:rFonts w:ascii="Times New Roman" w:hAnsi="Times New Roman" w:cs="Times New Roman"/>
          <w:i/>
          <w:sz w:val="28"/>
          <w:szCs w:val="28"/>
        </w:rPr>
      </w:pPr>
      <w:r w:rsidRPr="00DA57D8">
        <w:rPr>
          <w:rFonts w:ascii="Times New Roman" w:hAnsi="Times New Roman" w:cs="Times New Roman"/>
          <w:i/>
          <w:sz w:val="28"/>
          <w:szCs w:val="28"/>
        </w:rPr>
        <w:t>Демография и политика: борьба на уничтожение</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К сожалению, на протяжении уже более века поло-возрастная структура населения нашей страны полна возмущений  и искажений, вызываемых войнами, революциями, голодом, геноцидом, социальными потрясениями. Вот, например, данные за 2011 год:</w:t>
      </w:r>
    </w:p>
    <w:p w:rsidR="00C65354" w:rsidRPr="00DA57D8" w:rsidRDefault="00C65354" w:rsidP="00C65354">
      <w:pPr>
        <w:spacing w:line="240" w:lineRule="auto"/>
        <w:ind w:firstLine="709"/>
        <w:rPr>
          <w:rFonts w:ascii="Times New Roman" w:hAnsi="Times New Roman" w:cs="Times New Roman"/>
          <w:sz w:val="28"/>
          <w:szCs w:val="28"/>
        </w:rPr>
      </w:pPr>
      <w:r w:rsidRPr="00DA57D8">
        <w:rPr>
          <w:rFonts w:ascii="Times New Roman" w:hAnsi="Times New Roman" w:cs="Times New Roman"/>
          <w:sz w:val="28"/>
          <w:szCs w:val="28"/>
        </w:rPr>
        <w:t>Таблица 1. Поло-возрастная структура населения России</w:t>
      </w:r>
    </w:p>
    <w:p w:rsidR="00C65354" w:rsidRPr="00DA57D8" w:rsidRDefault="00C65354" w:rsidP="00C65354">
      <w:pPr>
        <w:spacing w:line="240" w:lineRule="auto"/>
        <w:ind w:firstLine="709"/>
        <w:rPr>
          <w:rFonts w:ascii="Times New Roman" w:hAnsi="Times New Roman" w:cs="Times New Roman"/>
          <w:sz w:val="28"/>
          <w:szCs w:val="28"/>
        </w:rPr>
      </w:pPr>
      <w:r w:rsidRPr="00DA57D8">
        <w:rPr>
          <w:rFonts w:ascii="Times New Roman" w:hAnsi="Times New Roman" w:cs="Times New Roman"/>
          <w:noProof/>
          <w:sz w:val="28"/>
          <w:szCs w:val="28"/>
        </w:rPr>
        <w:lastRenderedPageBreak/>
        <w:drawing>
          <wp:inline distT="0" distB="0" distL="0" distR="0" wp14:anchorId="15DD6930" wp14:editId="6A1911A1">
            <wp:extent cx="3949700" cy="3242945"/>
            <wp:effectExtent l="19050" t="0" r="0" b="0"/>
            <wp:docPr id="96" name="Рисунок 96" descr="http://forum.na-svyazi.ru/uploads/post-20296-133794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na-svyazi.ru/uploads/post-20296-1337946538.jpg"/>
                    <pic:cNvPicPr>
                      <a:picLocks noChangeAspect="1" noChangeArrowheads="1"/>
                    </pic:cNvPicPr>
                  </pic:nvPicPr>
                  <pic:blipFill>
                    <a:blip r:embed="rId9" cstate="print"/>
                    <a:srcRect/>
                    <a:stretch>
                      <a:fillRect/>
                    </a:stretch>
                  </pic:blipFill>
                  <pic:spPr bwMode="auto">
                    <a:xfrm>
                      <a:off x="0" y="0"/>
                      <a:ext cx="3949700" cy="3242945"/>
                    </a:xfrm>
                    <a:prstGeom prst="rect">
                      <a:avLst/>
                    </a:prstGeom>
                    <a:noFill/>
                    <a:ln w="9525">
                      <a:noFill/>
                      <a:miter lim="800000"/>
                      <a:headEnd/>
                      <a:tailEnd/>
                    </a:ln>
                  </pic:spPr>
                </pic:pic>
              </a:graphicData>
            </a:graphic>
          </wp:inline>
        </w:drawing>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Средняя продолжительность жизни в стране катастрофически отстает от аналогичного показателя в развитых странах, при этом отставание в перспективе ближайших десятилетий будет нарастать. </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Проводимая в настоящее время государственная социо-демократическая политика направлена как на стимулирование рождаемости, так и на сокращение сроков жизни в старости. Если первое направление себя не оправдало и приходится отказываться, например, от материнского капитала, то второе направление продвигается весьма успешно.</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Проблема старости и пенсионеров в нашей стране – вовсе не в злой и человеконенавистической воле и позиции руководства страны, а в современном и перспективном соотношении трудоспособных к нетрудоспособным, что очень важно при соблюдении принципа солидарности поколений (нынешние пенсионеры получают пенсии, складывающиеся от взносов ныне занятых), по нашим прогнозным расчетам:  </w:t>
      </w:r>
    </w:p>
    <w:tbl>
      <w:tblPr>
        <w:tblStyle w:val="a8"/>
        <w:tblW w:w="0" w:type="auto"/>
        <w:tblLook w:val="04A0" w:firstRow="1" w:lastRow="0" w:firstColumn="1" w:lastColumn="0" w:noHBand="0" w:noVBand="1"/>
      </w:tblPr>
      <w:tblGrid>
        <w:gridCol w:w="2512"/>
        <w:gridCol w:w="1177"/>
        <w:gridCol w:w="1176"/>
        <w:gridCol w:w="1176"/>
        <w:gridCol w:w="1176"/>
        <w:gridCol w:w="1177"/>
        <w:gridCol w:w="1177"/>
      </w:tblGrid>
      <w:tr w:rsidR="00C65354" w:rsidRPr="00DA57D8" w:rsidTr="009D3F43">
        <w:tc>
          <w:tcPr>
            <w:tcW w:w="1367" w:type="dxa"/>
          </w:tcPr>
          <w:p w:rsidR="00C65354" w:rsidRPr="00DA57D8" w:rsidRDefault="00C65354" w:rsidP="009D3F43">
            <w:pPr>
              <w:jc w:val="both"/>
              <w:rPr>
                <w:rFonts w:ascii="Times New Roman" w:hAnsi="Times New Roman" w:cs="Times New Roman"/>
                <w:sz w:val="28"/>
                <w:szCs w:val="28"/>
              </w:rPr>
            </w:pPr>
            <w:r w:rsidRPr="00DA57D8">
              <w:rPr>
                <w:rFonts w:ascii="Times New Roman" w:hAnsi="Times New Roman" w:cs="Times New Roman"/>
                <w:sz w:val="28"/>
                <w:szCs w:val="28"/>
              </w:rPr>
              <w:t>годы</w:t>
            </w:r>
          </w:p>
        </w:tc>
        <w:tc>
          <w:tcPr>
            <w:tcW w:w="1367" w:type="dxa"/>
          </w:tcPr>
          <w:p w:rsidR="00C65354" w:rsidRPr="00DA57D8" w:rsidRDefault="00C65354" w:rsidP="009D3F43">
            <w:pPr>
              <w:jc w:val="center"/>
              <w:rPr>
                <w:rFonts w:ascii="Times New Roman" w:hAnsi="Times New Roman" w:cs="Times New Roman"/>
                <w:sz w:val="28"/>
                <w:szCs w:val="28"/>
              </w:rPr>
            </w:pPr>
            <w:r w:rsidRPr="00DA57D8">
              <w:rPr>
                <w:rFonts w:ascii="Times New Roman" w:hAnsi="Times New Roman" w:cs="Times New Roman"/>
                <w:sz w:val="28"/>
                <w:szCs w:val="28"/>
              </w:rPr>
              <w:t>2015</w:t>
            </w:r>
          </w:p>
        </w:tc>
        <w:tc>
          <w:tcPr>
            <w:tcW w:w="1367" w:type="dxa"/>
          </w:tcPr>
          <w:p w:rsidR="00C65354" w:rsidRPr="00DA57D8" w:rsidRDefault="00C65354" w:rsidP="009D3F43">
            <w:pPr>
              <w:jc w:val="center"/>
              <w:rPr>
                <w:rFonts w:ascii="Times New Roman" w:hAnsi="Times New Roman" w:cs="Times New Roman"/>
                <w:sz w:val="28"/>
                <w:szCs w:val="28"/>
              </w:rPr>
            </w:pPr>
            <w:r w:rsidRPr="00DA57D8">
              <w:rPr>
                <w:rFonts w:ascii="Times New Roman" w:hAnsi="Times New Roman" w:cs="Times New Roman"/>
                <w:sz w:val="28"/>
                <w:szCs w:val="28"/>
              </w:rPr>
              <w:t>2020</w:t>
            </w:r>
          </w:p>
        </w:tc>
        <w:tc>
          <w:tcPr>
            <w:tcW w:w="1367" w:type="dxa"/>
          </w:tcPr>
          <w:p w:rsidR="00C65354" w:rsidRPr="00DA57D8" w:rsidRDefault="00C65354" w:rsidP="009D3F43">
            <w:pPr>
              <w:jc w:val="center"/>
              <w:rPr>
                <w:rFonts w:ascii="Times New Roman" w:hAnsi="Times New Roman" w:cs="Times New Roman"/>
                <w:sz w:val="28"/>
                <w:szCs w:val="28"/>
              </w:rPr>
            </w:pPr>
            <w:r w:rsidRPr="00DA57D8">
              <w:rPr>
                <w:rFonts w:ascii="Times New Roman" w:hAnsi="Times New Roman" w:cs="Times New Roman"/>
                <w:sz w:val="28"/>
                <w:szCs w:val="28"/>
              </w:rPr>
              <w:t>2025</w:t>
            </w:r>
          </w:p>
        </w:tc>
        <w:tc>
          <w:tcPr>
            <w:tcW w:w="1367" w:type="dxa"/>
          </w:tcPr>
          <w:p w:rsidR="00C65354" w:rsidRPr="00DA57D8" w:rsidRDefault="00C65354" w:rsidP="009D3F43">
            <w:pPr>
              <w:jc w:val="center"/>
              <w:rPr>
                <w:rFonts w:ascii="Times New Roman" w:hAnsi="Times New Roman" w:cs="Times New Roman"/>
                <w:sz w:val="28"/>
                <w:szCs w:val="28"/>
              </w:rPr>
            </w:pPr>
            <w:r w:rsidRPr="00DA57D8">
              <w:rPr>
                <w:rFonts w:ascii="Times New Roman" w:hAnsi="Times New Roman" w:cs="Times New Roman"/>
                <w:sz w:val="28"/>
                <w:szCs w:val="28"/>
              </w:rPr>
              <w:t>2030</w:t>
            </w:r>
          </w:p>
        </w:tc>
        <w:tc>
          <w:tcPr>
            <w:tcW w:w="1368" w:type="dxa"/>
          </w:tcPr>
          <w:p w:rsidR="00C65354" w:rsidRPr="00DA57D8" w:rsidRDefault="00C65354" w:rsidP="009D3F43">
            <w:pPr>
              <w:jc w:val="center"/>
              <w:rPr>
                <w:rFonts w:ascii="Times New Roman" w:hAnsi="Times New Roman" w:cs="Times New Roman"/>
                <w:sz w:val="28"/>
                <w:szCs w:val="28"/>
              </w:rPr>
            </w:pPr>
            <w:r w:rsidRPr="00DA57D8">
              <w:rPr>
                <w:rFonts w:ascii="Times New Roman" w:hAnsi="Times New Roman" w:cs="Times New Roman"/>
                <w:sz w:val="28"/>
                <w:szCs w:val="28"/>
              </w:rPr>
              <w:t>2035</w:t>
            </w:r>
          </w:p>
        </w:tc>
        <w:tc>
          <w:tcPr>
            <w:tcW w:w="1368" w:type="dxa"/>
          </w:tcPr>
          <w:p w:rsidR="00C65354" w:rsidRPr="00DA57D8" w:rsidRDefault="00C65354" w:rsidP="009D3F43">
            <w:pPr>
              <w:jc w:val="center"/>
              <w:rPr>
                <w:rFonts w:ascii="Times New Roman" w:hAnsi="Times New Roman" w:cs="Times New Roman"/>
                <w:sz w:val="28"/>
                <w:szCs w:val="28"/>
              </w:rPr>
            </w:pPr>
            <w:r w:rsidRPr="00DA57D8">
              <w:rPr>
                <w:rFonts w:ascii="Times New Roman" w:hAnsi="Times New Roman" w:cs="Times New Roman"/>
                <w:sz w:val="28"/>
                <w:szCs w:val="28"/>
              </w:rPr>
              <w:t>2040</w:t>
            </w:r>
          </w:p>
        </w:tc>
      </w:tr>
      <w:tr w:rsidR="00C65354" w:rsidRPr="00DA57D8" w:rsidTr="009D3F43">
        <w:tc>
          <w:tcPr>
            <w:tcW w:w="1367" w:type="dxa"/>
          </w:tcPr>
          <w:p w:rsidR="00C65354" w:rsidRPr="00DA57D8" w:rsidRDefault="00C65354" w:rsidP="009D3F43">
            <w:pPr>
              <w:jc w:val="both"/>
              <w:rPr>
                <w:rFonts w:ascii="Times New Roman" w:hAnsi="Times New Roman" w:cs="Times New Roman"/>
                <w:sz w:val="28"/>
                <w:szCs w:val="28"/>
              </w:rPr>
            </w:pPr>
            <w:r w:rsidRPr="00DA57D8">
              <w:rPr>
                <w:rFonts w:ascii="Times New Roman" w:hAnsi="Times New Roman" w:cs="Times New Roman"/>
                <w:sz w:val="28"/>
                <w:szCs w:val="28"/>
              </w:rPr>
              <w:t>соотношение</w:t>
            </w:r>
          </w:p>
          <w:p w:rsidR="00C65354" w:rsidRPr="00DA57D8" w:rsidRDefault="00C65354" w:rsidP="009D3F43">
            <w:pPr>
              <w:jc w:val="both"/>
              <w:rPr>
                <w:rFonts w:ascii="Times New Roman" w:hAnsi="Times New Roman" w:cs="Times New Roman"/>
                <w:sz w:val="28"/>
                <w:szCs w:val="28"/>
              </w:rPr>
            </w:pPr>
            <w:r w:rsidRPr="00DA57D8">
              <w:rPr>
                <w:rFonts w:ascii="Times New Roman" w:hAnsi="Times New Roman" w:cs="Times New Roman"/>
                <w:sz w:val="28"/>
                <w:szCs w:val="28"/>
              </w:rPr>
              <w:t>трудоспособных к</w:t>
            </w:r>
          </w:p>
          <w:p w:rsidR="00C65354" w:rsidRPr="00DA57D8" w:rsidRDefault="00C65354" w:rsidP="009D3F43">
            <w:pPr>
              <w:jc w:val="both"/>
              <w:rPr>
                <w:rFonts w:ascii="Times New Roman" w:hAnsi="Times New Roman" w:cs="Times New Roman"/>
                <w:sz w:val="28"/>
                <w:szCs w:val="28"/>
              </w:rPr>
            </w:pPr>
            <w:r w:rsidRPr="00DA57D8">
              <w:rPr>
                <w:rFonts w:ascii="Times New Roman" w:hAnsi="Times New Roman" w:cs="Times New Roman"/>
                <w:sz w:val="28"/>
                <w:szCs w:val="28"/>
              </w:rPr>
              <w:t xml:space="preserve">нетрудоспособным </w:t>
            </w:r>
          </w:p>
        </w:tc>
        <w:tc>
          <w:tcPr>
            <w:tcW w:w="1367" w:type="dxa"/>
          </w:tcPr>
          <w:p w:rsidR="00C65354" w:rsidRPr="00DA57D8" w:rsidRDefault="00C65354" w:rsidP="009D3F43">
            <w:pPr>
              <w:jc w:val="center"/>
              <w:rPr>
                <w:rFonts w:ascii="Times New Roman" w:hAnsi="Times New Roman" w:cs="Times New Roman"/>
                <w:sz w:val="28"/>
                <w:szCs w:val="28"/>
              </w:rPr>
            </w:pPr>
            <w:r w:rsidRPr="00DA57D8">
              <w:rPr>
                <w:rFonts w:ascii="Times New Roman" w:hAnsi="Times New Roman" w:cs="Times New Roman"/>
                <w:sz w:val="28"/>
                <w:szCs w:val="28"/>
              </w:rPr>
              <w:t>3.3</w:t>
            </w:r>
          </w:p>
        </w:tc>
        <w:tc>
          <w:tcPr>
            <w:tcW w:w="1367" w:type="dxa"/>
          </w:tcPr>
          <w:p w:rsidR="00C65354" w:rsidRPr="00DA57D8" w:rsidRDefault="00C65354" w:rsidP="009D3F43">
            <w:pPr>
              <w:jc w:val="center"/>
              <w:rPr>
                <w:rFonts w:ascii="Times New Roman" w:hAnsi="Times New Roman" w:cs="Times New Roman"/>
                <w:sz w:val="28"/>
                <w:szCs w:val="28"/>
              </w:rPr>
            </w:pPr>
            <w:r w:rsidRPr="00DA57D8">
              <w:rPr>
                <w:rFonts w:ascii="Times New Roman" w:hAnsi="Times New Roman" w:cs="Times New Roman"/>
                <w:sz w:val="28"/>
                <w:szCs w:val="28"/>
              </w:rPr>
              <w:t>1.9-2.0</w:t>
            </w:r>
          </w:p>
        </w:tc>
        <w:tc>
          <w:tcPr>
            <w:tcW w:w="1367" w:type="dxa"/>
          </w:tcPr>
          <w:p w:rsidR="00C65354" w:rsidRPr="00DA57D8" w:rsidRDefault="00C65354" w:rsidP="009D3F43">
            <w:pPr>
              <w:jc w:val="center"/>
              <w:rPr>
                <w:rFonts w:ascii="Times New Roman" w:hAnsi="Times New Roman" w:cs="Times New Roman"/>
                <w:sz w:val="28"/>
                <w:szCs w:val="28"/>
              </w:rPr>
            </w:pPr>
            <w:r w:rsidRPr="00DA57D8">
              <w:rPr>
                <w:rFonts w:ascii="Times New Roman" w:hAnsi="Times New Roman" w:cs="Times New Roman"/>
                <w:sz w:val="28"/>
                <w:szCs w:val="28"/>
              </w:rPr>
              <w:t>2.1</w:t>
            </w:r>
          </w:p>
        </w:tc>
        <w:tc>
          <w:tcPr>
            <w:tcW w:w="1367" w:type="dxa"/>
          </w:tcPr>
          <w:p w:rsidR="00C65354" w:rsidRPr="00DA57D8" w:rsidRDefault="00C65354" w:rsidP="009D3F43">
            <w:pPr>
              <w:jc w:val="center"/>
              <w:rPr>
                <w:rFonts w:ascii="Times New Roman" w:hAnsi="Times New Roman" w:cs="Times New Roman"/>
                <w:sz w:val="28"/>
                <w:szCs w:val="28"/>
              </w:rPr>
            </w:pPr>
            <w:r w:rsidRPr="00DA57D8">
              <w:rPr>
                <w:rFonts w:ascii="Times New Roman" w:hAnsi="Times New Roman" w:cs="Times New Roman"/>
                <w:sz w:val="28"/>
                <w:szCs w:val="28"/>
              </w:rPr>
              <w:t>2.5-2.8</w:t>
            </w:r>
          </w:p>
        </w:tc>
        <w:tc>
          <w:tcPr>
            <w:tcW w:w="1368" w:type="dxa"/>
          </w:tcPr>
          <w:p w:rsidR="00C65354" w:rsidRPr="00DA57D8" w:rsidRDefault="00C65354" w:rsidP="009D3F43">
            <w:pPr>
              <w:jc w:val="center"/>
              <w:rPr>
                <w:rFonts w:ascii="Times New Roman" w:hAnsi="Times New Roman" w:cs="Times New Roman"/>
                <w:sz w:val="28"/>
                <w:szCs w:val="28"/>
              </w:rPr>
            </w:pPr>
            <w:r w:rsidRPr="00DA57D8">
              <w:rPr>
                <w:rFonts w:ascii="Times New Roman" w:hAnsi="Times New Roman" w:cs="Times New Roman"/>
                <w:sz w:val="28"/>
                <w:szCs w:val="28"/>
              </w:rPr>
              <w:t>1.9-2.0</w:t>
            </w:r>
          </w:p>
        </w:tc>
        <w:tc>
          <w:tcPr>
            <w:tcW w:w="1368" w:type="dxa"/>
          </w:tcPr>
          <w:p w:rsidR="00C65354" w:rsidRPr="00DA57D8" w:rsidRDefault="00C65354" w:rsidP="009D3F43">
            <w:pPr>
              <w:jc w:val="center"/>
              <w:rPr>
                <w:rFonts w:ascii="Times New Roman" w:hAnsi="Times New Roman" w:cs="Times New Roman"/>
                <w:sz w:val="28"/>
                <w:szCs w:val="28"/>
              </w:rPr>
            </w:pPr>
            <w:r w:rsidRPr="00DA57D8">
              <w:rPr>
                <w:rFonts w:ascii="Times New Roman" w:hAnsi="Times New Roman" w:cs="Times New Roman"/>
                <w:sz w:val="28"/>
                <w:szCs w:val="28"/>
              </w:rPr>
              <w:t>2.1-2.3</w:t>
            </w:r>
          </w:p>
        </w:tc>
      </w:tr>
    </w:tbl>
    <w:p w:rsidR="00C65354" w:rsidRPr="00DA57D8" w:rsidRDefault="00C65354" w:rsidP="00C65354">
      <w:pPr>
        <w:spacing w:line="240" w:lineRule="auto"/>
        <w:ind w:firstLine="709"/>
        <w:jc w:val="both"/>
        <w:rPr>
          <w:rFonts w:ascii="Times New Roman" w:hAnsi="Times New Roman" w:cs="Times New Roman"/>
          <w:sz w:val="28"/>
          <w:szCs w:val="28"/>
        </w:rPr>
      </w:pP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Современная тяжелейшая ситуация  (3.3 работающих на 1 человека пенсионного возраста) в перспективе до 2040 года будет, с некоторыми отклонениями, монотонно угрожающей. Это практически катастрофическое положение будет усугубляться четырьмя обстоятельствами:</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в стране насчитывается 11 миллионов инвалидов и их численность будет нарастать</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lastRenderedPageBreak/>
        <w:t>- по заявлению председателя Госкомтруда Ольги Голодец 3 апреля 2013-го года, в стране примерно 38 миллионов трудоспособных, о которых трудовая и налоговая статистики не говорят ничего</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более 26 млн. чел. из числа трудоспособных (30%!) ничего не производят</w:t>
      </w:r>
    </w:p>
    <w:p w:rsidR="00C65354" w:rsidRPr="00DA57D8" w:rsidRDefault="00C65354" w:rsidP="00C65354">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- 5-7 млн. нелегальных гастарбайтеров и лиц, занятых в торговле на нелегальной основе, никак не участвуют в пополнении Пенсионного фонда (но и не рассчитывают на получение пенсий)</w:t>
      </w:r>
    </w:p>
    <w:tbl>
      <w:tblPr>
        <w:tblW w:w="5000" w:type="pct"/>
        <w:tblCellSpacing w:w="15" w:type="dxa"/>
        <w:tblCellMar>
          <w:left w:w="0" w:type="dxa"/>
          <w:right w:w="0" w:type="dxa"/>
        </w:tblCellMar>
        <w:tblLook w:val="04A0" w:firstRow="1" w:lastRow="0" w:firstColumn="1" w:lastColumn="0" w:noHBand="0" w:noVBand="1"/>
      </w:tblPr>
      <w:tblGrid>
        <w:gridCol w:w="9415"/>
      </w:tblGrid>
      <w:tr w:rsidR="00C65354" w:rsidRPr="00DA57D8" w:rsidTr="009D3F43">
        <w:trPr>
          <w:tblCellSpacing w:w="15" w:type="dxa"/>
        </w:trPr>
        <w:tc>
          <w:tcPr>
            <w:tcW w:w="4968" w:type="pct"/>
            <w:hideMark/>
          </w:tcPr>
          <w:p w:rsidR="00C65354" w:rsidRPr="00DA57D8" w:rsidRDefault="00C65354" w:rsidP="009D3F43">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 xml:space="preserve">К этому надо добавить, что социально-экономическая и социально-политическая ситуация в стране продолжает ухудшаться. Вот несколько цифр и фактов, подтверждающих указанное положение:  </w:t>
            </w:r>
            <w:r w:rsidRPr="00DA57D8">
              <w:rPr>
                <w:rFonts w:ascii="Times New Roman" w:eastAsia="Times New Roman" w:hAnsi="Times New Roman" w:cs="Times New Roman"/>
                <w:sz w:val="28"/>
                <w:szCs w:val="28"/>
              </w:rPr>
              <w:br/>
              <w:t xml:space="preserve">Из 157.895 населенных пунктов, более 40.000 деревень и поселков </w:t>
            </w:r>
            <w:r w:rsidRPr="00DA57D8">
              <w:rPr>
                <w:rFonts w:ascii="Times New Roman" w:eastAsia="Times New Roman" w:hAnsi="Times New Roman" w:cs="Times New Roman"/>
                <w:bCs/>
                <w:sz w:val="28"/>
                <w:szCs w:val="28"/>
              </w:rPr>
              <w:t>брошены жителями</w:t>
            </w:r>
            <w:r w:rsidRPr="00DA57D8">
              <w:rPr>
                <w:rFonts w:ascii="Times New Roman" w:eastAsia="Times New Roman" w:hAnsi="Times New Roman" w:cs="Times New Roman"/>
                <w:sz w:val="28"/>
                <w:szCs w:val="28"/>
              </w:rPr>
              <w:t xml:space="preserve">. Лишь за последние 10 лет с карты России исчезло 13.740 деревень и 214 городов, а на севере страны численность населения сократилась более чем на 45%. </w:t>
            </w:r>
          </w:p>
          <w:p w:rsidR="00C65354" w:rsidRPr="00DA57D8" w:rsidRDefault="00C65354" w:rsidP="009D3F43">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Россия занимает меньше 2% в мировом ВВП. Основными статьями экспорта (по данным ФТС) является газ и нефть (70%), первичные металлы (15%), круглый лес (10%), все остальное, включая оборудование, вооружение и технологии – менее 5%.</w:t>
            </w:r>
            <w:r w:rsidRPr="00DA57D8">
              <w:rPr>
                <w:rStyle w:val="af5"/>
                <w:rFonts w:ascii="Times New Roman" w:eastAsia="Times New Roman" w:hAnsi="Times New Roman" w:cs="Times New Roman"/>
                <w:sz w:val="28"/>
                <w:szCs w:val="28"/>
              </w:rPr>
              <w:footnoteReference w:id="3"/>
            </w:r>
            <w:r w:rsidRPr="00DA57D8">
              <w:rPr>
                <w:rFonts w:ascii="Times New Roman" w:eastAsia="Times New Roman" w:hAnsi="Times New Roman" w:cs="Times New Roman"/>
                <w:sz w:val="28"/>
                <w:szCs w:val="28"/>
              </w:rPr>
              <w:t xml:space="preserve"> </w:t>
            </w:r>
          </w:p>
          <w:p w:rsidR="00C65354" w:rsidRPr="00DA57D8" w:rsidRDefault="00C65354" w:rsidP="009D3F43">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Федеральная служба государственной статистики РФ провела аналитическое исследование распределения доходов среди населения страны:</w:t>
            </w:r>
            <w:r w:rsidRPr="00DA57D8">
              <w:rPr>
                <w:rFonts w:ascii="Times New Roman" w:eastAsia="Times New Roman" w:hAnsi="Times New Roman" w:cs="Times New Roman"/>
                <w:sz w:val="28"/>
                <w:szCs w:val="28"/>
              </w:rPr>
              <w:br/>
              <w:t>- в крайней нищете находятся 13,4% с доходами ниже 3.422 рубля в месяц</w:t>
            </w:r>
            <w:r w:rsidRPr="00DA57D8">
              <w:rPr>
                <w:rFonts w:ascii="Times New Roman" w:eastAsia="Times New Roman" w:hAnsi="Times New Roman" w:cs="Times New Roman"/>
                <w:sz w:val="28"/>
                <w:szCs w:val="28"/>
              </w:rPr>
              <w:br/>
              <w:t>- в нищете существуют 27,8% с доходом от 3.422 до 7.400 рублей</w:t>
            </w:r>
            <w:r w:rsidRPr="00DA57D8">
              <w:rPr>
                <w:rFonts w:ascii="Times New Roman" w:eastAsia="Times New Roman" w:hAnsi="Times New Roman" w:cs="Times New Roman"/>
                <w:sz w:val="28"/>
                <w:szCs w:val="28"/>
              </w:rPr>
              <w:br/>
              <w:t>- в бедности перебиваются 38,8% с доходами от 7.400 до 17.000 рублей</w:t>
            </w:r>
            <w:r w:rsidRPr="00DA57D8">
              <w:rPr>
                <w:rFonts w:ascii="Times New Roman" w:eastAsia="Times New Roman" w:hAnsi="Times New Roman" w:cs="Times New Roman"/>
                <w:sz w:val="28"/>
                <w:szCs w:val="28"/>
              </w:rPr>
              <w:br/>
              <w:t>- выше бедности проживают 10,9% с ежемесячным доходом от 17.000 до 25.000 рублей - со средним достатком живут 7,3%, их доходы от 25.000 до 50.000 рублей в месяц – к состоятельным относится 1,1%, они получают от 50.000 до 75.000 рублей в месяц - и только 0,7% богатых имеют доход свыше 75.000 рублей в месяц. Иными словами 90,9% населения с переменным успехом балансирует на черте бедности. В России уже долгое время складывается парадоксальная ситуация, когда уровень минимального размера оплаты труда находится ниже прожиточного минимума.</w:t>
            </w:r>
            <w:r w:rsidRPr="00DA57D8">
              <w:rPr>
                <w:rFonts w:ascii="Times New Roman" w:eastAsia="Times New Roman" w:hAnsi="Times New Roman" w:cs="Times New Roman"/>
                <w:sz w:val="28"/>
                <w:szCs w:val="28"/>
              </w:rPr>
              <w:br/>
              <w:t>Минимальный размер оплаты труда (МРОТ) наёмного работника в России на 31.12.2011 г. составляет 4.611 руб/мес или примерно $144.</w:t>
            </w:r>
            <w:r w:rsidRPr="00DA57D8">
              <w:rPr>
                <w:rFonts w:ascii="Times New Roman" w:eastAsia="Times New Roman" w:hAnsi="Times New Roman" w:cs="Times New Roman"/>
                <w:sz w:val="28"/>
                <w:szCs w:val="28"/>
              </w:rPr>
              <w:br/>
            </w:r>
            <w:r w:rsidRPr="00DA57D8">
              <w:rPr>
                <w:rFonts w:ascii="Times New Roman" w:eastAsia="Times New Roman" w:hAnsi="Times New Roman" w:cs="Times New Roman"/>
                <w:sz w:val="28"/>
                <w:szCs w:val="28"/>
              </w:rPr>
              <w:lastRenderedPageBreak/>
              <w:t xml:space="preserve">Официальный прожиточный </w:t>
            </w:r>
            <w:r w:rsidRPr="00DA57D8">
              <w:rPr>
                <w:rFonts w:ascii="Times New Roman" w:hAnsi="Times New Roman" w:cs="Times New Roman"/>
                <w:sz w:val="28"/>
                <w:szCs w:val="28"/>
              </w:rPr>
              <w:t>минимум</w:t>
            </w:r>
            <w:r w:rsidRPr="00DA57D8">
              <w:rPr>
                <w:rFonts w:ascii="Times New Roman" w:eastAsia="Times New Roman" w:hAnsi="Times New Roman" w:cs="Times New Roman"/>
                <w:sz w:val="28"/>
                <w:szCs w:val="28"/>
              </w:rPr>
              <w:t xml:space="preserve"> для трудоспособного населения на 21.12.2011 г. составляет 6.792 руб/мес или $212, детей - 6.076 руб, пенсионеров - 4.961 руб. Средний </w:t>
            </w:r>
            <w:r w:rsidRPr="00DA57D8">
              <w:rPr>
                <w:rFonts w:ascii="Times New Roman" w:eastAsia="Times New Roman" w:hAnsi="Times New Roman" w:cs="Times New Roman"/>
                <w:bCs/>
                <w:sz w:val="28"/>
                <w:szCs w:val="28"/>
              </w:rPr>
              <w:t>размер пенсии</w:t>
            </w:r>
            <w:r w:rsidRPr="00DA57D8">
              <w:rPr>
                <w:rFonts w:ascii="Times New Roman" w:eastAsia="Times New Roman" w:hAnsi="Times New Roman" w:cs="Times New Roman"/>
                <w:sz w:val="28"/>
                <w:szCs w:val="28"/>
              </w:rPr>
              <w:t>, в среднем по РФ составляет 8.293 руб. Пенсии по случаю потери кормильца составляет в России 1.361,70 руб/мес. Минимальная пенсия по старости в России, 2.723,41 руб/мес, обеспечивает существование пенсионера на уровне выживания. 67,4% россиян считают выход на пенсию катастрофой.</w:t>
            </w:r>
            <w:r w:rsidRPr="00DA57D8">
              <w:rPr>
                <w:rStyle w:val="af5"/>
                <w:rFonts w:ascii="Times New Roman" w:eastAsia="Times New Roman" w:hAnsi="Times New Roman" w:cs="Times New Roman"/>
                <w:sz w:val="28"/>
                <w:szCs w:val="28"/>
              </w:rPr>
              <w:footnoteReference w:id="4"/>
            </w:r>
            <w:r w:rsidRPr="00DA57D8">
              <w:rPr>
                <w:rFonts w:ascii="Times New Roman" w:eastAsia="Times New Roman" w:hAnsi="Times New Roman" w:cs="Times New Roman"/>
                <w:sz w:val="28"/>
                <w:szCs w:val="28"/>
              </w:rPr>
              <w:br/>
              <w:t>Исключение составляют чиновники, пенсия которых доходит до 75% от прежнего «трудового» дохода. Жизнь пенсионеров в России изящно именуется "периодом доживания" и составляет 12 лет</w:t>
            </w:r>
            <w:r w:rsidRPr="00DA57D8">
              <w:rPr>
                <w:rFonts w:ascii="Times New Roman" w:eastAsia="Times New Roman" w:hAnsi="Times New Roman" w:cs="Times New Roman"/>
                <w:sz w:val="28"/>
                <w:szCs w:val="28"/>
              </w:rPr>
              <w:br/>
              <w:t xml:space="preserve">     Доля государственных расходов </w:t>
            </w:r>
            <w:r w:rsidRPr="00DA57D8">
              <w:rPr>
                <w:rFonts w:ascii="Times New Roman" w:eastAsia="Times New Roman" w:hAnsi="Times New Roman" w:cs="Times New Roman"/>
                <w:bCs/>
                <w:sz w:val="28"/>
                <w:szCs w:val="28"/>
              </w:rPr>
              <w:t>на социальные нужды</w:t>
            </w:r>
            <w:r w:rsidRPr="00DA57D8">
              <w:rPr>
                <w:rFonts w:ascii="Times New Roman" w:eastAsia="Times New Roman" w:hAnsi="Times New Roman" w:cs="Times New Roman"/>
                <w:sz w:val="28"/>
                <w:szCs w:val="28"/>
              </w:rPr>
              <w:t xml:space="preserve"> (образование, здравоохранение, ЖКХ, культуру, спорт и т.д. и т.п.) - 2007 год:</w:t>
            </w:r>
            <w:r w:rsidRPr="00DA57D8">
              <w:rPr>
                <w:rFonts w:ascii="Times New Roman" w:eastAsia="Times New Roman" w:hAnsi="Times New Roman" w:cs="Times New Roman"/>
                <w:sz w:val="28"/>
                <w:szCs w:val="28"/>
              </w:rPr>
              <w:br/>
              <w:t xml:space="preserve">         Развитые страны - 70,3%</w:t>
            </w:r>
          </w:p>
          <w:p w:rsidR="00C65354" w:rsidRPr="00DA57D8" w:rsidRDefault="00C65354" w:rsidP="009D3F43">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Страны Латинской Америки - 64,1%</w:t>
            </w:r>
          </w:p>
          <w:p w:rsidR="00C65354" w:rsidRPr="00DA57D8" w:rsidRDefault="00C65354" w:rsidP="009D3F43">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Страны Азии - 54,9%</w:t>
            </w:r>
          </w:p>
          <w:p w:rsidR="00C65354" w:rsidRPr="00DA57D8" w:rsidRDefault="00C65354" w:rsidP="009D3F43">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Страны Африки - 50,1%</w:t>
            </w:r>
          </w:p>
          <w:p w:rsidR="00C65354" w:rsidRPr="00DA57D8" w:rsidRDefault="00C65354" w:rsidP="009D3F43">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Россия - 15,0%</w:t>
            </w:r>
          </w:p>
          <w:p w:rsidR="00C65354" w:rsidRPr="00DA57D8" w:rsidRDefault="00C65354" w:rsidP="009D3F43">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 xml:space="preserve">     Доля государственных расходов </w:t>
            </w:r>
            <w:r w:rsidRPr="00DA57D8">
              <w:rPr>
                <w:rFonts w:ascii="Times New Roman" w:eastAsia="Times New Roman" w:hAnsi="Times New Roman" w:cs="Times New Roman"/>
                <w:bCs/>
                <w:sz w:val="28"/>
                <w:szCs w:val="28"/>
              </w:rPr>
              <w:t>на содержание государственного аппарата</w:t>
            </w:r>
            <w:r w:rsidRPr="00DA57D8">
              <w:rPr>
                <w:rFonts w:ascii="Times New Roman" w:eastAsia="Times New Roman" w:hAnsi="Times New Roman" w:cs="Times New Roman"/>
                <w:sz w:val="28"/>
                <w:szCs w:val="28"/>
              </w:rPr>
              <w:t>, внутреннюю безопасность и оборону - 2007 год:</w:t>
            </w:r>
          </w:p>
          <w:p w:rsidR="00C65354" w:rsidRPr="00DA57D8" w:rsidRDefault="00C65354" w:rsidP="009D3F43">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Развитые страны - 11,1%</w:t>
            </w:r>
          </w:p>
          <w:p w:rsidR="00C65354" w:rsidRPr="00DA57D8" w:rsidRDefault="00C65354" w:rsidP="009D3F43">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Страны Латинской Америки - 19,2%</w:t>
            </w:r>
          </w:p>
          <w:p w:rsidR="00C65354" w:rsidRPr="00DA57D8" w:rsidRDefault="00C65354" w:rsidP="009D3F43">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Страны Азии - 27,5%</w:t>
            </w:r>
          </w:p>
          <w:p w:rsidR="00C65354" w:rsidRPr="00DA57D8" w:rsidRDefault="00C65354" w:rsidP="009D3F43">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Страны Африки - 25,7%</w:t>
            </w:r>
          </w:p>
          <w:p w:rsidR="00C65354" w:rsidRPr="00DA57D8" w:rsidRDefault="00C65354" w:rsidP="009D3F43">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Россия - 42,2%</w:t>
            </w:r>
          </w:p>
          <w:p w:rsidR="00C65354" w:rsidRPr="00DA57D8" w:rsidRDefault="00C65354" w:rsidP="009D3F43">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 xml:space="preserve">       </w:t>
            </w:r>
          </w:p>
        </w:tc>
      </w:tr>
    </w:tbl>
    <w:p w:rsidR="00C65354" w:rsidRPr="00DA57D8" w:rsidRDefault="00C65354" w:rsidP="00C65354">
      <w:pPr>
        <w:spacing w:line="240" w:lineRule="auto"/>
        <w:ind w:firstLine="709"/>
        <w:jc w:val="both"/>
        <w:rPr>
          <w:rFonts w:ascii="Times New Roman" w:hAnsi="Times New Roman" w:cs="Times New Roman"/>
          <w:i/>
          <w:sz w:val="28"/>
          <w:szCs w:val="28"/>
        </w:rPr>
      </w:pPr>
      <w:r w:rsidRPr="00DA57D8">
        <w:rPr>
          <w:rFonts w:ascii="Times New Roman" w:hAnsi="Times New Roman" w:cs="Times New Roman"/>
          <w:i/>
          <w:sz w:val="28"/>
          <w:szCs w:val="28"/>
        </w:rPr>
        <w:lastRenderedPageBreak/>
        <w:t>Образование и здравоохранение как альтернатива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lastRenderedPageBreak/>
        <w:t xml:space="preserve">Если США тратят почти 20% государственного бюджета на здравоохранение (при высокоразвитом частном секторе), европейские страны – более 15%, африканские страны – более 10%, то Россия – всего 2.6% (статистика ВОЗ). Для страны, являющейся одним из мировых лидеров экспорта нефти и газа, а также страны одной из самых развитых и дорогих космических программ это просто неприлично, но складывается ситуация, когда и эти 2.6% будут сокращаться: повсеместно уменьшается коечный фонд и сроки пребывания в больницах, из льготного (бесплатного) обеспечения медикаментами хронических больных изъяты все импортные препараты, сворачиваются закупки импортного медоборудования. </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Складывается парадоксальная ситуация конфликта государственных интересов: система здравоохранения ориентирована на как можно более быстрое вымирание стариков и пенсионеров, система образования распространяет своё влияние и свой интерес именно на эту возрастную категорию.</w:t>
      </w:r>
    </w:p>
    <w:p w:rsidR="00C65354" w:rsidRPr="00DA57D8" w:rsidRDefault="00C65354" w:rsidP="00C65354">
      <w:pPr>
        <w:spacing w:line="240" w:lineRule="auto"/>
        <w:ind w:firstLine="709"/>
        <w:jc w:val="both"/>
        <w:rPr>
          <w:rFonts w:ascii="Times New Roman" w:hAnsi="Times New Roman" w:cs="Times New Roman"/>
          <w:i/>
          <w:sz w:val="28"/>
          <w:szCs w:val="28"/>
        </w:rPr>
      </w:pPr>
      <w:r w:rsidRPr="00DA57D8">
        <w:rPr>
          <w:rFonts w:ascii="Times New Roman" w:hAnsi="Times New Roman" w:cs="Times New Roman"/>
          <w:i/>
          <w:sz w:val="28"/>
          <w:szCs w:val="28"/>
        </w:rPr>
        <w:t>Три старости: старость как рухлядь и ветошь  (нетленные меха)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Общая демографическая тенденция, рост средней продолжительности жизни и ожидаемое непрерывное пополнение верхних этажей поло-возрастной пирамиды в ближайшие 20-30 лет позволяют говорить о дифференциации старческого возраста на: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молодую (дееспособную, работающую) старость (до 70 лет)</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зрелую (частично дееспособную) старость (70-80)</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и ветхую (недееспособную) старость (старше 80)</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При этом, усилия геронтологов и общества в целом направлены на сокращение доли ветхой старости за счет увеличения трудоспособной и частично трудоспособной.</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По нашему мнению, именно ветхая старость обладает до сих пор неиспользуемым ресурсом. Образно говоря, мы забыли, что когда-то рухлядью и ветошью называли наиболее ценные породы мехов.    </w:t>
      </w:r>
    </w:p>
    <w:p w:rsidR="00C65354" w:rsidRPr="00DA57D8" w:rsidRDefault="00C65354" w:rsidP="00C65354">
      <w:pPr>
        <w:spacing w:line="240" w:lineRule="auto"/>
        <w:ind w:firstLine="709"/>
        <w:jc w:val="both"/>
        <w:rPr>
          <w:rFonts w:ascii="Times New Roman" w:hAnsi="Times New Roman" w:cs="Times New Roman"/>
          <w:i/>
          <w:sz w:val="28"/>
          <w:szCs w:val="28"/>
        </w:rPr>
      </w:pPr>
      <w:r w:rsidRPr="00DA57D8">
        <w:rPr>
          <w:rFonts w:ascii="Times New Roman" w:hAnsi="Times New Roman" w:cs="Times New Roman"/>
          <w:i/>
          <w:sz w:val="28"/>
          <w:szCs w:val="28"/>
        </w:rPr>
        <w:t>Аксиологические основания Серебряного Университета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Можно выделить</w:t>
      </w:r>
      <w:r w:rsidRPr="00DA57D8">
        <w:rPr>
          <w:rFonts w:ascii="Times New Roman" w:hAnsi="Times New Roman" w:cs="Times New Roman"/>
          <w:i/>
          <w:sz w:val="28"/>
          <w:szCs w:val="28"/>
        </w:rPr>
        <w:t xml:space="preserve"> </w:t>
      </w:r>
      <w:r w:rsidRPr="00DA57D8">
        <w:rPr>
          <w:rFonts w:ascii="Times New Roman" w:hAnsi="Times New Roman" w:cs="Times New Roman"/>
          <w:sz w:val="28"/>
          <w:szCs w:val="28"/>
        </w:rPr>
        <w:t>как важнейшие три группы ценностей Серебряного университета (Университета серебряного возраста):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сохранение  трудоспособного потенциала старых и пожилых людей за счет приобретения новых, более доступных профессий и компетенций – это ценно и для людей поздних возрастов и для общества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lastRenderedPageBreak/>
        <w:t xml:space="preserve">- социализация и поддержание социальных, социо-культурных и социо-образовательных связей – это витально важно для пенсионеров, многие из которых переживают старость как одиночество </w:t>
      </w:r>
    </w:p>
    <w:p w:rsidR="00C65354" w:rsidRPr="00DA57D8" w:rsidRDefault="00C65354" w:rsidP="00C65354">
      <w:pPr>
        <w:spacing w:line="240" w:lineRule="auto"/>
        <w:ind w:firstLine="709"/>
        <w:jc w:val="both"/>
        <w:rPr>
          <w:rFonts w:ascii="Times New Roman" w:hAnsi="Times New Roman" w:cs="Times New Roman"/>
          <w:i/>
          <w:sz w:val="28"/>
          <w:szCs w:val="28"/>
        </w:rPr>
      </w:pPr>
      <w:r w:rsidRPr="00DA57D8">
        <w:rPr>
          <w:rFonts w:ascii="Times New Roman" w:hAnsi="Times New Roman" w:cs="Times New Roman"/>
          <w:sz w:val="28"/>
          <w:szCs w:val="28"/>
        </w:rPr>
        <w:t>- формирование интеллектуального наследия уходящих генераций – общество беззаботно «отпускает» стариков в небытие, не получая от уходящих понятых ими смыслов бытия и уроков жизни; разумеется, далеко не всем из уходящих есть, что оставить в наследство молодым, но таков всегдашний удел элиты, то есть тех, кто формирует и задает смыслы жизни, быть в меньшинстве; Серебряный университет – едва ли не единственный канал этого ценнейшего интеллектуального ресурса человечества</w:t>
      </w:r>
    </w:p>
    <w:p w:rsidR="00C65354" w:rsidRPr="00DA57D8" w:rsidRDefault="00C65354" w:rsidP="00C65354">
      <w:pPr>
        <w:spacing w:line="240" w:lineRule="auto"/>
        <w:ind w:firstLine="709"/>
        <w:jc w:val="both"/>
        <w:rPr>
          <w:rFonts w:ascii="Times New Roman" w:hAnsi="Times New Roman" w:cs="Times New Roman"/>
          <w:i/>
          <w:sz w:val="28"/>
          <w:szCs w:val="28"/>
        </w:rPr>
      </w:pPr>
      <w:r w:rsidRPr="00DA57D8">
        <w:rPr>
          <w:rFonts w:ascii="Times New Roman" w:hAnsi="Times New Roman" w:cs="Times New Roman"/>
          <w:i/>
          <w:sz w:val="28"/>
          <w:szCs w:val="28"/>
        </w:rPr>
        <w:t>Содержание и организационные формы СУ</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Предлагается достаточно широкий круг специальностей, учебных программ и курсов различной сложности и продолжительности:</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Школа финансовой грамотности, школа юридической грамотности, факультет РКИ для иммигрантов, лингвистический, философский, истории, культурологии и искусствоведения, кинофакультет, факультет путешествий, </w:t>
      </w:r>
      <w:r w:rsidRPr="00DA57D8">
        <w:rPr>
          <w:rFonts w:ascii="Times New Roman" w:hAnsi="Times New Roman" w:cs="Times New Roman"/>
          <w:sz w:val="28"/>
          <w:szCs w:val="28"/>
          <w:lang w:val="en-US"/>
        </w:rPr>
        <w:t>IT</w:t>
      </w:r>
      <w:r w:rsidRPr="00DA57D8">
        <w:rPr>
          <w:rFonts w:ascii="Times New Roman" w:hAnsi="Times New Roman" w:cs="Times New Roman"/>
          <w:sz w:val="28"/>
          <w:szCs w:val="28"/>
        </w:rPr>
        <w:t>-факультет, школа «Молодая бабушка», журналистский, факультет здоровья, юзерский, бизнес-инкубатор.</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По некоторым курсам имеются подробные содержательные и методические разработки.</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Предлагается несколько базовых оргформ Серебряных университетов:</w:t>
      </w:r>
    </w:p>
    <w:p w:rsidR="00C65354" w:rsidRPr="00DA57D8" w:rsidRDefault="00C65354" w:rsidP="00C65354">
      <w:pPr>
        <w:spacing w:line="240" w:lineRule="auto"/>
        <w:ind w:firstLine="709"/>
        <w:jc w:val="both"/>
        <w:rPr>
          <w:rFonts w:ascii="Times New Roman" w:hAnsi="Times New Roman" w:cs="Times New Roman"/>
          <w:sz w:val="28"/>
          <w:szCs w:val="28"/>
          <w:u w:val="single"/>
        </w:rPr>
      </w:pPr>
      <w:r w:rsidRPr="00DA57D8">
        <w:rPr>
          <w:rFonts w:ascii="Times New Roman" w:hAnsi="Times New Roman" w:cs="Times New Roman"/>
          <w:sz w:val="28"/>
          <w:szCs w:val="28"/>
          <w:u w:val="single"/>
        </w:rPr>
        <w:t>Самостоятельные СУ</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По-видимому, это будет наиболее распространенная оргформа. Такие университеты вряд ли будут иметь единый кампус и будут разбросаны по обслуживаемой ими территории, занимая или арендуя помещения публичных библиотек, культурно-досуговых центров, центров детского и юношеского творчества (бывшие дома и дворцы пионеров), помещения в местных отделениях Пенсионного фонда и соцзащиты, общества «Знание», клубах и домах культуры, в пустующих и полупустующих вузах, научных и  научно-проектных учреждениях и организациях, при ДЭЗах.</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Именно в таких серебряных университетах решающую роль будет играть самоорганизация и самоуправление: они должны быть подвижны, мобильны, флексичны и исходить прежде всего из возможностей и желаний студентов, а не фонда зарплаты ППС, аудиторного бюджета и политики ректората, как это имеет место в обычных ВУЗах. </w:t>
      </w:r>
    </w:p>
    <w:p w:rsidR="00C65354" w:rsidRPr="00DA57D8" w:rsidRDefault="00C65354" w:rsidP="00C65354">
      <w:pPr>
        <w:pStyle w:val="a5"/>
        <w:spacing w:line="240" w:lineRule="auto"/>
        <w:ind w:left="0" w:firstLine="709"/>
        <w:jc w:val="both"/>
        <w:rPr>
          <w:rFonts w:ascii="Times New Roman" w:hAnsi="Times New Roman" w:cs="Times New Roman"/>
          <w:sz w:val="28"/>
          <w:szCs w:val="28"/>
          <w:u w:val="single"/>
        </w:rPr>
      </w:pPr>
      <w:r w:rsidRPr="00DA57D8">
        <w:rPr>
          <w:rFonts w:ascii="Times New Roman" w:hAnsi="Times New Roman" w:cs="Times New Roman"/>
          <w:sz w:val="28"/>
          <w:szCs w:val="28"/>
          <w:u w:val="single"/>
        </w:rPr>
        <w:t xml:space="preserve">Встроенные СУ </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Серебряные университеты могут быть встроены в существующие структуры ВУЗов. Речь, разумеется, не идет о создании смешанных </w:t>
      </w:r>
      <w:r w:rsidRPr="00DA57D8">
        <w:rPr>
          <w:rFonts w:ascii="Times New Roman" w:hAnsi="Times New Roman" w:cs="Times New Roman"/>
          <w:sz w:val="28"/>
          <w:szCs w:val="28"/>
        </w:rPr>
        <w:lastRenderedPageBreak/>
        <w:t>возрастных групп или общих учебных программах – серебряный университет слишком контрастен «зеленому» университету для молодых.</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Здесь возможны следующие направления взаимодействия:</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аренда или совместное использование помещений и оборудования (например, компьютерного парка), инфраструктур (фитнес, столовые и т.п.) и технологий</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привлечение студентов старших курсов (магистрантов), аспирантов и молодых преподавателей в качестве консультантов, медиаторов и собственно преподавателей, как это предлагается московским киноколледжем для кинофакультета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 консультирование и обучение управляющего персонала «серебряных университетов»; в этой роли видится, прежде всего, бизнес-школа «Сколково», накопившая уже значительный опыт подобного рода работ </w:t>
      </w:r>
    </w:p>
    <w:p w:rsidR="00C65354" w:rsidRPr="00DA57D8" w:rsidRDefault="00C65354" w:rsidP="00C65354">
      <w:pPr>
        <w:spacing w:line="240" w:lineRule="auto"/>
        <w:ind w:firstLine="709"/>
        <w:jc w:val="both"/>
        <w:rPr>
          <w:rFonts w:ascii="Times New Roman" w:hAnsi="Times New Roman" w:cs="Times New Roman"/>
          <w:sz w:val="28"/>
          <w:szCs w:val="28"/>
          <w:u w:val="single"/>
        </w:rPr>
      </w:pPr>
      <w:r w:rsidRPr="00DA57D8">
        <w:rPr>
          <w:rFonts w:ascii="Times New Roman" w:hAnsi="Times New Roman" w:cs="Times New Roman"/>
          <w:sz w:val="28"/>
          <w:szCs w:val="28"/>
          <w:u w:val="single"/>
        </w:rPr>
        <w:t>СУ и университет жизненного цикла (</w:t>
      </w:r>
      <w:r w:rsidRPr="00DA57D8">
        <w:rPr>
          <w:rFonts w:ascii="Times New Roman" w:hAnsi="Times New Roman" w:cs="Times New Roman"/>
          <w:sz w:val="28"/>
          <w:szCs w:val="28"/>
          <w:u w:val="single"/>
          <w:lang w:val="en-US"/>
        </w:rPr>
        <w:t>long</w:t>
      </w:r>
      <w:r w:rsidRPr="00DA57D8">
        <w:rPr>
          <w:rFonts w:ascii="Times New Roman" w:hAnsi="Times New Roman" w:cs="Times New Roman"/>
          <w:sz w:val="28"/>
          <w:szCs w:val="28"/>
          <w:u w:val="single"/>
        </w:rPr>
        <w:t xml:space="preserve"> </w:t>
      </w:r>
      <w:r w:rsidRPr="00DA57D8">
        <w:rPr>
          <w:rFonts w:ascii="Times New Roman" w:hAnsi="Times New Roman" w:cs="Times New Roman"/>
          <w:sz w:val="28"/>
          <w:szCs w:val="28"/>
          <w:u w:val="single"/>
          <w:lang w:val="en-US"/>
        </w:rPr>
        <w:t>life</w:t>
      </w:r>
      <w:r w:rsidRPr="00DA57D8">
        <w:rPr>
          <w:rFonts w:ascii="Times New Roman" w:hAnsi="Times New Roman" w:cs="Times New Roman"/>
          <w:sz w:val="28"/>
          <w:szCs w:val="28"/>
          <w:u w:val="single"/>
        </w:rPr>
        <w:t xml:space="preserve"> </w:t>
      </w:r>
      <w:r w:rsidRPr="00DA57D8">
        <w:rPr>
          <w:rFonts w:ascii="Times New Roman" w:hAnsi="Times New Roman" w:cs="Times New Roman"/>
          <w:sz w:val="28"/>
          <w:szCs w:val="28"/>
          <w:u w:val="single"/>
          <w:lang w:val="en-US"/>
        </w:rPr>
        <w:t>university</w:t>
      </w:r>
      <w:r w:rsidRPr="00DA57D8">
        <w:rPr>
          <w:rFonts w:ascii="Times New Roman" w:hAnsi="Times New Roman" w:cs="Times New Roman"/>
          <w:sz w:val="28"/>
          <w:szCs w:val="28"/>
          <w:u w:val="single"/>
        </w:rPr>
        <w:t xml:space="preserve">) </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Таких университетов, по крайней мере, в нашей стране нет, но их появление неизбежно и не за горами, а потому  уже сейчас необходимы предпроектные исследования и разработки по данному вопросу. </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С точки зрения данной работы, эта тема – самозаказ на продолжение исследований по завершении данного исследования.</w:t>
      </w:r>
    </w:p>
    <w:p w:rsidR="00C65354" w:rsidRPr="00DA57D8" w:rsidRDefault="00C65354" w:rsidP="00C65354">
      <w:pPr>
        <w:pStyle w:val="a5"/>
        <w:spacing w:line="240" w:lineRule="auto"/>
        <w:ind w:left="0" w:firstLine="709"/>
        <w:jc w:val="both"/>
        <w:rPr>
          <w:rFonts w:ascii="Times New Roman" w:hAnsi="Times New Roman" w:cs="Times New Roman"/>
          <w:sz w:val="28"/>
          <w:szCs w:val="28"/>
          <w:u w:val="single"/>
        </w:rPr>
      </w:pPr>
      <w:r w:rsidRPr="00DA57D8">
        <w:rPr>
          <w:rFonts w:ascii="Times New Roman" w:hAnsi="Times New Roman" w:cs="Times New Roman"/>
          <w:sz w:val="28"/>
          <w:szCs w:val="28"/>
          <w:u w:val="single"/>
        </w:rPr>
        <w:t>Экспресс-СУ</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Опыт проведения экспресс-курсов (интенсивных курсов) в нашей стране еще очень невелик, однако уже есть. Экспресс-курс наиболее употребителен  в бизнес-инкубаторах. </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Вот пример такой организации:</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Первоначально проводится конкурс на лучшую бизнес-идею или предпринимательскую идею, представляемую как развернутую презентацию. В конкурсной комиссии, как правило, присутствуют представители местного, желательно более или менее крупного и успешного, бизнеса, банка или кредитной организации, местной власти и бизнес-консультант.</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Победитель или победители (не более трех) имеют право набрать себе команду из числа остальных участников. Кроме того, победитель\победители получает\получают:</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льготное кредитование – от банка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муниципальное помещение с бесплатной или льготной арендой в течение года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lastRenderedPageBreak/>
        <w:t>- мебель и оргтехнику – от бизнеса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В течение 3-5 дней с командой\командами проводится миниОДИ с освоением и имитациями оргструктуры и занятием функциональных позиций в ней, освоением правовых и финансовых (бухгалтерия и налоги) азов, азов ОРУА (менеджмента) разработкой бизнес-плана проекта </w:t>
      </w:r>
      <w:r w:rsidRPr="00DA57D8">
        <w:rPr>
          <w:rFonts w:ascii="Times New Roman" w:hAnsi="Times New Roman" w:cs="Times New Roman"/>
          <w:sz w:val="28"/>
          <w:szCs w:val="28"/>
          <w:lang w:val="en-US"/>
        </w:rPr>
        <w:t>start</w:t>
      </w:r>
      <w:r w:rsidRPr="00DA57D8">
        <w:rPr>
          <w:rFonts w:ascii="Times New Roman" w:hAnsi="Times New Roman" w:cs="Times New Roman"/>
          <w:sz w:val="28"/>
          <w:szCs w:val="28"/>
        </w:rPr>
        <w:t xml:space="preserve"> </w:t>
      </w:r>
      <w:r w:rsidRPr="00DA57D8">
        <w:rPr>
          <w:rFonts w:ascii="Times New Roman" w:hAnsi="Times New Roman" w:cs="Times New Roman"/>
          <w:sz w:val="28"/>
          <w:szCs w:val="28"/>
          <w:lang w:val="en-US"/>
        </w:rPr>
        <w:t>up</w:t>
      </w:r>
      <w:r w:rsidRPr="00DA57D8">
        <w:rPr>
          <w:rFonts w:ascii="Times New Roman" w:hAnsi="Times New Roman" w:cs="Times New Roman"/>
          <w:sz w:val="28"/>
          <w:szCs w:val="28"/>
        </w:rPr>
        <w:t xml:space="preserve"> и стартовых документов при участии, как минимум, бизнес-консультанта, представителей бизнеса и банка.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Экспресс-образование возможно также на факультетах:</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 лингвистическом </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 журналистском </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 </w:t>
      </w:r>
      <w:r w:rsidRPr="00DA57D8">
        <w:rPr>
          <w:rFonts w:ascii="Times New Roman" w:hAnsi="Times New Roman" w:cs="Times New Roman"/>
          <w:sz w:val="28"/>
          <w:szCs w:val="28"/>
          <w:lang w:val="en-US"/>
        </w:rPr>
        <w:t>IT</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туристическом</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«молодая бабушка»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и других.</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Важно, что обязательными здесь являются интерактивные и имитационные формы образования.</w:t>
      </w:r>
    </w:p>
    <w:p w:rsidR="00C65354" w:rsidRPr="00DA57D8" w:rsidRDefault="00C65354" w:rsidP="00C65354">
      <w:pPr>
        <w:spacing w:line="240" w:lineRule="auto"/>
        <w:ind w:firstLine="709"/>
        <w:jc w:val="both"/>
        <w:rPr>
          <w:rFonts w:ascii="Times New Roman" w:hAnsi="Times New Roman" w:cs="Times New Roman"/>
          <w:sz w:val="28"/>
          <w:szCs w:val="28"/>
          <w:u w:val="single"/>
        </w:rPr>
      </w:pPr>
      <w:r w:rsidRPr="00DA57D8">
        <w:rPr>
          <w:rFonts w:ascii="Times New Roman" w:hAnsi="Times New Roman" w:cs="Times New Roman"/>
          <w:sz w:val="28"/>
          <w:szCs w:val="28"/>
          <w:u w:val="single"/>
        </w:rPr>
        <w:t>Курортно-санаторные и пансионатные СУ</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Для состоятельных пенсионеров – а таких, по мере общего роста  благосостояния населения в будущем, надо надеяться, будет всё больше и больше – предпочтительно совмещение образования с оздоровлением в курортно-санаторных и пансионатных условиях. Если не всю, то значительную часть расходов на содержание и образование могут взять на себя успешные дети, как живущие в России, так и за рубежом.</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Американский опыт учит, что здесь возможна комбинация обмена недвижимости и всей или части пенсии пансионера на пожизненный пансион: в зависимости от стоимости недвижимости, размера пенсии и выделяемой на пансион части пенсии, а также независимой экспертизы дожития реального человека, принцип пожизненности сохраняется, но условия пребывания, лечения и образования варьируют от этих трех обстоятельств. </w:t>
      </w:r>
    </w:p>
    <w:p w:rsidR="00C65354" w:rsidRPr="00DA57D8" w:rsidRDefault="00C65354" w:rsidP="00C65354">
      <w:pPr>
        <w:spacing w:line="240" w:lineRule="auto"/>
        <w:ind w:firstLine="709"/>
        <w:jc w:val="both"/>
        <w:rPr>
          <w:rFonts w:ascii="Times New Roman" w:eastAsia="Times New Roman" w:hAnsi="Times New Roman" w:cs="Times New Roman"/>
          <w:sz w:val="28"/>
          <w:szCs w:val="28"/>
        </w:rPr>
      </w:pPr>
      <w:r w:rsidRPr="00DA57D8">
        <w:rPr>
          <w:rFonts w:ascii="Times New Roman" w:hAnsi="Times New Roman" w:cs="Times New Roman"/>
          <w:sz w:val="28"/>
          <w:szCs w:val="28"/>
        </w:rPr>
        <w:t>Подобного рода университеты санаторно-пансионатного типа наиболее уместны в лесных (сосновых) массивах Новой Москвы и в других  рекреационно</w:t>
      </w:r>
      <w:r w:rsidRPr="00DA57D8">
        <w:rPr>
          <w:rFonts w:ascii="Times New Roman" w:eastAsia="Times New Roman" w:hAnsi="Times New Roman" w:cs="Times New Roman"/>
          <w:sz w:val="28"/>
          <w:szCs w:val="28"/>
        </w:rPr>
        <w:t>-привлекательных и оздоровительных местах.</w:t>
      </w:r>
    </w:p>
    <w:p w:rsidR="00C65354" w:rsidRPr="00DA57D8" w:rsidRDefault="00C65354" w:rsidP="00C65354">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Заманчиво сочетание таких университетов и экспресс-университетов  как летних школ.</w:t>
      </w:r>
    </w:p>
    <w:p w:rsidR="00C65354" w:rsidRPr="00DA57D8" w:rsidRDefault="00C65354" w:rsidP="00C65354">
      <w:pPr>
        <w:spacing w:line="240" w:lineRule="auto"/>
        <w:ind w:firstLine="709"/>
        <w:jc w:val="both"/>
        <w:rPr>
          <w:rFonts w:ascii="Times New Roman" w:hAnsi="Times New Roman" w:cs="Times New Roman"/>
          <w:sz w:val="28"/>
          <w:szCs w:val="28"/>
          <w:u w:val="single"/>
        </w:rPr>
      </w:pPr>
      <w:r w:rsidRPr="00DA57D8">
        <w:rPr>
          <w:rFonts w:ascii="Times New Roman" w:hAnsi="Times New Roman" w:cs="Times New Roman"/>
          <w:sz w:val="28"/>
          <w:szCs w:val="28"/>
          <w:u w:val="single"/>
        </w:rPr>
        <w:lastRenderedPageBreak/>
        <w:t>Университет-путешествие</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Для факультета путешествий наиболее адекватной оргформой является путешествие-круиз на речном судне. Разумеется, это – наиболее дорогая для потребителей форма, доступная далеко не многим, но по уровню комфорта и образования и путешествия круизное плавание (например, Москва-Рыбинск-Москва, Москва-Нижний-Москва, Москва-Казань-Москва, Москва-Кижи-Петербург-Москва и т.п.).</w:t>
      </w:r>
    </w:p>
    <w:p w:rsidR="00C65354" w:rsidRPr="00DA57D8" w:rsidRDefault="00C65354" w:rsidP="00C65354">
      <w:pPr>
        <w:pStyle w:val="a5"/>
        <w:spacing w:line="240" w:lineRule="auto"/>
        <w:ind w:left="0" w:firstLine="709"/>
        <w:jc w:val="both"/>
        <w:rPr>
          <w:rFonts w:ascii="Times New Roman" w:hAnsi="Times New Roman" w:cs="Times New Roman"/>
          <w:sz w:val="28"/>
          <w:szCs w:val="28"/>
          <w:u w:val="single"/>
        </w:rPr>
      </w:pPr>
      <w:r w:rsidRPr="00DA57D8">
        <w:rPr>
          <w:rFonts w:ascii="Times New Roman" w:eastAsia="Times New Roman" w:hAnsi="Times New Roman" w:cs="Times New Roman"/>
          <w:sz w:val="28"/>
          <w:szCs w:val="28"/>
          <w:u w:val="single"/>
        </w:rPr>
        <w:t>Совместные международные проекты</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Россия заметно отстает в данном вопросе от многих, прежде всего передовых стран мира, включая С. Америку, Европу, Китай, Японию, Ю. Корею и др. </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Мы заинтересованы в международном сотрудничестве в сфере образования для взрослых в двух направлениях:</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методическая, организационная и техническая помощь стран-лидеров</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сотрудничество с соседями (не только географическими, но и по позиции аутсайдеров): Беларусью, Украиной, Казахстаном – вместе догонять и легче и веселей.</w:t>
      </w:r>
    </w:p>
    <w:p w:rsidR="00C65354" w:rsidRPr="00DA57D8" w:rsidRDefault="00C65354" w:rsidP="00C65354">
      <w:pPr>
        <w:spacing w:line="240" w:lineRule="auto"/>
        <w:ind w:firstLine="709"/>
        <w:jc w:val="both"/>
        <w:rPr>
          <w:rFonts w:ascii="Times New Roman" w:eastAsia="Times New Roman" w:hAnsi="Times New Roman" w:cs="Times New Roman"/>
          <w:sz w:val="28"/>
          <w:szCs w:val="28"/>
        </w:rPr>
      </w:pPr>
      <w:r w:rsidRPr="00DA57D8">
        <w:rPr>
          <w:rFonts w:ascii="Times New Roman" w:hAnsi="Times New Roman" w:cs="Times New Roman"/>
          <w:sz w:val="28"/>
          <w:szCs w:val="28"/>
        </w:rPr>
        <w:t>Формами с</w:t>
      </w:r>
      <w:r w:rsidRPr="00DA57D8">
        <w:rPr>
          <w:rFonts w:ascii="Times New Roman" w:eastAsia="Times New Roman" w:hAnsi="Times New Roman" w:cs="Times New Roman"/>
          <w:sz w:val="28"/>
          <w:szCs w:val="28"/>
        </w:rPr>
        <w:t>отрудничества могут стать:</w:t>
      </w:r>
    </w:p>
    <w:p w:rsidR="00C65354" w:rsidRPr="00DA57D8" w:rsidRDefault="00C65354" w:rsidP="00C65354">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 совместные образовательные программы и проекты</w:t>
      </w:r>
    </w:p>
    <w:p w:rsidR="00C65354" w:rsidRPr="00DA57D8" w:rsidRDefault="00C65354" w:rsidP="00C65354">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 обмен студентами и преподавателями</w:t>
      </w:r>
    </w:p>
    <w:p w:rsidR="00C65354" w:rsidRPr="00DA57D8" w:rsidRDefault="00C65354" w:rsidP="00C65354">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 совместные летние школы</w:t>
      </w:r>
    </w:p>
    <w:p w:rsidR="00C65354" w:rsidRPr="00DA57D8" w:rsidRDefault="00C65354" w:rsidP="00C65354">
      <w:pPr>
        <w:spacing w:line="240" w:lineRule="auto"/>
        <w:ind w:firstLine="709"/>
        <w:jc w:val="both"/>
        <w:rPr>
          <w:rFonts w:ascii="Times New Roman" w:eastAsia="Times New Roman" w:hAnsi="Times New Roman" w:cs="Times New Roman"/>
          <w:sz w:val="28"/>
          <w:szCs w:val="28"/>
        </w:rPr>
      </w:pPr>
      <w:r w:rsidRPr="00DA57D8">
        <w:rPr>
          <w:rFonts w:ascii="Times New Roman" w:eastAsia="Times New Roman" w:hAnsi="Times New Roman" w:cs="Times New Roman"/>
          <w:sz w:val="28"/>
          <w:szCs w:val="28"/>
        </w:rPr>
        <w:t>- обмен идеями, в том числе организационно-управленческими</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eastAsia="Times New Roman" w:hAnsi="Times New Roman" w:cs="Times New Roman"/>
          <w:sz w:val="28"/>
          <w:szCs w:val="28"/>
        </w:rPr>
        <w:t xml:space="preserve">- и др. </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Разумеется, каждый университет волен и вправе разрабатывать и следовать им свои принципы самоорганизации, здесь обсуждаются наиболее общие и в принципе доступные всем:</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 какой бы схемой финансирования серебряный университет не пользовался и какую бы позицию не занимали такое госструктуры, как МОН и Пенсионный фонд, на  университеты не должна распространяться их юрисдикция, методики, отчетность, стандарты и требования аккредитации: материальная и финансовая помощь и поддержка – </w:t>
      </w:r>
      <w:r w:rsidRPr="00DA57D8">
        <w:rPr>
          <w:rFonts w:ascii="Times New Roman" w:hAnsi="Times New Roman" w:cs="Times New Roman"/>
          <w:sz w:val="28"/>
          <w:szCs w:val="28"/>
          <w:lang w:val="en-US"/>
        </w:rPr>
        <w:t>welcome</w:t>
      </w:r>
      <w:r w:rsidRPr="00DA57D8">
        <w:rPr>
          <w:rFonts w:ascii="Times New Roman" w:hAnsi="Times New Roman" w:cs="Times New Roman"/>
          <w:sz w:val="28"/>
          <w:szCs w:val="28"/>
        </w:rPr>
        <w:t>, зависимость – никогда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 общие организационные принципы для всех серебряных университетов, входящих в ассоциацию серебряных университетов, если </w:t>
      </w:r>
      <w:r w:rsidRPr="00DA57D8">
        <w:rPr>
          <w:rFonts w:ascii="Times New Roman" w:hAnsi="Times New Roman" w:cs="Times New Roman"/>
          <w:sz w:val="28"/>
          <w:szCs w:val="28"/>
        </w:rPr>
        <w:lastRenderedPageBreak/>
        <w:t>такая будет создана, могут приниматься только после опыта практического применения и действия их</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 так как управление серебряными университетами (ректораты и тому подобные институции) носит сугубо исполнительную функцию, то все изменения, нововведения, инициативы и инновации, в том числе и в уставной части, осуществляются самим студентами при совещательном и консультационном участии преподавателей </w:t>
      </w:r>
    </w:p>
    <w:p w:rsidR="00C65354" w:rsidRPr="00DA57D8" w:rsidRDefault="00C65354" w:rsidP="00C65354">
      <w:pPr>
        <w:spacing w:line="240" w:lineRule="auto"/>
        <w:ind w:firstLine="709"/>
        <w:jc w:val="both"/>
        <w:rPr>
          <w:rFonts w:ascii="Times New Roman" w:hAnsi="Times New Roman" w:cs="Times New Roman"/>
          <w:i/>
          <w:sz w:val="28"/>
          <w:szCs w:val="28"/>
        </w:rPr>
      </w:pPr>
      <w:r w:rsidRPr="00DA57D8">
        <w:rPr>
          <w:rFonts w:ascii="Times New Roman" w:hAnsi="Times New Roman" w:cs="Times New Roman"/>
          <w:i/>
          <w:sz w:val="28"/>
          <w:szCs w:val="28"/>
        </w:rPr>
        <w:t>Стейкхолдеры</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Стейкхолдерами каждого конкретного серебряного университета, совокупности серебряных университетов определенного города, региональных и общенациональной ассоциаций серебряных университетов являются или могут стать:</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местные органы власти</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местные организации общества «Знание»</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местные отделения Пенсионного фонда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местные отделения и учреждения (больницы, поликлиники и т.п.) Минздравсоцзащиты</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местные университеты и другие учебные заведения</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местные отделения Сбербанка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пансионаты, санатории, курорты, профилактории</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 ДЭЗы и управляющие компании ЖКХ </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местные предприятия и бизнес, особенно в малых моногородах и моногородах с большой численностью населения</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благотворительные общества и фонды</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сами пенсионеры и пожилые люди (но полная или частичная оплата только образовательных услуг, а не, например, аренды помещения и коммунального сервиса)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При этом понятно, что и по размерам, и по «материалу» «стейки» могут  и должны быть разными:</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финансовая поддержка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материальная поддержка (мебель, оборудование и т.п.)</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предоставление помещений (бесплатно или аренда на льготных условиях)</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lastRenderedPageBreak/>
        <w:t>- предоставление образовательных услуг</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информационная поддержка и социальная реклама</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 и др. </w:t>
      </w:r>
    </w:p>
    <w:p w:rsidR="00C65354" w:rsidRPr="00DA57D8" w:rsidRDefault="00C65354" w:rsidP="00C65354">
      <w:pPr>
        <w:spacing w:line="240" w:lineRule="auto"/>
        <w:ind w:firstLine="709"/>
        <w:jc w:val="both"/>
        <w:rPr>
          <w:rFonts w:ascii="Times New Roman" w:hAnsi="Times New Roman" w:cs="Times New Roman"/>
          <w:sz w:val="28"/>
          <w:szCs w:val="28"/>
        </w:rPr>
      </w:pPr>
      <w:r w:rsidRPr="00DA57D8">
        <w:rPr>
          <w:rFonts w:ascii="Times New Roman" w:hAnsi="Times New Roman" w:cs="Times New Roman"/>
          <w:sz w:val="28"/>
          <w:szCs w:val="28"/>
        </w:rPr>
        <w:t xml:space="preserve">Для консолидации этих сил необходима развернутая и проводимая на разных уровнях </w:t>
      </w:r>
      <w:r w:rsidRPr="00DA57D8">
        <w:rPr>
          <w:rFonts w:ascii="Times New Roman" w:hAnsi="Times New Roman" w:cs="Times New Roman"/>
          <w:sz w:val="28"/>
          <w:szCs w:val="28"/>
          <w:lang w:val="en-US"/>
        </w:rPr>
        <w:t>PR</w:t>
      </w:r>
      <w:r w:rsidRPr="00DA57D8">
        <w:rPr>
          <w:rFonts w:ascii="Times New Roman" w:hAnsi="Times New Roman" w:cs="Times New Roman"/>
          <w:sz w:val="28"/>
          <w:szCs w:val="28"/>
        </w:rPr>
        <w:t xml:space="preserve">-кампания.  </w:t>
      </w:r>
    </w:p>
    <w:p w:rsidR="007064F7" w:rsidRPr="00FB7819" w:rsidRDefault="007064F7" w:rsidP="007064F7">
      <w:pPr>
        <w:ind w:firstLine="709"/>
        <w:jc w:val="both"/>
        <w:rPr>
          <w:rFonts w:ascii="Times New Roman" w:hAnsi="Times New Roman" w:cs="Times New Roman"/>
          <w:sz w:val="28"/>
          <w:szCs w:val="28"/>
        </w:rPr>
      </w:pPr>
    </w:p>
    <w:p w:rsidR="007E0AAA" w:rsidRDefault="007E0AAA" w:rsidP="007E0AAA">
      <w:pPr>
        <w:ind w:firstLine="709"/>
        <w:jc w:val="both"/>
        <w:rPr>
          <w:rFonts w:ascii="Times New Roman" w:hAnsi="Times New Roman" w:cs="Times New Roman"/>
          <w:b/>
          <w:sz w:val="28"/>
          <w:szCs w:val="28"/>
        </w:rPr>
      </w:pPr>
      <w:r>
        <w:rPr>
          <w:rFonts w:ascii="Times New Roman" w:hAnsi="Times New Roman" w:cs="Times New Roman"/>
          <w:b/>
          <w:sz w:val="28"/>
          <w:szCs w:val="28"/>
        </w:rPr>
        <w:t>Серебряный университет и его факультет путешествий (для сессии МАРС, 4-8 июня 2014 г., гор. Пушкин Ленинградской области)</w:t>
      </w:r>
    </w:p>
    <w:p w:rsidR="007E0AAA" w:rsidRDefault="007E0AAA" w:rsidP="007E0AAA">
      <w:pPr>
        <w:ind w:firstLine="709"/>
        <w:jc w:val="both"/>
        <w:rPr>
          <w:rFonts w:ascii="Times New Roman" w:hAnsi="Times New Roman" w:cs="Times New Roman"/>
          <w:b/>
          <w:sz w:val="28"/>
          <w:szCs w:val="28"/>
        </w:rPr>
      </w:pPr>
    </w:p>
    <w:p w:rsidR="007E0AAA" w:rsidRDefault="007E0AAA" w:rsidP="007E0AAA">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Говорю вам тайну: не все мы умрем, но все изменимся»</w:t>
      </w:r>
    </w:p>
    <w:p w:rsidR="007E0AAA" w:rsidRDefault="007E0AAA" w:rsidP="007E0AA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Апостол Павел, первое послание Коринфянам, 15.51</w:t>
      </w:r>
    </w:p>
    <w:p w:rsidR="007E0AAA" w:rsidRDefault="007E0AAA" w:rsidP="007E0AAA">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 </w:t>
      </w:r>
    </w:p>
    <w:p w:rsidR="007E0AAA" w:rsidRDefault="007E0AAA" w:rsidP="007E0AAA">
      <w:pPr>
        <w:spacing w:after="0" w:line="240" w:lineRule="auto"/>
        <w:jc w:val="right"/>
        <w:rPr>
          <w:rFonts w:ascii="Times New Roman" w:hAnsi="Times New Roman" w:cs="Times New Roman"/>
          <w:sz w:val="28"/>
          <w:szCs w:val="28"/>
        </w:rPr>
      </w:pPr>
      <w:r w:rsidRPr="00521ED1">
        <w:rPr>
          <w:rFonts w:ascii="Times New Roman" w:hAnsi="Times New Roman" w:cs="Times New Roman"/>
          <w:i/>
          <w:sz w:val="28"/>
          <w:szCs w:val="28"/>
        </w:rPr>
        <w:t>"Вот час моей смерти. Пользуясь преимуществом этой смерти, я буду действовать на благо всех живых существ, которые населяют безграничные пространства небес для того, чтобы достигнуть совершенного состояния Будды при помощи любви и сострадания, которые я посылаю им, направляя свои усилия к единому Совершенству"</w:t>
      </w:r>
      <w:r w:rsidRPr="00521ED1">
        <w:rPr>
          <w:rFonts w:ascii="Times New Roman" w:hAnsi="Times New Roman" w:cs="Times New Roman"/>
          <w:sz w:val="28"/>
          <w:szCs w:val="28"/>
        </w:rPr>
        <w:t xml:space="preserve"> </w:t>
      </w:r>
      <w:r w:rsidRPr="00521ED1">
        <w:rPr>
          <w:rFonts w:ascii="Times New Roman" w:hAnsi="Times New Roman" w:cs="Times New Roman"/>
          <w:sz w:val="28"/>
          <w:szCs w:val="28"/>
        </w:rPr>
        <w:br/>
      </w:r>
    </w:p>
    <w:p w:rsidR="007E0AAA" w:rsidRDefault="007E0AAA" w:rsidP="007E0AAA">
      <w:pPr>
        <w:spacing w:after="0" w:line="240" w:lineRule="auto"/>
        <w:jc w:val="right"/>
        <w:rPr>
          <w:rFonts w:ascii="Times New Roman" w:hAnsi="Times New Roman" w:cs="Times New Roman"/>
          <w:sz w:val="28"/>
          <w:szCs w:val="28"/>
        </w:rPr>
      </w:pPr>
      <w:r w:rsidRPr="00521ED1">
        <w:rPr>
          <w:rFonts w:ascii="Times New Roman" w:hAnsi="Times New Roman" w:cs="Times New Roman"/>
          <w:sz w:val="28"/>
          <w:szCs w:val="28"/>
        </w:rPr>
        <w:t>Тибетская Книга мертвых. Молитва умирающего</w:t>
      </w:r>
    </w:p>
    <w:p w:rsidR="007E0AAA" w:rsidRPr="005031EF" w:rsidRDefault="007E0AAA" w:rsidP="007E0AAA">
      <w:pPr>
        <w:ind w:firstLine="709"/>
        <w:jc w:val="both"/>
        <w:rPr>
          <w:rFonts w:ascii="Times New Roman" w:hAnsi="Times New Roman" w:cs="Times New Roman"/>
          <w:b/>
          <w:sz w:val="28"/>
          <w:szCs w:val="28"/>
        </w:rPr>
      </w:pPr>
    </w:p>
    <w:p w:rsidR="007E0AAA" w:rsidRPr="00A545B4" w:rsidRDefault="007E0AAA" w:rsidP="007E0AAA">
      <w:pPr>
        <w:ind w:firstLine="709"/>
        <w:jc w:val="both"/>
        <w:rPr>
          <w:rFonts w:ascii="Times New Roman" w:hAnsi="Times New Roman" w:cs="Times New Roman"/>
          <w:i/>
          <w:sz w:val="28"/>
          <w:szCs w:val="28"/>
        </w:rPr>
      </w:pPr>
      <w:r>
        <w:rPr>
          <w:rFonts w:ascii="Times New Roman" w:hAnsi="Times New Roman" w:cs="Times New Roman"/>
          <w:i/>
          <w:sz w:val="28"/>
          <w:szCs w:val="28"/>
        </w:rPr>
        <w:t>Образование для взрослых</w:t>
      </w:r>
    </w:p>
    <w:p w:rsidR="007E0AAA" w:rsidRPr="00037DD7"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В 60-е годы прошлого века возникла концепция </w:t>
      </w:r>
      <w:r>
        <w:rPr>
          <w:rFonts w:ascii="Times New Roman" w:hAnsi="Times New Roman" w:cs="Times New Roman"/>
          <w:b/>
          <w:sz w:val="28"/>
          <w:szCs w:val="28"/>
        </w:rPr>
        <w:t xml:space="preserve">продолженного образования </w:t>
      </w:r>
      <w:r>
        <w:rPr>
          <w:rFonts w:ascii="Times New Roman" w:hAnsi="Times New Roman" w:cs="Times New Roman"/>
          <w:sz w:val="28"/>
          <w:szCs w:val="28"/>
        </w:rPr>
        <w:t>(</w:t>
      </w:r>
      <w:r>
        <w:rPr>
          <w:rFonts w:ascii="Times New Roman" w:hAnsi="Times New Roman" w:cs="Times New Roman"/>
          <w:sz w:val="28"/>
          <w:szCs w:val="28"/>
          <w:lang w:val="en-US"/>
        </w:rPr>
        <w:t>continuing</w:t>
      </w:r>
      <w:r w:rsidRPr="00A8491B">
        <w:rPr>
          <w:rFonts w:ascii="Times New Roman" w:hAnsi="Times New Roman" w:cs="Times New Roman"/>
          <w:sz w:val="28"/>
          <w:szCs w:val="28"/>
        </w:rPr>
        <w:t xml:space="preserve"> </w:t>
      </w:r>
      <w:r>
        <w:rPr>
          <w:rFonts w:ascii="Times New Roman" w:hAnsi="Times New Roman" w:cs="Times New Roman"/>
          <w:sz w:val="28"/>
          <w:szCs w:val="28"/>
          <w:lang w:val="en-US"/>
        </w:rPr>
        <w:t>education</w:t>
      </w:r>
      <w:r>
        <w:rPr>
          <w:rFonts w:ascii="Times New Roman" w:hAnsi="Times New Roman" w:cs="Times New Roman"/>
          <w:sz w:val="28"/>
          <w:szCs w:val="28"/>
        </w:rPr>
        <w:t>) «от колыбели до могилы», очень близкая и часто совпадающая с концепцией «</w:t>
      </w:r>
      <w:r w:rsidRPr="00A8491B">
        <w:rPr>
          <w:rFonts w:ascii="Times New Roman" w:hAnsi="Times New Roman" w:cs="Times New Roman"/>
          <w:b/>
          <w:sz w:val="28"/>
          <w:szCs w:val="28"/>
        </w:rPr>
        <w:t>образования в течение жизни</w:t>
      </w:r>
      <w:r>
        <w:rPr>
          <w:rFonts w:ascii="Times New Roman" w:hAnsi="Times New Roman" w:cs="Times New Roman"/>
          <w:sz w:val="28"/>
          <w:szCs w:val="28"/>
        </w:rPr>
        <w:t>» (</w:t>
      </w:r>
      <w:r>
        <w:rPr>
          <w:rFonts w:ascii="Times New Roman" w:hAnsi="Times New Roman" w:cs="Times New Roman"/>
          <w:sz w:val="28"/>
          <w:szCs w:val="28"/>
          <w:lang w:val="en-US"/>
        </w:rPr>
        <w:t>longlife</w:t>
      </w:r>
      <w:r w:rsidRPr="00A8491B">
        <w:rPr>
          <w:rFonts w:ascii="Times New Roman" w:hAnsi="Times New Roman" w:cs="Times New Roman"/>
          <w:sz w:val="28"/>
          <w:szCs w:val="28"/>
        </w:rPr>
        <w:t xml:space="preserve"> </w:t>
      </w:r>
      <w:r>
        <w:rPr>
          <w:rFonts w:ascii="Times New Roman" w:hAnsi="Times New Roman" w:cs="Times New Roman"/>
          <w:sz w:val="28"/>
          <w:szCs w:val="28"/>
          <w:lang w:val="en-US"/>
        </w:rPr>
        <w:t>education</w:t>
      </w:r>
      <w:r>
        <w:rPr>
          <w:rFonts w:ascii="Times New Roman" w:hAnsi="Times New Roman" w:cs="Times New Roman"/>
          <w:sz w:val="28"/>
          <w:szCs w:val="28"/>
        </w:rPr>
        <w:t>)</w:t>
      </w:r>
      <w:r w:rsidRPr="00A8491B">
        <w:rPr>
          <w:rFonts w:ascii="Times New Roman" w:hAnsi="Times New Roman" w:cs="Times New Roman"/>
          <w:sz w:val="28"/>
          <w:szCs w:val="28"/>
        </w:rPr>
        <w:t>.</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основе этой концепции лежит идея возвращения взрослых в уже существующую образовательную систему (так называемые нетрадиционные студенты – </w:t>
      </w:r>
      <w:r>
        <w:rPr>
          <w:rFonts w:ascii="Times New Roman" w:hAnsi="Times New Roman" w:cs="Times New Roman"/>
          <w:sz w:val="28"/>
          <w:szCs w:val="28"/>
          <w:lang w:val="en-US"/>
        </w:rPr>
        <w:t>non</w:t>
      </w:r>
      <w:r w:rsidRPr="00A8491B">
        <w:rPr>
          <w:rFonts w:ascii="Times New Roman" w:hAnsi="Times New Roman" w:cs="Times New Roman"/>
          <w:sz w:val="28"/>
          <w:szCs w:val="28"/>
        </w:rPr>
        <w:t>-</w:t>
      </w:r>
      <w:r>
        <w:rPr>
          <w:rFonts w:ascii="Times New Roman" w:hAnsi="Times New Roman" w:cs="Times New Roman"/>
          <w:sz w:val="28"/>
          <w:szCs w:val="28"/>
          <w:lang w:val="en-US"/>
        </w:rPr>
        <w:t>traditional</w:t>
      </w:r>
      <w:r w:rsidRPr="00A8491B">
        <w:rPr>
          <w:rFonts w:ascii="Times New Roman" w:hAnsi="Times New Roman" w:cs="Times New Roman"/>
          <w:sz w:val="28"/>
          <w:szCs w:val="28"/>
        </w:rPr>
        <w:t xml:space="preserve"> </w:t>
      </w:r>
      <w:r>
        <w:rPr>
          <w:rFonts w:ascii="Times New Roman" w:hAnsi="Times New Roman" w:cs="Times New Roman"/>
          <w:sz w:val="28"/>
          <w:szCs w:val="28"/>
          <w:lang w:val="en-US"/>
        </w:rPr>
        <w:t>students</w:t>
      </w:r>
      <w:r>
        <w:rPr>
          <w:rFonts w:ascii="Times New Roman" w:hAnsi="Times New Roman" w:cs="Times New Roman"/>
          <w:sz w:val="28"/>
          <w:szCs w:val="28"/>
        </w:rPr>
        <w:t>).</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Согласно этой концепции, взрослые, возвращаясь в образовательную среду, должны смешиваться с представителями более молодых генераций, чему, впрочем, имеются серьезные препятствия:</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различия в целях и мотивациях образования</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затруднения с выполнением домашних заданий из-за трудовой занятости взрослых</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психологическая несовместимость и связанные с этим вспышки недоверия к преподавателям и более молодым сокурсникам</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 трудности, связанные с соблюдением расписаний  </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Эта концепция укладывается в три модели </w:t>
      </w:r>
      <w:r w:rsidRPr="00067D88">
        <w:rPr>
          <w:rFonts w:ascii="Times New Roman" w:hAnsi="Times New Roman" w:cs="Times New Roman"/>
          <w:sz w:val="28"/>
          <w:szCs w:val="28"/>
        </w:rPr>
        <w:t>[</w:t>
      </w:r>
      <w:r w:rsidRPr="00C905C3">
        <w:rPr>
          <w:rFonts w:ascii="Times New Roman" w:hAnsi="Times New Roman" w:cs="Times New Roman"/>
          <w:sz w:val="28"/>
          <w:szCs w:val="28"/>
        </w:rPr>
        <w:t>8</w:t>
      </w:r>
      <w:r>
        <w:rPr>
          <w:rFonts w:ascii="Times New Roman" w:hAnsi="Times New Roman" w:cs="Times New Roman"/>
          <w:sz w:val="28"/>
          <w:szCs w:val="28"/>
        </w:rPr>
        <w:t>, 9, 10</w:t>
      </w:r>
      <w:r w:rsidRPr="00067D88">
        <w:rPr>
          <w:rFonts w:ascii="Times New Roman" w:hAnsi="Times New Roman" w:cs="Times New Roman"/>
          <w:sz w:val="28"/>
          <w:szCs w:val="28"/>
        </w:rPr>
        <w:t>]</w:t>
      </w:r>
      <w:r>
        <w:rPr>
          <w:rFonts w:ascii="Times New Roman" w:hAnsi="Times New Roman" w:cs="Times New Roman"/>
          <w:sz w:val="28"/>
          <w:szCs w:val="28"/>
        </w:rPr>
        <w:t>:</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part</w:t>
      </w:r>
      <w:r w:rsidRPr="00067D88">
        <w:rPr>
          <w:rFonts w:ascii="Times New Roman" w:hAnsi="Times New Roman" w:cs="Times New Roman"/>
          <w:sz w:val="28"/>
          <w:szCs w:val="28"/>
        </w:rPr>
        <w:t xml:space="preserve"> </w:t>
      </w:r>
      <w:r>
        <w:rPr>
          <w:rFonts w:ascii="Times New Roman" w:hAnsi="Times New Roman" w:cs="Times New Roman"/>
          <w:sz w:val="28"/>
          <w:szCs w:val="28"/>
          <w:lang w:val="en-US"/>
        </w:rPr>
        <w:t>time</w:t>
      </w:r>
      <w:r w:rsidRPr="00067D88">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067D88">
        <w:rPr>
          <w:rFonts w:ascii="Times New Roman" w:hAnsi="Times New Roman" w:cs="Times New Roman"/>
          <w:sz w:val="28"/>
          <w:szCs w:val="28"/>
        </w:rPr>
        <w:t xml:space="preserve"> </w:t>
      </w:r>
      <w:r>
        <w:rPr>
          <w:rFonts w:ascii="Times New Roman" w:hAnsi="Times New Roman" w:cs="Times New Roman"/>
          <w:sz w:val="28"/>
          <w:szCs w:val="28"/>
        </w:rPr>
        <w:t>(непрерывное образования без отрыва от основной деятельности)</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сочетание </w:t>
      </w:r>
      <w:r>
        <w:rPr>
          <w:rFonts w:ascii="Times New Roman" w:hAnsi="Times New Roman" w:cs="Times New Roman"/>
          <w:sz w:val="28"/>
          <w:szCs w:val="28"/>
          <w:lang w:val="en-US"/>
        </w:rPr>
        <w:t>part</w:t>
      </w:r>
      <w:r w:rsidRPr="00067D88">
        <w:rPr>
          <w:rFonts w:ascii="Times New Roman" w:hAnsi="Times New Roman" w:cs="Times New Roman"/>
          <w:sz w:val="28"/>
          <w:szCs w:val="28"/>
        </w:rPr>
        <w:t xml:space="preserve"> </w:t>
      </w:r>
      <w:r>
        <w:rPr>
          <w:rFonts w:ascii="Times New Roman" w:hAnsi="Times New Roman" w:cs="Times New Roman"/>
          <w:sz w:val="28"/>
          <w:szCs w:val="28"/>
          <w:lang w:val="en-US"/>
        </w:rPr>
        <w:t>time</w:t>
      </w:r>
      <w:r w:rsidRPr="00067D88">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067D88">
        <w:rPr>
          <w:rFonts w:ascii="Times New Roman" w:hAnsi="Times New Roman" w:cs="Times New Roman"/>
          <w:sz w:val="28"/>
          <w:szCs w:val="28"/>
        </w:rPr>
        <w:t xml:space="preserve"> </w:t>
      </w:r>
      <w:r>
        <w:rPr>
          <w:rFonts w:ascii="Times New Roman" w:hAnsi="Times New Roman" w:cs="Times New Roman"/>
          <w:sz w:val="28"/>
          <w:szCs w:val="28"/>
        </w:rPr>
        <w:t>с регулярными короткими сессиями образования с отрывом от основной деятельности или в уикэнды или на вакациях.</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прерывистое </w:t>
      </w:r>
      <w:r>
        <w:rPr>
          <w:rFonts w:ascii="Times New Roman" w:hAnsi="Times New Roman" w:cs="Times New Roman"/>
          <w:sz w:val="28"/>
          <w:szCs w:val="28"/>
          <w:lang w:val="en-US"/>
        </w:rPr>
        <w:t>part</w:t>
      </w:r>
      <w:r w:rsidRPr="00067D88">
        <w:rPr>
          <w:rFonts w:ascii="Times New Roman" w:hAnsi="Times New Roman" w:cs="Times New Roman"/>
          <w:sz w:val="28"/>
          <w:szCs w:val="28"/>
        </w:rPr>
        <w:t xml:space="preserve"> </w:t>
      </w:r>
      <w:r>
        <w:rPr>
          <w:rFonts w:ascii="Times New Roman" w:hAnsi="Times New Roman" w:cs="Times New Roman"/>
          <w:sz w:val="28"/>
          <w:szCs w:val="28"/>
          <w:lang w:val="en-US"/>
        </w:rPr>
        <w:t>time</w:t>
      </w:r>
      <w:r w:rsidRPr="00067D88">
        <w:rPr>
          <w:rFonts w:ascii="Times New Roman" w:hAnsi="Times New Roman" w:cs="Times New Roman"/>
          <w:sz w:val="28"/>
          <w:szCs w:val="28"/>
        </w:rPr>
        <w:t xml:space="preserve"> </w:t>
      </w:r>
      <w:r>
        <w:rPr>
          <w:rFonts w:ascii="Times New Roman" w:hAnsi="Times New Roman" w:cs="Times New Roman"/>
          <w:sz w:val="28"/>
          <w:szCs w:val="28"/>
          <w:lang w:val="en-US"/>
        </w:rPr>
        <w:t>education</w:t>
      </w:r>
      <w:r>
        <w:rPr>
          <w:rFonts w:ascii="Times New Roman" w:hAnsi="Times New Roman" w:cs="Times New Roman"/>
          <w:sz w:val="28"/>
          <w:szCs w:val="28"/>
        </w:rPr>
        <w:t xml:space="preserve"> и регулярные короткие сессии</w:t>
      </w:r>
    </w:p>
    <w:p w:rsidR="007E0AAA" w:rsidRPr="00067D88"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Последняя модель является самой распространенной.  </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b/>
          <w:sz w:val="28"/>
          <w:szCs w:val="28"/>
        </w:rPr>
        <w:t xml:space="preserve">«Образование для взрослых» </w:t>
      </w:r>
      <w:r w:rsidRPr="002654D9">
        <w:rPr>
          <w:rFonts w:ascii="Times New Roman" w:hAnsi="Times New Roman" w:cs="Times New Roman"/>
          <w:sz w:val="28"/>
          <w:szCs w:val="28"/>
        </w:rPr>
        <w:t>(</w:t>
      </w:r>
      <w:r>
        <w:rPr>
          <w:rFonts w:ascii="Times New Roman" w:hAnsi="Times New Roman" w:cs="Times New Roman"/>
          <w:sz w:val="28"/>
          <w:szCs w:val="28"/>
          <w:lang w:val="en-US"/>
        </w:rPr>
        <w:t>adult</w:t>
      </w:r>
      <w:r w:rsidRPr="002654D9">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2654D9">
        <w:rPr>
          <w:rFonts w:ascii="Times New Roman" w:hAnsi="Times New Roman" w:cs="Times New Roman"/>
          <w:sz w:val="28"/>
          <w:szCs w:val="28"/>
        </w:rPr>
        <w:t xml:space="preserve">) – </w:t>
      </w:r>
      <w:r>
        <w:rPr>
          <w:rFonts w:ascii="Times New Roman" w:hAnsi="Times New Roman" w:cs="Times New Roman"/>
          <w:sz w:val="28"/>
          <w:szCs w:val="28"/>
        </w:rPr>
        <w:t xml:space="preserve">наиболее обсуждаемая концепция </w:t>
      </w:r>
      <w:r w:rsidRPr="002654D9">
        <w:rPr>
          <w:rFonts w:ascii="Times New Roman" w:hAnsi="Times New Roman" w:cs="Times New Roman"/>
          <w:sz w:val="28"/>
          <w:szCs w:val="28"/>
        </w:rPr>
        <w:t>[</w:t>
      </w:r>
      <w:r>
        <w:rPr>
          <w:rFonts w:ascii="Times New Roman" w:hAnsi="Times New Roman" w:cs="Times New Roman"/>
          <w:sz w:val="28"/>
          <w:szCs w:val="28"/>
        </w:rPr>
        <w:t>6</w:t>
      </w:r>
      <w:r w:rsidRPr="002654D9">
        <w:rPr>
          <w:rFonts w:ascii="Times New Roman" w:hAnsi="Times New Roman" w:cs="Times New Roman"/>
          <w:sz w:val="28"/>
          <w:szCs w:val="28"/>
        </w:rPr>
        <w:t xml:space="preserve">, </w:t>
      </w:r>
      <w:r>
        <w:rPr>
          <w:rFonts w:ascii="Times New Roman" w:hAnsi="Times New Roman" w:cs="Times New Roman"/>
          <w:sz w:val="28"/>
          <w:szCs w:val="28"/>
        </w:rPr>
        <w:t>8, 9, 10</w:t>
      </w:r>
      <w:r w:rsidRPr="002654D9">
        <w:rPr>
          <w:rFonts w:ascii="Times New Roman" w:hAnsi="Times New Roman" w:cs="Times New Roman"/>
          <w:sz w:val="28"/>
          <w:szCs w:val="28"/>
        </w:rPr>
        <w:t xml:space="preserve"> </w:t>
      </w:r>
      <w:r>
        <w:rPr>
          <w:rFonts w:ascii="Times New Roman" w:hAnsi="Times New Roman" w:cs="Times New Roman"/>
          <w:sz w:val="28"/>
          <w:szCs w:val="28"/>
        </w:rPr>
        <w:t>и др.</w:t>
      </w:r>
      <w:r w:rsidRPr="002654D9">
        <w:rPr>
          <w:rFonts w:ascii="Times New Roman" w:hAnsi="Times New Roman" w:cs="Times New Roman"/>
          <w:sz w:val="28"/>
          <w:szCs w:val="28"/>
        </w:rPr>
        <w:t>]</w:t>
      </w:r>
      <w:r>
        <w:rPr>
          <w:rFonts w:ascii="Times New Roman" w:hAnsi="Times New Roman" w:cs="Times New Roman"/>
          <w:sz w:val="28"/>
          <w:szCs w:val="28"/>
        </w:rPr>
        <w:t xml:space="preserve"> Реально эта концепция оформилась в 70-е годы 20 в. в Англии. В США весьма развитая сеть </w:t>
      </w:r>
      <w:r>
        <w:rPr>
          <w:rFonts w:ascii="Times New Roman" w:hAnsi="Times New Roman" w:cs="Times New Roman"/>
          <w:sz w:val="28"/>
          <w:szCs w:val="28"/>
          <w:lang w:val="en-US"/>
        </w:rPr>
        <w:t>adult</w:t>
      </w:r>
      <w:r w:rsidRPr="00F67FA0">
        <w:rPr>
          <w:rFonts w:ascii="Times New Roman" w:hAnsi="Times New Roman" w:cs="Times New Roman"/>
          <w:sz w:val="28"/>
          <w:szCs w:val="28"/>
        </w:rPr>
        <w:t xml:space="preserve"> </w:t>
      </w:r>
      <w:r>
        <w:rPr>
          <w:rFonts w:ascii="Times New Roman" w:hAnsi="Times New Roman" w:cs="Times New Roman"/>
          <w:sz w:val="28"/>
          <w:szCs w:val="28"/>
          <w:lang w:val="en-US"/>
        </w:rPr>
        <w:t>schools</w:t>
      </w:r>
      <w:r w:rsidRPr="00F67FA0">
        <w:rPr>
          <w:rFonts w:ascii="Times New Roman" w:hAnsi="Times New Roman" w:cs="Times New Roman"/>
          <w:sz w:val="28"/>
          <w:szCs w:val="28"/>
        </w:rPr>
        <w:t xml:space="preserve"> </w:t>
      </w:r>
      <w:r>
        <w:rPr>
          <w:rFonts w:ascii="Times New Roman" w:hAnsi="Times New Roman" w:cs="Times New Roman"/>
          <w:sz w:val="28"/>
          <w:szCs w:val="28"/>
        </w:rPr>
        <w:t xml:space="preserve">включает в себя преимущественно прагматические курсы: </w:t>
      </w:r>
      <w:r>
        <w:rPr>
          <w:rFonts w:ascii="Times New Roman" w:hAnsi="Times New Roman" w:cs="Times New Roman"/>
          <w:sz w:val="28"/>
          <w:szCs w:val="28"/>
          <w:lang w:val="en-US"/>
        </w:rPr>
        <w:t>ESLN</w:t>
      </w:r>
      <w:r w:rsidRPr="00F67FA0">
        <w:rPr>
          <w:rFonts w:ascii="Times New Roman" w:hAnsi="Times New Roman" w:cs="Times New Roman"/>
          <w:sz w:val="28"/>
          <w:szCs w:val="28"/>
        </w:rPr>
        <w:t xml:space="preserve"> </w:t>
      </w:r>
      <w:r>
        <w:rPr>
          <w:rFonts w:ascii="Times New Roman" w:hAnsi="Times New Roman" w:cs="Times New Roman"/>
          <w:sz w:val="28"/>
          <w:szCs w:val="28"/>
        </w:rPr>
        <w:t xml:space="preserve">– английский как второй – для вновь прибывающих взрослых иммигрантов, курсы вождения – для них же, компьютерные и </w:t>
      </w:r>
      <w:r>
        <w:rPr>
          <w:rFonts w:ascii="Times New Roman" w:hAnsi="Times New Roman" w:cs="Times New Roman"/>
          <w:sz w:val="28"/>
          <w:szCs w:val="28"/>
          <w:lang w:val="en-US"/>
        </w:rPr>
        <w:t>IT</w:t>
      </w:r>
      <w:r w:rsidRPr="00F67FA0">
        <w:rPr>
          <w:rFonts w:ascii="Times New Roman" w:hAnsi="Times New Roman" w:cs="Times New Roman"/>
          <w:sz w:val="28"/>
          <w:szCs w:val="28"/>
        </w:rPr>
        <w:t>-</w:t>
      </w:r>
      <w:r>
        <w:rPr>
          <w:rFonts w:ascii="Times New Roman" w:hAnsi="Times New Roman" w:cs="Times New Roman"/>
          <w:sz w:val="28"/>
          <w:szCs w:val="28"/>
        </w:rPr>
        <w:t xml:space="preserve">курсы преимущественно для пенсионеров, художественные курсы и курсы различных рукоделий – для них же, </w:t>
      </w:r>
      <w:r w:rsidRPr="00F67FA0">
        <w:rPr>
          <w:rFonts w:ascii="Times New Roman" w:hAnsi="Times New Roman" w:cs="Times New Roman"/>
          <w:sz w:val="28"/>
          <w:szCs w:val="28"/>
        </w:rPr>
        <w:t xml:space="preserve"> </w:t>
      </w:r>
      <w:r>
        <w:rPr>
          <w:rFonts w:ascii="Times New Roman" w:hAnsi="Times New Roman" w:cs="Times New Roman"/>
          <w:sz w:val="28"/>
          <w:szCs w:val="28"/>
        </w:rPr>
        <w:t>фитнес-курсы, кулинарные курсы, танцевальные курсы, курсы мировой и национальной политики – для «черноморских пикейных жилетов» и т.д. Как правило, это не только образовательные площадки, но и споты общения, группировки по интересам, нередко – своднические плацдармы, здесь неформальные структуры и традиции обычно превалируют над формальными. В основании этого вида образования лежит обучение тем или иным бытовым, профессиональным, полупрофессиональным, любительским и юзерским навыкам.</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В концепции «</w:t>
      </w:r>
      <w:r>
        <w:rPr>
          <w:rFonts w:ascii="Times New Roman" w:hAnsi="Times New Roman" w:cs="Times New Roman"/>
          <w:b/>
          <w:sz w:val="28"/>
          <w:szCs w:val="28"/>
        </w:rPr>
        <w:t>дальнейшего образования взрослых</w:t>
      </w:r>
      <w:r>
        <w:rPr>
          <w:rFonts w:ascii="Times New Roman" w:hAnsi="Times New Roman" w:cs="Times New Roman"/>
          <w:sz w:val="28"/>
          <w:szCs w:val="28"/>
        </w:rPr>
        <w:t xml:space="preserve">» </w:t>
      </w:r>
      <w:r w:rsidRPr="00FB7C59">
        <w:rPr>
          <w:rFonts w:ascii="Times New Roman" w:hAnsi="Times New Roman" w:cs="Times New Roman"/>
          <w:sz w:val="28"/>
          <w:szCs w:val="28"/>
        </w:rPr>
        <w:t>(</w:t>
      </w:r>
      <w:r>
        <w:rPr>
          <w:rFonts w:ascii="Times New Roman" w:hAnsi="Times New Roman" w:cs="Times New Roman"/>
          <w:sz w:val="28"/>
          <w:szCs w:val="28"/>
          <w:lang w:val="en-US"/>
        </w:rPr>
        <w:t>further</w:t>
      </w:r>
      <w:r w:rsidRPr="00FB7C59">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FB7C59">
        <w:rPr>
          <w:rFonts w:ascii="Times New Roman" w:hAnsi="Times New Roman" w:cs="Times New Roman"/>
          <w:sz w:val="28"/>
          <w:szCs w:val="28"/>
        </w:rPr>
        <w:t xml:space="preserve">) </w:t>
      </w:r>
      <w:r>
        <w:rPr>
          <w:rFonts w:ascii="Times New Roman" w:hAnsi="Times New Roman" w:cs="Times New Roman"/>
          <w:sz w:val="28"/>
          <w:szCs w:val="28"/>
        </w:rPr>
        <w:t xml:space="preserve">многое от </w:t>
      </w:r>
      <w:r>
        <w:rPr>
          <w:rFonts w:ascii="Times New Roman" w:hAnsi="Times New Roman" w:cs="Times New Roman"/>
          <w:sz w:val="28"/>
          <w:szCs w:val="28"/>
          <w:lang w:val="en-US"/>
        </w:rPr>
        <w:t>continuing</w:t>
      </w:r>
      <w:r w:rsidRPr="00A8491B">
        <w:rPr>
          <w:rFonts w:ascii="Times New Roman" w:hAnsi="Times New Roman" w:cs="Times New Roman"/>
          <w:sz w:val="28"/>
          <w:szCs w:val="28"/>
        </w:rPr>
        <w:t xml:space="preserve"> </w:t>
      </w:r>
      <w:r>
        <w:rPr>
          <w:rFonts w:ascii="Times New Roman" w:hAnsi="Times New Roman" w:cs="Times New Roman"/>
          <w:sz w:val="28"/>
          <w:szCs w:val="28"/>
          <w:lang w:val="en-US"/>
        </w:rPr>
        <w:t>education</w:t>
      </w:r>
      <w:r>
        <w:rPr>
          <w:rFonts w:ascii="Times New Roman" w:hAnsi="Times New Roman" w:cs="Times New Roman"/>
          <w:sz w:val="28"/>
          <w:szCs w:val="28"/>
        </w:rPr>
        <w:t xml:space="preserve"> </w:t>
      </w:r>
      <w:r w:rsidRPr="00FB7C59">
        <w:rPr>
          <w:rFonts w:ascii="Times New Roman" w:hAnsi="Times New Roman" w:cs="Times New Roman"/>
          <w:sz w:val="28"/>
          <w:szCs w:val="28"/>
        </w:rPr>
        <w:t>[</w:t>
      </w:r>
      <w:r>
        <w:rPr>
          <w:rFonts w:ascii="Times New Roman" w:hAnsi="Times New Roman" w:cs="Times New Roman"/>
          <w:sz w:val="28"/>
          <w:szCs w:val="28"/>
        </w:rPr>
        <w:t>8</w:t>
      </w:r>
      <w:r w:rsidRPr="00FB7C59">
        <w:rPr>
          <w:rFonts w:ascii="Times New Roman" w:hAnsi="Times New Roman" w:cs="Times New Roman"/>
          <w:sz w:val="28"/>
          <w:szCs w:val="28"/>
        </w:rPr>
        <w:t>]</w:t>
      </w:r>
      <w:r>
        <w:rPr>
          <w:rFonts w:ascii="Times New Roman" w:hAnsi="Times New Roman" w:cs="Times New Roman"/>
          <w:sz w:val="28"/>
          <w:szCs w:val="28"/>
        </w:rPr>
        <w:t>. По окончании обязательного курса выпускник имеет возможность усиления своего образования в том же учебном заведении для получения конкретной профессии (нечто среднее между средней и высшей школой). Для нас эта форма наиболее востребована для выпускников школ, не попавших в вузы и не нашедших себя на рынке труда. К идее Серебряного Университета эта концепция, строго говоря, не применима.</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Радикальная концепция «</w:t>
      </w:r>
      <w:r w:rsidRPr="00FB7C59">
        <w:rPr>
          <w:rFonts w:ascii="Times New Roman" w:hAnsi="Times New Roman" w:cs="Times New Roman"/>
          <w:b/>
          <w:sz w:val="28"/>
          <w:szCs w:val="28"/>
        </w:rPr>
        <w:t>возобновляемого образования</w:t>
      </w:r>
      <w:r>
        <w:rPr>
          <w:rFonts w:ascii="Times New Roman" w:hAnsi="Times New Roman" w:cs="Times New Roman"/>
          <w:sz w:val="28"/>
          <w:szCs w:val="28"/>
        </w:rPr>
        <w:t xml:space="preserve">» </w:t>
      </w:r>
      <w:r w:rsidRPr="00FB7C59">
        <w:rPr>
          <w:rFonts w:ascii="Times New Roman" w:hAnsi="Times New Roman" w:cs="Times New Roman"/>
          <w:sz w:val="28"/>
          <w:szCs w:val="28"/>
        </w:rPr>
        <w:t>(</w:t>
      </w:r>
      <w:r>
        <w:rPr>
          <w:rFonts w:ascii="Times New Roman" w:hAnsi="Times New Roman" w:cs="Times New Roman"/>
          <w:sz w:val="28"/>
          <w:szCs w:val="28"/>
          <w:lang w:val="en-US"/>
        </w:rPr>
        <w:t>recurrent</w:t>
      </w:r>
      <w:r w:rsidRPr="00FB7C59">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FB7C59">
        <w:rPr>
          <w:rFonts w:ascii="Times New Roman" w:hAnsi="Times New Roman" w:cs="Times New Roman"/>
          <w:sz w:val="28"/>
          <w:szCs w:val="28"/>
        </w:rPr>
        <w:t>) [</w:t>
      </w:r>
      <w:r>
        <w:rPr>
          <w:rFonts w:ascii="Times New Roman" w:hAnsi="Times New Roman" w:cs="Times New Roman"/>
          <w:sz w:val="28"/>
          <w:szCs w:val="28"/>
        </w:rPr>
        <w:t>11,12</w:t>
      </w:r>
      <w:r w:rsidRPr="00FB7C59">
        <w:rPr>
          <w:rFonts w:ascii="Times New Roman" w:hAnsi="Times New Roman" w:cs="Times New Roman"/>
          <w:sz w:val="28"/>
          <w:szCs w:val="28"/>
        </w:rPr>
        <w:t>]</w:t>
      </w:r>
      <w:r w:rsidRPr="009549A8">
        <w:rPr>
          <w:rFonts w:ascii="Times New Roman" w:hAnsi="Times New Roman" w:cs="Times New Roman"/>
          <w:sz w:val="28"/>
          <w:szCs w:val="28"/>
        </w:rPr>
        <w:t xml:space="preserve"> </w:t>
      </w:r>
      <w:r>
        <w:rPr>
          <w:rFonts w:ascii="Times New Roman" w:hAnsi="Times New Roman" w:cs="Times New Roman"/>
          <w:sz w:val="28"/>
          <w:szCs w:val="28"/>
        </w:rPr>
        <w:t>также сформировалась в 70-е годы, когда вопросы будущего впервые были поставлены как витальные. Она строится на праве каждого человека «вступить, выйти и вновь вернуться в мир образования по своей воле»</w:t>
      </w:r>
      <w:r w:rsidRPr="009549A8">
        <w:rPr>
          <w:rFonts w:ascii="Times New Roman" w:hAnsi="Times New Roman" w:cs="Times New Roman"/>
          <w:sz w:val="28"/>
          <w:szCs w:val="28"/>
        </w:rPr>
        <w:t xml:space="preserve"> [</w:t>
      </w:r>
      <w:r>
        <w:rPr>
          <w:rFonts w:ascii="Times New Roman" w:hAnsi="Times New Roman" w:cs="Times New Roman"/>
          <w:sz w:val="28"/>
          <w:szCs w:val="28"/>
        </w:rPr>
        <w:t>6</w:t>
      </w:r>
      <w:r w:rsidRPr="009549A8">
        <w:rPr>
          <w:rFonts w:ascii="Times New Roman" w:hAnsi="Times New Roman" w:cs="Times New Roman"/>
          <w:sz w:val="28"/>
          <w:szCs w:val="28"/>
        </w:rPr>
        <w:t>]</w:t>
      </w:r>
      <w:r>
        <w:rPr>
          <w:rFonts w:ascii="Times New Roman" w:hAnsi="Times New Roman" w:cs="Times New Roman"/>
          <w:sz w:val="28"/>
          <w:szCs w:val="28"/>
        </w:rPr>
        <w:t>. Если в СССР срок обучения на дневном отделении  вузов ограничивался 35 годами, а для получения второго высшего образования требовалась разрешительная рекомендация с работы, то на Западе все подобные ограничения были сняты, что соответствует нарастающему и тотальному прогрессу и необходимости время от времени менять профессии, быстро устаревающие и даже отмирающие (только в нашей стране за последние 20-25 лет бесследно исчезли машинистки, снабженцы, сбытовики, массовики-затейники и прочие, в очереди на исчезновение стоят переводчики).</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концепция реализуется в двух моделях: </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формальное, преимущественно дневное образование</w:t>
      </w:r>
    </w:p>
    <w:p w:rsidR="007E0AAA" w:rsidRPr="00037DD7"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 индивидуальное распределение образования в течение жизни </w:t>
      </w:r>
      <w:r w:rsidRPr="00F963B0">
        <w:rPr>
          <w:rFonts w:ascii="Times New Roman" w:hAnsi="Times New Roman" w:cs="Times New Roman"/>
          <w:sz w:val="28"/>
          <w:szCs w:val="28"/>
        </w:rPr>
        <w:t>(</w:t>
      </w:r>
      <w:r>
        <w:rPr>
          <w:rFonts w:ascii="Times New Roman" w:hAnsi="Times New Roman" w:cs="Times New Roman"/>
          <w:sz w:val="28"/>
          <w:szCs w:val="28"/>
          <w:lang w:val="en-US"/>
        </w:rPr>
        <w:t>in</w:t>
      </w:r>
      <w:r w:rsidRPr="00F963B0">
        <w:rPr>
          <w:rFonts w:ascii="Times New Roman" w:hAnsi="Times New Roman" w:cs="Times New Roman"/>
          <w:sz w:val="28"/>
          <w:szCs w:val="28"/>
        </w:rPr>
        <w:t xml:space="preserve"> </w:t>
      </w:r>
      <w:r>
        <w:rPr>
          <w:rFonts w:ascii="Times New Roman" w:hAnsi="Times New Roman" w:cs="Times New Roman"/>
          <w:sz w:val="28"/>
          <w:szCs w:val="28"/>
          <w:lang w:val="en-US"/>
        </w:rPr>
        <w:t>a</w:t>
      </w:r>
      <w:r w:rsidRPr="00F963B0">
        <w:rPr>
          <w:rFonts w:ascii="Times New Roman" w:hAnsi="Times New Roman" w:cs="Times New Roman"/>
          <w:sz w:val="28"/>
          <w:szCs w:val="28"/>
        </w:rPr>
        <w:t xml:space="preserve"> </w:t>
      </w:r>
      <w:r>
        <w:rPr>
          <w:rFonts w:ascii="Times New Roman" w:hAnsi="Times New Roman" w:cs="Times New Roman"/>
          <w:sz w:val="28"/>
          <w:szCs w:val="28"/>
          <w:lang w:val="en-US"/>
        </w:rPr>
        <w:t>recurring</w:t>
      </w:r>
      <w:r w:rsidRPr="00F963B0">
        <w:rPr>
          <w:rFonts w:ascii="Times New Roman" w:hAnsi="Times New Roman" w:cs="Times New Roman"/>
          <w:sz w:val="28"/>
          <w:szCs w:val="28"/>
        </w:rPr>
        <w:t xml:space="preserve"> </w:t>
      </w:r>
      <w:r>
        <w:rPr>
          <w:rFonts w:ascii="Times New Roman" w:hAnsi="Times New Roman" w:cs="Times New Roman"/>
          <w:sz w:val="28"/>
          <w:szCs w:val="28"/>
          <w:lang w:val="en-US"/>
        </w:rPr>
        <w:t>way</w:t>
      </w:r>
      <w:r w:rsidRPr="00F963B0">
        <w:rPr>
          <w:rFonts w:ascii="Times New Roman" w:hAnsi="Times New Roman" w:cs="Times New Roman"/>
          <w:sz w:val="28"/>
          <w:szCs w:val="28"/>
        </w:rPr>
        <w:t>)</w:t>
      </w:r>
      <w:r>
        <w:rPr>
          <w:rFonts w:ascii="Times New Roman" w:hAnsi="Times New Roman" w:cs="Times New Roman"/>
          <w:sz w:val="28"/>
          <w:szCs w:val="28"/>
        </w:rPr>
        <w:t xml:space="preserve">    </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Концепция «</w:t>
      </w:r>
      <w:r>
        <w:rPr>
          <w:rFonts w:ascii="Times New Roman" w:hAnsi="Times New Roman" w:cs="Times New Roman"/>
          <w:b/>
          <w:sz w:val="28"/>
          <w:szCs w:val="28"/>
        </w:rPr>
        <w:t>неформального образования</w:t>
      </w:r>
      <w:r>
        <w:rPr>
          <w:rFonts w:ascii="Times New Roman" w:hAnsi="Times New Roman" w:cs="Times New Roman"/>
          <w:sz w:val="28"/>
          <w:szCs w:val="28"/>
        </w:rPr>
        <w:t xml:space="preserve">» </w:t>
      </w:r>
      <w:r w:rsidRPr="00F963B0">
        <w:rPr>
          <w:rFonts w:ascii="Times New Roman" w:hAnsi="Times New Roman" w:cs="Times New Roman"/>
          <w:sz w:val="28"/>
          <w:szCs w:val="28"/>
        </w:rPr>
        <w:t>(</w:t>
      </w:r>
      <w:r>
        <w:rPr>
          <w:rFonts w:ascii="Times New Roman" w:hAnsi="Times New Roman" w:cs="Times New Roman"/>
          <w:sz w:val="28"/>
          <w:szCs w:val="28"/>
          <w:lang w:val="en-US"/>
        </w:rPr>
        <w:t>non</w:t>
      </w:r>
      <w:r w:rsidRPr="00F963B0">
        <w:rPr>
          <w:rFonts w:ascii="Times New Roman" w:hAnsi="Times New Roman" w:cs="Times New Roman"/>
          <w:sz w:val="28"/>
          <w:szCs w:val="28"/>
        </w:rPr>
        <w:t>-</w:t>
      </w:r>
      <w:r>
        <w:rPr>
          <w:rFonts w:ascii="Times New Roman" w:hAnsi="Times New Roman" w:cs="Times New Roman"/>
          <w:sz w:val="28"/>
          <w:szCs w:val="28"/>
          <w:lang w:val="en-US"/>
        </w:rPr>
        <w:t>formal</w:t>
      </w:r>
      <w:r w:rsidRPr="00F963B0">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F963B0">
        <w:rPr>
          <w:rFonts w:ascii="Times New Roman" w:hAnsi="Times New Roman" w:cs="Times New Roman"/>
          <w:sz w:val="28"/>
          <w:szCs w:val="28"/>
        </w:rPr>
        <w:t>)</w:t>
      </w:r>
      <w:r w:rsidRPr="00F32101">
        <w:rPr>
          <w:rFonts w:ascii="Times New Roman" w:hAnsi="Times New Roman" w:cs="Times New Roman"/>
          <w:sz w:val="28"/>
          <w:szCs w:val="28"/>
        </w:rPr>
        <w:t xml:space="preserve"> </w:t>
      </w:r>
      <w:r>
        <w:rPr>
          <w:rFonts w:ascii="Times New Roman" w:hAnsi="Times New Roman" w:cs="Times New Roman"/>
          <w:sz w:val="28"/>
          <w:szCs w:val="28"/>
        </w:rPr>
        <w:t>–</w:t>
      </w:r>
      <w:r w:rsidRPr="00F32101">
        <w:rPr>
          <w:rFonts w:ascii="Times New Roman" w:hAnsi="Times New Roman" w:cs="Times New Roman"/>
          <w:sz w:val="28"/>
          <w:szCs w:val="28"/>
        </w:rPr>
        <w:t xml:space="preserve"> </w:t>
      </w:r>
      <w:r>
        <w:rPr>
          <w:rFonts w:ascii="Times New Roman" w:hAnsi="Times New Roman" w:cs="Times New Roman"/>
          <w:sz w:val="28"/>
          <w:szCs w:val="28"/>
        </w:rPr>
        <w:t xml:space="preserve">звено в триаде «формальное образование – неформальное образование – </w:t>
      </w:r>
      <w:r w:rsidRPr="00F32101">
        <w:rPr>
          <w:rFonts w:ascii="Times New Roman" w:hAnsi="Times New Roman" w:cs="Times New Roman"/>
          <w:b/>
          <w:sz w:val="28"/>
          <w:szCs w:val="28"/>
        </w:rPr>
        <w:t>внеинституциональное образование</w:t>
      </w:r>
      <w:r>
        <w:rPr>
          <w:rFonts w:ascii="Times New Roman" w:hAnsi="Times New Roman" w:cs="Times New Roman"/>
          <w:sz w:val="28"/>
          <w:szCs w:val="28"/>
        </w:rPr>
        <w:t xml:space="preserve"> </w:t>
      </w:r>
      <w:r w:rsidRPr="00F32101">
        <w:rPr>
          <w:rFonts w:ascii="Times New Roman" w:hAnsi="Times New Roman" w:cs="Times New Roman"/>
          <w:sz w:val="28"/>
          <w:szCs w:val="28"/>
        </w:rPr>
        <w:t>(</w:t>
      </w:r>
      <w:r>
        <w:rPr>
          <w:rFonts w:ascii="Times New Roman" w:hAnsi="Times New Roman" w:cs="Times New Roman"/>
          <w:sz w:val="28"/>
          <w:szCs w:val="28"/>
          <w:lang w:val="en-US"/>
        </w:rPr>
        <w:t>informal</w:t>
      </w:r>
      <w:r w:rsidRPr="00F32101">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F32101">
        <w:rPr>
          <w:rFonts w:ascii="Times New Roman" w:hAnsi="Times New Roman" w:cs="Times New Roman"/>
          <w:sz w:val="28"/>
          <w:szCs w:val="28"/>
        </w:rPr>
        <w:t>)</w:t>
      </w:r>
      <w:r>
        <w:rPr>
          <w:rFonts w:ascii="Times New Roman" w:hAnsi="Times New Roman" w:cs="Times New Roman"/>
          <w:sz w:val="28"/>
          <w:szCs w:val="28"/>
        </w:rPr>
        <w:t xml:space="preserve">». Последнее, хотя и возникло вместе с неформальным в 70-е годы, довольно точно описаны М. Горьким в повести «Мои университеты». Героями внеинституционального образования являются Эдиссон и Джоббс. </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внеинституциональное образование характерно для стран третьего мира и собственно для описания этих стран и придумано, то для развитых стран аналогом этого образования является </w:t>
      </w:r>
      <w:r>
        <w:rPr>
          <w:rFonts w:ascii="Times New Roman" w:hAnsi="Times New Roman" w:cs="Times New Roman"/>
          <w:b/>
          <w:sz w:val="28"/>
          <w:szCs w:val="28"/>
        </w:rPr>
        <w:t>общинное образование</w:t>
      </w:r>
      <w:r>
        <w:rPr>
          <w:rFonts w:ascii="Times New Roman" w:hAnsi="Times New Roman" w:cs="Times New Roman"/>
          <w:sz w:val="28"/>
          <w:szCs w:val="28"/>
        </w:rPr>
        <w:t xml:space="preserve"> (а у нас в стране – «уличное образование»). </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Неформальное образование может осуществляться как ф неформальных, так и формальных образовательных институтах, но отличается тем, что здесь не фиксируются результаты образования в виде дипломов, сертификатов и вообще документов. Это главным образом </w:t>
      </w:r>
      <w:r w:rsidRPr="00F32101">
        <w:rPr>
          <w:rFonts w:ascii="Times New Roman" w:hAnsi="Times New Roman" w:cs="Times New Roman"/>
          <w:i/>
          <w:sz w:val="28"/>
          <w:szCs w:val="28"/>
        </w:rPr>
        <w:t>познавательное</w:t>
      </w:r>
      <w:r>
        <w:rPr>
          <w:rFonts w:ascii="Times New Roman" w:hAnsi="Times New Roman" w:cs="Times New Roman"/>
          <w:i/>
          <w:sz w:val="28"/>
          <w:szCs w:val="28"/>
        </w:rPr>
        <w:t>, просветительское</w:t>
      </w:r>
      <w:r w:rsidRPr="00F32101">
        <w:rPr>
          <w:rFonts w:ascii="Times New Roman" w:hAnsi="Times New Roman" w:cs="Times New Roman"/>
          <w:i/>
          <w:sz w:val="28"/>
          <w:szCs w:val="28"/>
        </w:rPr>
        <w:t xml:space="preserve"> </w:t>
      </w:r>
      <w:r>
        <w:rPr>
          <w:rFonts w:ascii="Times New Roman" w:hAnsi="Times New Roman" w:cs="Times New Roman"/>
          <w:sz w:val="28"/>
          <w:szCs w:val="28"/>
        </w:rPr>
        <w:t>образование. Серебряный Университет вполне укладывается в понятие неформального образования.</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Общинное образование</w:t>
      </w:r>
      <w:r>
        <w:rPr>
          <w:rFonts w:ascii="Times New Roman" w:hAnsi="Times New Roman" w:cs="Times New Roman"/>
          <w:sz w:val="28"/>
          <w:szCs w:val="28"/>
        </w:rPr>
        <w:t xml:space="preserve"> </w:t>
      </w:r>
      <w:r w:rsidRPr="00863D2B">
        <w:rPr>
          <w:rFonts w:ascii="Times New Roman" w:hAnsi="Times New Roman" w:cs="Times New Roman"/>
          <w:sz w:val="28"/>
          <w:szCs w:val="28"/>
        </w:rPr>
        <w:t>(</w:t>
      </w:r>
      <w:r>
        <w:rPr>
          <w:rFonts w:ascii="Times New Roman" w:hAnsi="Times New Roman" w:cs="Times New Roman"/>
          <w:sz w:val="28"/>
          <w:szCs w:val="28"/>
          <w:lang w:val="en-US"/>
        </w:rPr>
        <w:t>community</w:t>
      </w:r>
      <w:r w:rsidRPr="00863D2B">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863D2B">
        <w:rPr>
          <w:rFonts w:ascii="Times New Roman" w:hAnsi="Times New Roman" w:cs="Times New Roman"/>
          <w:sz w:val="28"/>
          <w:szCs w:val="28"/>
        </w:rPr>
        <w:t>) [</w:t>
      </w:r>
      <w:r>
        <w:rPr>
          <w:rFonts w:ascii="Times New Roman" w:hAnsi="Times New Roman" w:cs="Times New Roman"/>
          <w:sz w:val="28"/>
          <w:szCs w:val="28"/>
        </w:rPr>
        <w:t>7</w:t>
      </w:r>
      <w:r w:rsidRPr="00863D2B">
        <w:rPr>
          <w:rFonts w:ascii="Times New Roman" w:hAnsi="Times New Roman" w:cs="Times New Roman"/>
          <w:sz w:val="28"/>
          <w:szCs w:val="28"/>
        </w:rPr>
        <w:t xml:space="preserve"> </w:t>
      </w:r>
      <w:r>
        <w:rPr>
          <w:rFonts w:ascii="Times New Roman" w:hAnsi="Times New Roman" w:cs="Times New Roman"/>
          <w:sz w:val="28"/>
          <w:szCs w:val="28"/>
        </w:rPr>
        <w:t>и многие другие</w:t>
      </w:r>
      <w:r w:rsidRPr="00863D2B">
        <w:rPr>
          <w:rFonts w:ascii="Times New Roman" w:hAnsi="Times New Roman" w:cs="Times New Roman"/>
          <w:sz w:val="28"/>
          <w:szCs w:val="28"/>
        </w:rPr>
        <w:t>]</w:t>
      </w:r>
      <w:r>
        <w:rPr>
          <w:rFonts w:ascii="Times New Roman" w:hAnsi="Times New Roman" w:cs="Times New Roman"/>
          <w:sz w:val="28"/>
          <w:szCs w:val="28"/>
        </w:rPr>
        <w:t xml:space="preserve"> – весьма размытая и разношерстная, а потому и самая распространенная концепция, включающая в себя четыре аспекта:</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специфические отношения между людьми на данной замкнутой территории</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 «идеальная организация людей, живущих и работающих в гармонии» </w:t>
      </w:r>
      <w:r w:rsidRPr="00863D2B">
        <w:rPr>
          <w:rFonts w:ascii="Times New Roman" w:hAnsi="Times New Roman" w:cs="Times New Roman"/>
          <w:sz w:val="28"/>
          <w:szCs w:val="28"/>
        </w:rPr>
        <w:t>[</w:t>
      </w:r>
      <w:r>
        <w:rPr>
          <w:rFonts w:ascii="Times New Roman" w:hAnsi="Times New Roman" w:cs="Times New Roman"/>
          <w:sz w:val="28"/>
          <w:szCs w:val="28"/>
        </w:rPr>
        <w:t>9</w:t>
      </w:r>
      <w:r w:rsidRPr="00863D2B">
        <w:rPr>
          <w:rFonts w:ascii="Times New Roman" w:hAnsi="Times New Roman" w:cs="Times New Roman"/>
          <w:sz w:val="28"/>
          <w:szCs w:val="28"/>
        </w:rPr>
        <w:t>]</w:t>
      </w:r>
      <w:r>
        <w:rPr>
          <w:rFonts w:ascii="Times New Roman" w:hAnsi="Times New Roman" w:cs="Times New Roman"/>
          <w:sz w:val="28"/>
          <w:szCs w:val="28"/>
        </w:rPr>
        <w:t>, например, в монастыре или секте</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территориально очерченная группа людей</w:t>
      </w:r>
    </w:p>
    <w:p w:rsidR="007E0AAA" w:rsidRPr="00863D2B"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«вне стен» или собственно уличное образование </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w:t>
      </w:r>
      <w:r w:rsidRPr="008D6531">
        <w:rPr>
          <w:rFonts w:ascii="Times New Roman" w:hAnsi="Times New Roman" w:cs="Times New Roman"/>
          <w:sz w:val="28"/>
          <w:szCs w:val="28"/>
        </w:rPr>
        <w:t>[</w:t>
      </w:r>
      <w:r>
        <w:rPr>
          <w:rFonts w:ascii="Times New Roman" w:hAnsi="Times New Roman" w:cs="Times New Roman"/>
          <w:sz w:val="28"/>
          <w:szCs w:val="28"/>
        </w:rPr>
        <w:t>2</w:t>
      </w:r>
      <w:r w:rsidRPr="008D6531">
        <w:rPr>
          <w:rFonts w:ascii="Times New Roman" w:hAnsi="Times New Roman" w:cs="Times New Roman"/>
          <w:sz w:val="28"/>
          <w:szCs w:val="28"/>
        </w:rPr>
        <w:t>]</w:t>
      </w:r>
      <w:r>
        <w:rPr>
          <w:rFonts w:ascii="Times New Roman" w:hAnsi="Times New Roman" w:cs="Times New Roman"/>
          <w:sz w:val="28"/>
          <w:szCs w:val="28"/>
        </w:rPr>
        <w:t xml:space="preserve"> представлена другая концепция непрерывного образования:</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В настоящее время образование ориентировано на применение и использование его прежде всего и главным образом в производстве. И даже там, где никакого производства нет, над людьми довлеет примат производства и идеология производства, а, следовательно, технологий  и технологизации: ведь любая технология – способ производства, доведенный до возможности его мультиплицировать независимо от условий и материала, перерабатываемого в процессе производства. </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Долгие поколения, готовя людей к производству и технологии в соответствии с социальным заказом, представители системы образования уверились и в том, что из сырого или даже пустого человеческого материала они готовят образованный (обученный, просвещенный, воспитанный) человеческий продукт, и что этот процесс может быть даже технологизирован. И как система, консервативная по своей природе, сфера образования приступила к технологизации образовательных процессов тогда, когда в обществе производственная эра и идеология стали отмирать.</w:t>
      </w:r>
    </w:p>
    <w:p w:rsidR="007E0AAA" w:rsidRPr="008D6531" w:rsidRDefault="007E0AAA" w:rsidP="007E0AAA">
      <w:pPr>
        <w:ind w:firstLine="680"/>
        <w:jc w:val="both"/>
        <w:rPr>
          <w:rFonts w:ascii="Times New Roman" w:hAnsi="Times New Roman" w:cs="Times New Roman"/>
          <w:b/>
          <w:sz w:val="28"/>
          <w:szCs w:val="28"/>
        </w:rPr>
      </w:pPr>
      <w:r w:rsidRPr="008D6531">
        <w:rPr>
          <w:rFonts w:ascii="Times New Roman" w:hAnsi="Times New Roman" w:cs="Times New Roman"/>
          <w:sz w:val="28"/>
          <w:szCs w:val="28"/>
        </w:rPr>
        <w:t xml:space="preserve">Предполагается, что в будущем из идеи производства образованных людей, встраиваемых затем в процессы производства, появятся две  векторально противоположных идеи, определяющих содержание образования: </w:t>
      </w:r>
      <w:r w:rsidRPr="008D6531">
        <w:rPr>
          <w:rFonts w:ascii="Times New Roman" w:hAnsi="Times New Roman" w:cs="Times New Roman"/>
          <w:b/>
          <w:sz w:val="28"/>
          <w:szCs w:val="28"/>
        </w:rPr>
        <w:t xml:space="preserve">сервисная </w:t>
      </w:r>
      <w:r w:rsidRPr="008D6531">
        <w:rPr>
          <w:rFonts w:ascii="Times New Roman" w:hAnsi="Times New Roman" w:cs="Times New Roman"/>
          <w:sz w:val="28"/>
          <w:szCs w:val="28"/>
        </w:rPr>
        <w:t>и</w:t>
      </w:r>
      <w:r w:rsidRPr="008D6531">
        <w:rPr>
          <w:rFonts w:ascii="Times New Roman" w:hAnsi="Times New Roman" w:cs="Times New Roman"/>
          <w:b/>
          <w:sz w:val="28"/>
          <w:szCs w:val="28"/>
        </w:rPr>
        <w:t xml:space="preserve"> инфраструктурная.</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Сервисное образование социально ориентировано и готовит человека к социальной позиции be nice, к позиции и стремлению быть максимально полезным людям, к жизни в обществе, где все помогают и обслуживают друг друга, оставаясь при этом личностями, полными собственным достоинством, </w:t>
      </w:r>
      <w:r w:rsidRPr="008D6531">
        <w:rPr>
          <w:rFonts w:ascii="Times New Roman" w:hAnsi="Times New Roman" w:cs="Times New Roman"/>
          <w:sz w:val="28"/>
          <w:szCs w:val="28"/>
        </w:rPr>
        <w:lastRenderedPageBreak/>
        <w:t xml:space="preserve">а не «средством других людей» (И. Кант). Это вполне укладывается в протестантскую этику в современном ее прочтении: будь полезен людям – и ты преуспеешь. В современных западных школах цикл социальных наук стал основой образования: социальная жизнь, социология, политкорректность, толерантность, борьба с расизмом, харасментом и дискриминацией, социальные работы и другие предметы и дисциплины.  </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Прототипом человека сервисного образования может служить Иоганн Кнехт из «Игры в бисер» Г. Гессе</w:t>
      </w:r>
      <w:r>
        <w:rPr>
          <w:rFonts w:ascii="Times New Roman" w:hAnsi="Times New Roman" w:cs="Times New Roman"/>
          <w:sz w:val="28"/>
          <w:szCs w:val="28"/>
        </w:rPr>
        <w:t>.</w:t>
      </w:r>
    </w:p>
    <w:p w:rsidR="007E0AAA" w:rsidRPr="006D6CC5"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В отличие от сервисного, инфраструктурное образование направлено на то, чтобы человек функционально и компетентностно был значительно богаче, чем того требуют обстоятельства и обязательства: это формирует чувство легкости выполнения любых задач и заданий, чувство свободы и непорабощенности заботами и работами, ощущение своих недоиспользуемых способностей и талантов – и чем больше зазор между должным и возможным, тем свободней жизненный простор человека. Вероятно, такими вышли из Царскосельского лицея его воспитанники, такими ощущали себя (но наедине с самими собой, а не в социуме) инженеры и кадровые военные с дореволюционным образованием, оказавшись в советском обществе, </w:t>
      </w:r>
      <w:r w:rsidRPr="006D6CC5">
        <w:rPr>
          <w:rFonts w:ascii="Times New Roman" w:hAnsi="Times New Roman" w:cs="Times New Roman"/>
          <w:sz w:val="28"/>
          <w:szCs w:val="28"/>
        </w:rPr>
        <w:t xml:space="preserve">расположенном  ниже уровня образовательного и культурного моря. </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Возводя в идеал «развитую гармоничную личность», мы не задумываемся о том, что это просто невозможно: развитие всегда негармонично, гармония отрицает развитие.</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Мы, одновременно и не разделяя, требуем, чтобы человек был прогрессистом, новатором – с одной стороны, и культурным, бережно относящимся к культуре, истории и прошлому – с другой. </w:t>
      </w:r>
    </w:p>
    <w:p w:rsidR="007E0AAA" w:rsidRPr="008D6531" w:rsidRDefault="007E0AAA" w:rsidP="007E0AAA">
      <w:pPr>
        <w:ind w:firstLine="680"/>
        <w:jc w:val="both"/>
        <w:rPr>
          <w:rFonts w:ascii="Times New Roman" w:hAnsi="Times New Roman" w:cs="Times New Roman"/>
          <w:b/>
          <w:sz w:val="28"/>
          <w:szCs w:val="28"/>
        </w:rPr>
      </w:pPr>
      <w:r w:rsidRPr="008D6531">
        <w:rPr>
          <w:rFonts w:ascii="Times New Roman" w:hAnsi="Times New Roman" w:cs="Times New Roman"/>
          <w:sz w:val="28"/>
          <w:szCs w:val="28"/>
        </w:rPr>
        <w:t xml:space="preserve">А ведь это возможно, если расщепить образование на два вектора – </w:t>
      </w:r>
      <w:r w:rsidRPr="008D6531">
        <w:rPr>
          <w:rFonts w:ascii="Times New Roman" w:hAnsi="Times New Roman" w:cs="Times New Roman"/>
          <w:b/>
          <w:sz w:val="28"/>
          <w:szCs w:val="28"/>
        </w:rPr>
        <w:t xml:space="preserve">тормозное </w:t>
      </w:r>
      <w:r w:rsidRPr="008D6531">
        <w:rPr>
          <w:rFonts w:ascii="Times New Roman" w:hAnsi="Times New Roman" w:cs="Times New Roman"/>
          <w:sz w:val="28"/>
          <w:szCs w:val="28"/>
        </w:rPr>
        <w:t xml:space="preserve">и </w:t>
      </w:r>
      <w:r w:rsidRPr="008D6531">
        <w:rPr>
          <w:rFonts w:ascii="Times New Roman" w:hAnsi="Times New Roman" w:cs="Times New Roman"/>
          <w:b/>
          <w:sz w:val="28"/>
          <w:szCs w:val="28"/>
        </w:rPr>
        <w:t>моторное.</w:t>
      </w:r>
      <w:r w:rsidRPr="008D6531">
        <w:rPr>
          <w:rFonts w:ascii="Times New Roman" w:hAnsi="Times New Roman" w:cs="Times New Roman"/>
          <w:sz w:val="28"/>
          <w:szCs w:val="28"/>
        </w:rPr>
        <w:t xml:space="preserve">   </w:t>
      </w:r>
      <w:r w:rsidRPr="008D6531">
        <w:rPr>
          <w:rFonts w:ascii="Times New Roman" w:hAnsi="Times New Roman" w:cs="Times New Roman"/>
          <w:b/>
          <w:sz w:val="28"/>
          <w:szCs w:val="28"/>
        </w:rPr>
        <w:t xml:space="preserve"> </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В рамках тормозного образования человек экологичен, чуток к  самосохранению и сохранению окружающей его среды, ценит накопленные человеком культурные и духовные богатства, религиозен, стремится к безопасности и воспроизводству: социо-культурному, хозяйственному, биологическому. Тормозное образование описано Платоном как гимнасическое. </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lastRenderedPageBreak/>
        <w:t>Моторное образование, отделенное от тормозного, готовит человека творческого, полного идей и поэзиса, стремящегося к преобразованиям и изменениям, к развитию. Платон называл такое образование мусическим.</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Еще один парадокс-стереотип: вся система образования является массовой, но при этом и общество, и обучающие и обучаемые говорят об индивидуальном подходе. И дело вовсе не в поименном обращении к ученику или студенту, даже не в индивидуальном графике обучения и наборе дисциплин, как это происходит в «университетах-супермаркетах»: выбирать приходится из того, что рассчитано на всех и на массы. </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Проблема заключается в том, массовое образование ориентировано и готовит к практической деятельности, дифференцированной на профессии и специальности, а такого образования явно недостаточно. </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Мы все более ощущаем онтологический, мировоззренческий голод – и это не может быть дано или получено в рамках массового образования. </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Это (мировоззрение, онтологические представления, сферность и полнота человеческого существования) даже не дается – это демонстрируется Учителем ученикам. По своей сути так понимаемое индивидуальное образование – «учителеведение», где учитель в рефлексии пройденного жизненного пути передает не знания, а самого себя и свое мировоззрение, которое, конечно же, не берется, но ученикам, окружающим Учителя, демонстрируется, что это такое и что им предстоит построить в себе и для себя. Индивидуальное образование подразумевает не одного ученика с одним или группой учителей, а одного Учителя с одним или несколькими учениками.</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Учителем могут стать родители или один из них. Такие случаи нередки: Елена и Константин, Ольга и Владимир, Набоковы…</w:t>
      </w:r>
    </w:p>
    <w:p w:rsidR="007E0AAA" w:rsidRPr="008D6531" w:rsidRDefault="007E0AAA" w:rsidP="007E0AAA">
      <w:pPr>
        <w:ind w:firstLine="680"/>
        <w:jc w:val="both"/>
        <w:rPr>
          <w:rFonts w:ascii="Times New Roman" w:hAnsi="Times New Roman" w:cs="Times New Roman"/>
          <w:sz w:val="28"/>
          <w:szCs w:val="28"/>
        </w:rPr>
      </w:pPr>
      <w:r>
        <w:rPr>
          <w:rFonts w:ascii="Times New Roman" w:hAnsi="Times New Roman" w:cs="Times New Roman"/>
          <w:sz w:val="28"/>
          <w:szCs w:val="28"/>
        </w:rPr>
        <w:t>«Мысли глобально – действуй локально» – х</w:t>
      </w:r>
      <w:r w:rsidRPr="008D6531">
        <w:rPr>
          <w:rFonts w:ascii="Times New Roman" w:hAnsi="Times New Roman" w:cs="Times New Roman"/>
          <w:sz w:val="28"/>
          <w:szCs w:val="28"/>
        </w:rPr>
        <w:t>орошая идеологема для эпохи глобализации, но имеющееся образование мечется между стремлением стать универсальным для всего земного шара и желанием дать человеку понятия и представления о его конкретном мире и месте. В ходе сегодняшнего образования человека одновременно делают и космополитом, спокойно перемещающимся по миру, и патриотом своего места.</w:t>
      </w:r>
    </w:p>
    <w:p w:rsidR="007E0AAA" w:rsidRPr="008D6531" w:rsidRDefault="007E0AAA" w:rsidP="007E0AAA">
      <w:pPr>
        <w:ind w:firstLine="680"/>
        <w:jc w:val="both"/>
        <w:rPr>
          <w:rFonts w:ascii="Times New Roman" w:hAnsi="Times New Roman" w:cs="Times New Roman"/>
          <w:sz w:val="28"/>
          <w:szCs w:val="28"/>
        </w:rPr>
      </w:pPr>
      <w:r>
        <w:rPr>
          <w:rFonts w:ascii="Times New Roman" w:hAnsi="Times New Roman" w:cs="Times New Roman"/>
          <w:sz w:val="28"/>
          <w:szCs w:val="28"/>
        </w:rPr>
        <w:t>Для этого</w:t>
      </w:r>
      <w:r w:rsidRPr="008D6531">
        <w:rPr>
          <w:rFonts w:ascii="Times New Roman" w:hAnsi="Times New Roman" w:cs="Times New Roman"/>
          <w:sz w:val="28"/>
          <w:szCs w:val="28"/>
        </w:rPr>
        <w:t xml:space="preserve"> достаточно разделить </w:t>
      </w:r>
      <w:r w:rsidRPr="008D6531">
        <w:rPr>
          <w:rFonts w:ascii="Times New Roman" w:hAnsi="Times New Roman" w:cs="Times New Roman"/>
          <w:b/>
          <w:sz w:val="28"/>
          <w:szCs w:val="28"/>
        </w:rPr>
        <w:t>интернациональное профессиональное</w:t>
      </w:r>
      <w:r w:rsidRPr="008D6531">
        <w:rPr>
          <w:rFonts w:ascii="Times New Roman" w:hAnsi="Times New Roman" w:cs="Times New Roman"/>
          <w:sz w:val="28"/>
          <w:szCs w:val="28"/>
        </w:rPr>
        <w:t xml:space="preserve"> и</w:t>
      </w:r>
      <w:r w:rsidRPr="008D6531">
        <w:rPr>
          <w:rFonts w:ascii="Times New Roman" w:hAnsi="Times New Roman" w:cs="Times New Roman"/>
          <w:b/>
          <w:sz w:val="28"/>
          <w:szCs w:val="28"/>
        </w:rPr>
        <w:t xml:space="preserve"> локальное специальное </w:t>
      </w:r>
      <w:r w:rsidRPr="008D6531">
        <w:rPr>
          <w:rFonts w:ascii="Times New Roman" w:hAnsi="Times New Roman" w:cs="Times New Roman"/>
          <w:sz w:val="28"/>
          <w:szCs w:val="28"/>
        </w:rPr>
        <w:t xml:space="preserve">образования, если за </w:t>
      </w:r>
      <w:r w:rsidRPr="008D6531">
        <w:rPr>
          <w:rFonts w:ascii="Times New Roman" w:hAnsi="Times New Roman" w:cs="Times New Roman"/>
          <w:sz w:val="28"/>
          <w:szCs w:val="28"/>
        </w:rPr>
        <w:lastRenderedPageBreak/>
        <w:t xml:space="preserve">основание принять различение Р. Акоффа: профессионал лоялен своей профессии, специалист – месту работы. </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За свою жизнь многие уже сегодня, а завтра – большинство будут неоднократно сменять профессии, совмещать профессии, комбинировать освоенные ими профессии в единую полипрофессиональную деятельность – это требует быстрой и эффективной профессиональной подготовки и переподготовки, не растянутой на 5-7 лет, как сейчас, а длящейся максимум несколько месяцев. </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Вместе с тем, локальное образование, уникальное своим содержанием (география, история, экология, урбанистика Москвы резко отличается от географии, истории, экологии, урбанистики Киева или Серпухова), требует многолетнего вживания и освоения. Локальное образование – это то, что Ге</w:t>
      </w:r>
      <w:r>
        <w:rPr>
          <w:rFonts w:ascii="Times New Roman" w:hAnsi="Times New Roman" w:cs="Times New Roman"/>
          <w:sz w:val="28"/>
          <w:szCs w:val="28"/>
        </w:rPr>
        <w:t>родот называл знанием нравов и</w:t>
      </w:r>
      <w:r w:rsidRPr="008D6531">
        <w:rPr>
          <w:rFonts w:ascii="Times New Roman" w:hAnsi="Times New Roman" w:cs="Times New Roman"/>
          <w:sz w:val="28"/>
          <w:szCs w:val="28"/>
        </w:rPr>
        <w:t xml:space="preserve"> обычаев места, это то, что скорее воспитывается, чем дается знаниевым образом.</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Таким образом, содержание разных по своей сути и направленности образований (четыре пары векторов) и будут задавать полноту образования будущего.</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Прежде всего, исчезнет необходимость и непременность школьной (поурочно-предметной) организации. Массовое и профессиональное образования перейдут в Интернет-образование, с той разницей, что массовое станет «домашним» (тут важно не пропустить необходимость в возрасте 3-12 лет детского общения, поэтому Интернет-образование должно быть совместным, если понимать под домом, жильем жилую зону – группу жилых домов, жилой поселок и т.п.), а профессиональное – в профессиональной среде или на рабочем месте.</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Локальное образование будет представлять собой цепь кратковременных курсов по освоению и совершенствованию себя в месте проживания или занятия.</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Соотношение моторного и тормозного образований будет зависеть от ценностных установок общества: в консервативной среде тормозное станет ведущим, а моторное – дополнительным, в радикальной среде – наоборот. И, как и во всех других случаях, человек волен сам выбирать, по какому пути идти и какую конфигурацию образований иметь: и чем взрослей, тем фактор личного выбора будет возрастать. </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lastRenderedPageBreak/>
        <w:t xml:space="preserve">Наконец, организация сервисного и инфраструктурного образования будут разведены так и таким образом, что сервисное примет социальные формы, а инфраструктурное будет напоминать строгое монашеское послушание и служение. </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Сервисное, по преимуществу, станет имитационным, интерактивным, игровым, проектным.</w:t>
      </w:r>
    </w:p>
    <w:p w:rsidR="007E0AAA" w:rsidRPr="008D6531" w:rsidRDefault="007E0AAA" w:rsidP="007E0AAA">
      <w:pPr>
        <w:ind w:firstLine="680"/>
        <w:jc w:val="both"/>
        <w:rPr>
          <w:rFonts w:ascii="Times New Roman" w:hAnsi="Times New Roman" w:cs="Times New Roman"/>
          <w:sz w:val="28"/>
          <w:szCs w:val="28"/>
        </w:rPr>
      </w:pPr>
      <w:r w:rsidRPr="008D6531">
        <w:rPr>
          <w:rFonts w:ascii="Times New Roman" w:hAnsi="Times New Roman" w:cs="Times New Roman"/>
          <w:sz w:val="28"/>
          <w:szCs w:val="28"/>
        </w:rPr>
        <w:t xml:space="preserve"> Инфраструктурное примет черты программности. Одной из специфических и вместе с тем уже апробированных в культуре форм инфраструктурного образования являются путешествия: путешествуя, мы находимся постоянно в культурной, а часто и лингвистической изоляции.</w:t>
      </w:r>
    </w:p>
    <w:p w:rsidR="007E0AAA" w:rsidRDefault="007E0AAA" w:rsidP="007E0AAA">
      <w:pPr>
        <w:ind w:firstLine="709"/>
        <w:jc w:val="both"/>
        <w:rPr>
          <w:rFonts w:ascii="Times New Roman" w:hAnsi="Times New Roman" w:cs="Times New Roman"/>
          <w:sz w:val="28"/>
          <w:szCs w:val="28"/>
        </w:rPr>
      </w:pPr>
      <w:r w:rsidRPr="008D6531">
        <w:rPr>
          <w:rFonts w:ascii="Times New Roman" w:hAnsi="Times New Roman" w:cs="Times New Roman"/>
          <w:sz w:val="28"/>
          <w:szCs w:val="28"/>
        </w:rPr>
        <w:t xml:space="preserve">Человек будет образовываться весь свой жизненный путь – идея непрерывного образования (longlife education) актуальна уже сегодня, но здесь утверждается, помимо этого, мысль о том, что конфигурация образования на каждом этапе (фазе) жизненного пути будет разной, при этом противоположно направленные образования не будут смешиваться, а существовать параллельно и независимо друг от друга: человек будет жить в разных мирах и уметь самостоятельно переходить из одного в другой, не обуреваемый нынешними противоречиями и шизофреническими требованиями к себе. </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Особо следует сказать о </w:t>
      </w:r>
      <w:r w:rsidRPr="00E1576E">
        <w:rPr>
          <w:rFonts w:ascii="Times New Roman" w:hAnsi="Times New Roman" w:cs="Times New Roman"/>
          <w:b/>
          <w:sz w:val="28"/>
          <w:szCs w:val="28"/>
        </w:rPr>
        <w:t>самообразующейся организации</w:t>
      </w:r>
      <w:r>
        <w:rPr>
          <w:rFonts w:ascii="Times New Roman" w:hAnsi="Times New Roman" w:cs="Times New Roman"/>
          <w:sz w:val="28"/>
          <w:szCs w:val="28"/>
        </w:rPr>
        <w:t xml:space="preserve"> (корпорации) и </w:t>
      </w:r>
      <w:r w:rsidRPr="00E1576E">
        <w:rPr>
          <w:rFonts w:ascii="Times New Roman" w:hAnsi="Times New Roman" w:cs="Times New Roman"/>
          <w:b/>
          <w:sz w:val="28"/>
          <w:szCs w:val="28"/>
        </w:rPr>
        <w:t>самообразующемся обществе</w:t>
      </w:r>
      <w:r w:rsidRPr="00A72D7D">
        <w:rPr>
          <w:rFonts w:ascii="Times New Roman" w:hAnsi="Times New Roman" w:cs="Times New Roman"/>
          <w:b/>
          <w:sz w:val="28"/>
          <w:szCs w:val="28"/>
        </w:rPr>
        <w:t xml:space="preserve"> </w:t>
      </w:r>
      <w:r w:rsidRPr="00A72D7D">
        <w:rPr>
          <w:rFonts w:ascii="Times New Roman" w:hAnsi="Times New Roman" w:cs="Times New Roman"/>
          <w:sz w:val="28"/>
          <w:szCs w:val="28"/>
        </w:rPr>
        <w:t>(</w:t>
      </w:r>
      <w:r>
        <w:rPr>
          <w:rFonts w:ascii="Times New Roman" w:hAnsi="Times New Roman" w:cs="Times New Roman"/>
          <w:sz w:val="28"/>
          <w:szCs w:val="28"/>
          <w:lang w:val="en-US"/>
        </w:rPr>
        <w:t>learning</w:t>
      </w:r>
      <w:r w:rsidRPr="00A72D7D">
        <w:rPr>
          <w:rFonts w:ascii="Times New Roman" w:hAnsi="Times New Roman" w:cs="Times New Roman"/>
          <w:sz w:val="28"/>
          <w:szCs w:val="28"/>
        </w:rPr>
        <w:t xml:space="preserve"> </w:t>
      </w:r>
      <w:r>
        <w:rPr>
          <w:rFonts w:ascii="Times New Roman" w:hAnsi="Times New Roman" w:cs="Times New Roman"/>
          <w:sz w:val="28"/>
          <w:szCs w:val="28"/>
          <w:lang w:val="en-US"/>
        </w:rPr>
        <w:t>society</w:t>
      </w:r>
      <w:r w:rsidRPr="00A72D7D">
        <w:rPr>
          <w:rFonts w:ascii="Times New Roman" w:hAnsi="Times New Roman" w:cs="Times New Roman"/>
          <w:sz w:val="28"/>
          <w:szCs w:val="28"/>
        </w:rPr>
        <w:t>)</w:t>
      </w:r>
      <w:r>
        <w:rPr>
          <w:rFonts w:ascii="Times New Roman" w:hAnsi="Times New Roman" w:cs="Times New Roman"/>
          <w:sz w:val="28"/>
          <w:szCs w:val="28"/>
        </w:rPr>
        <w:t xml:space="preserve">. </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 любая коммерческая и некоммерческая организация в США, от пиццерии до «Боинга», является самообразующейся.  Здесь реализуется принцип реципрокности: развивающаяся корпорация заставляет людей развиваться, развивающиеся люди заставляют организацию развиваться. Существуют индивидуальные и коллективные образовательные планы, образование, получаемое вне корпорации, приветствуется и поощряется. Фактически департаменты человеческих ресурсов и департаменты развития во многих корпорациях сливаются в одно подразделение </w:t>
      </w:r>
      <w:r>
        <w:rPr>
          <w:rFonts w:ascii="Times New Roman" w:hAnsi="Times New Roman" w:cs="Times New Roman"/>
          <w:sz w:val="28"/>
          <w:szCs w:val="28"/>
          <w:lang w:val="en-US"/>
        </w:rPr>
        <w:t>Department</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of</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Human</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research</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and</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development</w:t>
      </w:r>
      <w:r w:rsidRPr="004D67BD">
        <w:rPr>
          <w:rFonts w:ascii="Times New Roman" w:hAnsi="Times New Roman" w:cs="Times New Roman"/>
          <w:sz w:val="28"/>
          <w:szCs w:val="28"/>
        </w:rPr>
        <w:t xml:space="preserve">. </w:t>
      </w:r>
      <w:r>
        <w:rPr>
          <w:rFonts w:ascii="Times New Roman" w:hAnsi="Times New Roman" w:cs="Times New Roman"/>
          <w:sz w:val="28"/>
          <w:szCs w:val="28"/>
        </w:rPr>
        <w:t>Наиболее выразителен принцип реципрокности в образовательных структурах: «образователь должен образовываться быстрее образуемого».</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Отечественным примером подобного рода самообразующейся структуры является корпоративный университет ВИАНСА </w:t>
      </w:r>
      <w:r w:rsidRPr="008848F2">
        <w:rPr>
          <w:rFonts w:ascii="Times New Roman" w:hAnsi="Times New Roman" w:cs="Times New Roman"/>
          <w:sz w:val="28"/>
          <w:szCs w:val="28"/>
        </w:rPr>
        <w:t>(</w:t>
      </w:r>
      <w:r>
        <w:rPr>
          <w:rFonts w:ascii="Times New Roman" w:hAnsi="Times New Roman" w:cs="Times New Roman"/>
          <w:sz w:val="28"/>
          <w:szCs w:val="28"/>
          <w:lang w:val="en-US"/>
        </w:rPr>
        <w:t>WeAnswer</w:t>
      </w:r>
      <w:r w:rsidRPr="008848F2">
        <w:rPr>
          <w:rFonts w:ascii="Times New Roman" w:hAnsi="Times New Roman" w:cs="Times New Roman"/>
          <w:sz w:val="28"/>
          <w:szCs w:val="28"/>
        </w:rPr>
        <w:t>)</w:t>
      </w:r>
      <w:r>
        <w:rPr>
          <w:rFonts w:ascii="Times New Roman" w:hAnsi="Times New Roman" w:cs="Times New Roman"/>
          <w:sz w:val="28"/>
          <w:szCs w:val="28"/>
        </w:rPr>
        <w:t xml:space="preserve">, где принцип самообразования является основным принципом образования </w:t>
      </w:r>
      <w:r w:rsidRPr="008848F2">
        <w:rPr>
          <w:rFonts w:ascii="Times New Roman" w:hAnsi="Times New Roman" w:cs="Times New Roman"/>
          <w:sz w:val="28"/>
          <w:szCs w:val="28"/>
        </w:rPr>
        <w:t>[</w:t>
      </w:r>
      <w:r>
        <w:rPr>
          <w:rFonts w:ascii="Times New Roman" w:hAnsi="Times New Roman" w:cs="Times New Roman"/>
          <w:sz w:val="28"/>
          <w:szCs w:val="28"/>
        </w:rPr>
        <w:t>1, 3</w:t>
      </w:r>
      <w:r w:rsidRPr="00892276">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и где за восемь лет существования проходит уже четвертая коренная реорганизация. </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Основные принципы самообразования формулируются следующим образом:</w:t>
      </w:r>
    </w:p>
    <w:p w:rsidR="007E0AAA" w:rsidRPr="004D67BD" w:rsidRDefault="007E0AAA" w:rsidP="007E0AAA">
      <w:pPr>
        <w:ind w:firstLine="709"/>
        <w:jc w:val="both"/>
        <w:rPr>
          <w:rFonts w:ascii="Times New Roman" w:hAnsi="Times New Roman" w:cs="Times New Roman"/>
          <w:sz w:val="28"/>
          <w:szCs w:val="28"/>
          <w:lang w:val="en-US"/>
        </w:rPr>
      </w:pPr>
      <w:r w:rsidRPr="004D67BD">
        <w:rPr>
          <w:rFonts w:ascii="Times New Roman" w:hAnsi="Times New Roman" w:cs="Times New Roman"/>
          <w:sz w:val="28"/>
          <w:szCs w:val="28"/>
          <w:lang w:val="en-US"/>
        </w:rPr>
        <w:t xml:space="preserve">- </w:t>
      </w:r>
      <w:r>
        <w:rPr>
          <w:rFonts w:ascii="Times New Roman" w:hAnsi="Times New Roman" w:cs="Times New Roman"/>
          <w:sz w:val="28"/>
          <w:szCs w:val="28"/>
        </w:rPr>
        <w:t>опора</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на</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дискуссии</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а</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не</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речи</w:t>
      </w:r>
      <w:r w:rsidRPr="004D67BD">
        <w:rPr>
          <w:rFonts w:ascii="Times New Roman" w:hAnsi="Times New Roman" w:cs="Times New Roman"/>
          <w:sz w:val="28"/>
          <w:szCs w:val="28"/>
          <w:lang w:val="en-US"/>
        </w:rPr>
        <w:t xml:space="preserve"> </w:t>
      </w:r>
      <w:r>
        <w:rPr>
          <w:rFonts w:ascii="Times New Roman" w:hAnsi="Times New Roman" w:cs="Times New Roman"/>
          <w:sz w:val="28"/>
          <w:szCs w:val="28"/>
          <w:lang w:val="en-US"/>
        </w:rPr>
        <w:t>(reliance on discussion, not speeches)</w:t>
      </w:r>
    </w:p>
    <w:p w:rsidR="007E0AAA" w:rsidRPr="004D67BD"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эгалитарное (равноправное) участие</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egalitarian</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participation</w:t>
      </w:r>
      <w:r w:rsidRPr="004D67BD">
        <w:rPr>
          <w:rFonts w:ascii="Times New Roman" w:hAnsi="Times New Roman" w:cs="Times New Roman"/>
          <w:sz w:val="28"/>
          <w:szCs w:val="28"/>
        </w:rPr>
        <w:t>)</w:t>
      </w:r>
    </w:p>
    <w:p w:rsidR="007E0AAA" w:rsidRPr="004D67BD" w:rsidRDefault="007E0AAA" w:rsidP="007E0AAA">
      <w:pPr>
        <w:ind w:firstLine="709"/>
        <w:jc w:val="both"/>
        <w:rPr>
          <w:rFonts w:ascii="Times New Roman" w:hAnsi="Times New Roman" w:cs="Times New Roman"/>
          <w:sz w:val="28"/>
          <w:szCs w:val="28"/>
          <w:lang w:val="en-US"/>
        </w:rPr>
      </w:pPr>
      <w:r w:rsidRPr="004D67BD">
        <w:rPr>
          <w:rFonts w:ascii="Times New Roman" w:hAnsi="Times New Roman" w:cs="Times New Roman"/>
          <w:sz w:val="28"/>
          <w:szCs w:val="28"/>
          <w:lang w:val="en-US"/>
        </w:rPr>
        <w:t xml:space="preserve">- </w:t>
      </w:r>
      <w:r>
        <w:rPr>
          <w:rFonts w:ascii="Times New Roman" w:hAnsi="Times New Roman" w:cs="Times New Roman"/>
          <w:sz w:val="28"/>
          <w:szCs w:val="28"/>
        </w:rPr>
        <w:t>поощрение</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множественности</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точек</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зрения</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и</w:t>
      </w:r>
      <w:r w:rsidRPr="004D67BD">
        <w:rPr>
          <w:rFonts w:ascii="Times New Roman" w:hAnsi="Times New Roman" w:cs="Times New Roman"/>
          <w:sz w:val="28"/>
          <w:szCs w:val="28"/>
          <w:lang w:val="en-US"/>
        </w:rPr>
        <w:t xml:space="preserve"> </w:t>
      </w:r>
      <w:r>
        <w:rPr>
          <w:rFonts w:ascii="Times New Roman" w:hAnsi="Times New Roman" w:cs="Times New Roman"/>
          <w:sz w:val="28"/>
          <w:szCs w:val="28"/>
        </w:rPr>
        <w:t>мнений</w:t>
      </w:r>
      <w:r>
        <w:rPr>
          <w:rFonts w:ascii="Times New Roman" w:hAnsi="Times New Roman" w:cs="Times New Roman"/>
          <w:sz w:val="28"/>
          <w:szCs w:val="28"/>
          <w:lang w:val="en-US"/>
        </w:rPr>
        <w:t xml:space="preserve"> (encouragement of multiple perspectives and opinions)</w:t>
      </w:r>
    </w:p>
    <w:p w:rsidR="007E0AAA" w:rsidRPr="004D67BD"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диалог, не ориентированный на обоснования</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nonexpert</w:t>
      </w:r>
      <w:r w:rsidRPr="004D67BD">
        <w:rPr>
          <w:rFonts w:ascii="Times New Roman" w:hAnsi="Times New Roman" w:cs="Times New Roman"/>
          <w:sz w:val="28"/>
          <w:szCs w:val="28"/>
        </w:rPr>
        <w:t>-</w:t>
      </w:r>
      <w:r>
        <w:rPr>
          <w:rFonts w:ascii="Times New Roman" w:hAnsi="Times New Roman" w:cs="Times New Roman"/>
          <w:sz w:val="28"/>
          <w:szCs w:val="28"/>
          <w:lang w:val="en-US"/>
        </w:rPr>
        <w:t>based</w:t>
      </w:r>
      <w:r w:rsidRPr="004D67BD">
        <w:rPr>
          <w:rFonts w:ascii="Times New Roman" w:hAnsi="Times New Roman" w:cs="Times New Roman"/>
          <w:sz w:val="28"/>
          <w:szCs w:val="28"/>
        </w:rPr>
        <w:t xml:space="preserve"> </w:t>
      </w:r>
      <w:r>
        <w:rPr>
          <w:rFonts w:ascii="Times New Roman" w:hAnsi="Times New Roman" w:cs="Times New Roman"/>
          <w:sz w:val="28"/>
          <w:szCs w:val="28"/>
          <w:lang w:val="en-US"/>
        </w:rPr>
        <w:t>dialogue</w:t>
      </w:r>
      <w:r w:rsidRPr="004D67BD">
        <w:rPr>
          <w:rFonts w:ascii="Times New Roman" w:hAnsi="Times New Roman" w:cs="Times New Roman"/>
          <w:sz w:val="28"/>
          <w:szCs w:val="28"/>
        </w:rPr>
        <w:t>)</w:t>
      </w:r>
    </w:p>
    <w:p w:rsidR="007E0AAA" w:rsidRPr="00A72D7D" w:rsidRDefault="007E0AAA" w:rsidP="007E0AAA">
      <w:pPr>
        <w:ind w:firstLine="709"/>
        <w:jc w:val="both"/>
        <w:rPr>
          <w:rFonts w:ascii="Times New Roman" w:hAnsi="Times New Roman" w:cs="Times New Roman"/>
          <w:sz w:val="28"/>
          <w:szCs w:val="28"/>
          <w:lang w:val="en-US"/>
        </w:rPr>
      </w:pPr>
      <w:r w:rsidRPr="00A72D7D">
        <w:rPr>
          <w:rFonts w:ascii="Times New Roman" w:hAnsi="Times New Roman" w:cs="Times New Roman"/>
          <w:sz w:val="28"/>
          <w:szCs w:val="28"/>
          <w:lang w:val="en-US"/>
        </w:rPr>
        <w:t xml:space="preserve">- </w:t>
      </w:r>
      <w:r>
        <w:rPr>
          <w:rFonts w:ascii="Times New Roman" w:hAnsi="Times New Roman" w:cs="Times New Roman"/>
          <w:sz w:val="28"/>
          <w:szCs w:val="28"/>
        </w:rPr>
        <w:t>использование</w:t>
      </w:r>
      <w:r w:rsidRPr="00A72D7D">
        <w:rPr>
          <w:rFonts w:ascii="Times New Roman" w:hAnsi="Times New Roman" w:cs="Times New Roman"/>
          <w:sz w:val="28"/>
          <w:szCs w:val="28"/>
          <w:lang w:val="en-US"/>
        </w:rPr>
        <w:t xml:space="preserve"> </w:t>
      </w:r>
      <w:r>
        <w:rPr>
          <w:rFonts w:ascii="Times New Roman" w:hAnsi="Times New Roman" w:cs="Times New Roman"/>
          <w:sz w:val="28"/>
          <w:szCs w:val="28"/>
        </w:rPr>
        <w:t>собственной</w:t>
      </w:r>
      <w:r w:rsidRPr="00A72D7D">
        <w:rPr>
          <w:rFonts w:ascii="Times New Roman" w:hAnsi="Times New Roman" w:cs="Times New Roman"/>
          <w:sz w:val="28"/>
          <w:szCs w:val="28"/>
          <w:lang w:val="en-US"/>
        </w:rPr>
        <w:t xml:space="preserve"> </w:t>
      </w:r>
      <w:r>
        <w:rPr>
          <w:rFonts w:ascii="Times New Roman" w:hAnsi="Times New Roman" w:cs="Times New Roman"/>
          <w:sz w:val="28"/>
          <w:szCs w:val="28"/>
        </w:rPr>
        <w:t>базы</w:t>
      </w:r>
      <w:r w:rsidRPr="00A72D7D">
        <w:rPr>
          <w:rFonts w:ascii="Times New Roman" w:hAnsi="Times New Roman" w:cs="Times New Roman"/>
          <w:sz w:val="28"/>
          <w:szCs w:val="28"/>
          <w:lang w:val="en-US"/>
        </w:rPr>
        <w:t xml:space="preserve"> </w:t>
      </w:r>
      <w:r>
        <w:rPr>
          <w:rFonts w:ascii="Times New Roman" w:hAnsi="Times New Roman" w:cs="Times New Roman"/>
          <w:sz w:val="28"/>
          <w:szCs w:val="28"/>
        </w:rPr>
        <w:t>данных</w:t>
      </w:r>
      <w:r w:rsidRPr="00A72D7D">
        <w:rPr>
          <w:rFonts w:ascii="Times New Roman" w:hAnsi="Times New Roman" w:cs="Times New Roman"/>
          <w:sz w:val="28"/>
          <w:szCs w:val="28"/>
          <w:lang w:val="en-US"/>
        </w:rPr>
        <w:t xml:space="preserve"> (</w:t>
      </w:r>
      <w:r>
        <w:rPr>
          <w:rFonts w:ascii="Times New Roman" w:hAnsi="Times New Roman" w:cs="Times New Roman"/>
          <w:sz w:val="28"/>
          <w:szCs w:val="28"/>
          <w:lang w:val="en-US"/>
        </w:rPr>
        <w:t>the using</w:t>
      </w:r>
      <w:r w:rsidRPr="00A72D7D">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A72D7D">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A72D7D">
        <w:rPr>
          <w:rFonts w:ascii="Times New Roman" w:hAnsi="Times New Roman" w:cs="Times New Roman"/>
          <w:sz w:val="28"/>
          <w:szCs w:val="28"/>
          <w:lang w:val="en-US"/>
        </w:rPr>
        <w:t xml:space="preserve"> </w:t>
      </w:r>
      <w:r>
        <w:rPr>
          <w:rFonts w:ascii="Times New Roman" w:hAnsi="Times New Roman" w:cs="Times New Roman"/>
          <w:sz w:val="28"/>
          <w:szCs w:val="28"/>
          <w:lang w:val="en-US"/>
        </w:rPr>
        <w:t>participant</w:t>
      </w:r>
      <w:r w:rsidRPr="00A72D7D">
        <w:rPr>
          <w:rFonts w:ascii="Times New Roman" w:hAnsi="Times New Roman" w:cs="Times New Roman"/>
          <w:sz w:val="28"/>
          <w:szCs w:val="28"/>
          <w:lang w:val="en-US"/>
        </w:rPr>
        <w:t xml:space="preserve">- </w:t>
      </w:r>
      <w:r>
        <w:rPr>
          <w:rFonts w:ascii="Times New Roman" w:hAnsi="Times New Roman" w:cs="Times New Roman"/>
          <w:sz w:val="28"/>
          <w:szCs w:val="28"/>
          <w:lang w:val="en-US"/>
        </w:rPr>
        <w:t>generated</w:t>
      </w:r>
      <w:r w:rsidRPr="00A72D7D">
        <w:rPr>
          <w:rFonts w:ascii="Times New Roman" w:hAnsi="Times New Roman" w:cs="Times New Roman"/>
          <w:sz w:val="28"/>
          <w:szCs w:val="28"/>
          <w:lang w:val="en-US"/>
        </w:rPr>
        <w:t xml:space="preserve"> </w:t>
      </w:r>
      <w:r>
        <w:rPr>
          <w:rFonts w:ascii="Times New Roman" w:hAnsi="Times New Roman" w:cs="Times New Roman"/>
          <w:sz w:val="28"/>
          <w:szCs w:val="28"/>
          <w:lang w:val="en-US"/>
        </w:rPr>
        <w:t>database</w:t>
      </w:r>
      <w:r w:rsidRPr="00A72D7D">
        <w:rPr>
          <w:rFonts w:ascii="Times New Roman" w:hAnsi="Times New Roman" w:cs="Times New Roman"/>
          <w:sz w:val="28"/>
          <w:szCs w:val="28"/>
          <w:lang w:val="en-US"/>
        </w:rPr>
        <w:t>)</w:t>
      </w:r>
    </w:p>
    <w:p w:rsidR="007E0AAA" w:rsidRPr="00037DD7" w:rsidRDefault="007E0AAA" w:rsidP="007E0AAA">
      <w:pPr>
        <w:ind w:firstLine="709"/>
        <w:jc w:val="both"/>
        <w:rPr>
          <w:rFonts w:ascii="Times New Roman" w:hAnsi="Times New Roman" w:cs="Times New Roman"/>
          <w:sz w:val="28"/>
          <w:szCs w:val="28"/>
          <w:lang w:val="en-US"/>
        </w:rPr>
      </w:pPr>
      <w:r w:rsidRPr="00037DD7">
        <w:rPr>
          <w:rFonts w:ascii="Times New Roman" w:hAnsi="Times New Roman" w:cs="Times New Roman"/>
          <w:sz w:val="28"/>
          <w:szCs w:val="28"/>
          <w:lang w:val="en-US"/>
        </w:rPr>
        <w:t xml:space="preserve">- </w:t>
      </w:r>
      <w:r>
        <w:rPr>
          <w:rFonts w:ascii="Times New Roman" w:hAnsi="Times New Roman" w:cs="Times New Roman"/>
          <w:sz w:val="28"/>
          <w:szCs w:val="28"/>
        </w:rPr>
        <w:t>созидание</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общего</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опыта</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разделяемого</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всеми</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creating</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shared</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experiences</w:t>
      </w:r>
      <w:r w:rsidRPr="00037DD7">
        <w:rPr>
          <w:rFonts w:ascii="Times New Roman" w:hAnsi="Times New Roman" w:cs="Times New Roman"/>
          <w:sz w:val="28"/>
          <w:szCs w:val="28"/>
          <w:lang w:val="en-US"/>
        </w:rPr>
        <w:t>)</w:t>
      </w:r>
    </w:p>
    <w:p w:rsidR="007E0AAA" w:rsidRPr="00037DD7" w:rsidRDefault="007E0AAA" w:rsidP="007E0AAA">
      <w:pPr>
        <w:ind w:firstLine="709"/>
        <w:jc w:val="both"/>
        <w:rPr>
          <w:rFonts w:ascii="Times New Roman" w:hAnsi="Times New Roman" w:cs="Times New Roman"/>
          <w:sz w:val="28"/>
          <w:szCs w:val="28"/>
          <w:lang w:val="en-US"/>
        </w:rPr>
      </w:pPr>
      <w:r w:rsidRPr="00037DD7">
        <w:rPr>
          <w:rFonts w:ascii="Times New Roman" w:hAnsi="Times New Roman" w:cs="Times New Roman"/>
          <w:sz w:val="28"/>
          <w:szCs w:val="28"/>
          <w:lang w:val="en-US"/>
        </w:rPr>
        <w:t xml:space="preserve">- </w:t>
      </w:r>
      <w:r>
        <w:rPr>
          <w:rFonts w:ascii="Times New Roman" w:hAnsi="Times New Roman" w:cs="Times New Roman"/>
          <w:sz w:val="28"/>
          <w:szCs w:val="28"/>
        </w:rPr>
        <w:t>создание</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условий</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для</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неожиданных</w:t>
      </w:r>
      <w:r w:rsidRPr="00037DD7">
        <w:rPr>
          <w:rFonts w:ascii="Times New Roman" w:hAnsi="Times New Roman" w:cs="Times New Roman"/>
          <w:sz w:val="28"/>
          <w:szCs w:val="28"/>
          <w:lang w:val="en-US"/>
        </w:rPr>
        <w:t xml:space="preserve"> </w:t>
      </w:r>
      <w:r>
        <w:rPr>
          <w:rFonts w:ascii="Times New Roman" w:hAnsi="Times New Roman" w:cs="Times New Roman"/>
          <w:sz w:val="28"/>
          <w:szCs w:val="28"/>
        </w:rPr>
        <w:t>результатов</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creating</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unpredictable</w:t>
      </w:r>
      <w:r w:rsidRPr="00037DD7">
        <w:rPr>
          <w:rFonts w:ascii="Times New Roman" w:hAnsi="Times New Roman" w:cs="Times New Roman"/>
          <w:sz w:val="28"/>
          <w:szCs w:val="28"/>
          <w:lang w:val="en-US"/>
        </w:rPr>
        <w:t xml:space="preserve"> </w:t>
      </w:r>
      <w:r>
        <w:rPr>
          <w:rFonts w:ascii="Times New Roman" w:hAnsi="Times New Roman" w:cs="Times New Roman"/>
          <w:sz w:val="28"/>
          <w:szCs w:val="28"/>
          <w:lang w:val="en-US"/>
        </w:rPr>
        <w:t>outcomes</w:t>
      </w:r>
      <w:r w:rsidRPr="00037DD7">
        <w:rPr>
          <w:rFonts w:ascii="Times New Roman" w:hAnsi="Times New Roman" w:cs="Times New Roman"/>
          <w:sz w:val="28"/>
          <w:szCs w:val="28"/>
          <w:lang w:val="en-US"/>
        </w:rPr>
        <w:t>)</w:t>
      </w:r>
    </w:p>
    <w:p w:rsidR="007E0AAA" w:rsidRPr="00A72D7D"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Всё это вполне применимо для Серебряного Университета.</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 </w:t>
      </w:r>
      <w:r>
        <w:rPr>
          <w:rFonts w:ascii="Times New Roman" w:hAnsi="Times New Roman" w:cs="Times New Roman"/>
          <w:sz w:val="28"/>
          <w:szCs w:val="28"/>
        </w:rPr>
        <w:t xml:space="preserve">Идея самообразования распространяется и на всё общество в целом и </w:t>
      </w:r>
      <w:r w:rsidRPr="00A72D7D">
        <w:rPr>
          <w:rFonts w:ascii="Times New Roman" w:hAnsi="Times New Roman" w:cs="Times New Roman"/>
          <w:sz w:val="28"/>
          <w:szCs w:val="28"/>
        </w:rPr>
        <w:t xml:space="preserve"> </w:t>
      </w:r>
      <w:r>
        <w:rPr>
          <w:rFonts w:ascii="Times New Roman" w:hAnsi="Times New Roman" w:cs="Times New Roman"/>
          <w:sz w:val="28"/>
          <w:szCs w:val="28"/>
        </w:rPr>
        <w:t>отводит школе и вообще образовательным институциям в целом скромное место в общественном образовательном движении. Серебряный Университет входит в этот мейнстрим.</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Здесь важны три основополагающих принципа:</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обучающееся общество – образованное общество, соответствующее идеям гражданства, либеральной демократии и равных возможностей</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обучающееся общество есть рынок обучения, предоставляющий условия соревновательности в экономике</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обучающееся общество – учебная сеть познавательного подхода к жизни</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Очевидно, что научные и иные знания не могут быть целью образования в Серебряном Университете. Во-первых, пожилые и старые люди переполнены знаниями, по большей части устаревшими и </w:t>
      </w:r>
      <w:r>
        <w:rPr>
          <w:rFonts w:ascii="Times New Roman" w:hAnsi="Times New Roman" w:cs="Times New Roman"/>
          <w:sz w:val="28"/>
          <w:szCs w:val="28"/>
        </w:rPr>
        <w:lastRenderedPageBreak/>
        <w:t>бесполезными, от которых разумней освобождаться, нежели пополнять их. Во-вторых, сама наука стремительно теряет свои позиции в обществе и государстве, и Россия в этой тенденции демонстрирует сомнительное по своей целесообразности лидерство.</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w:t>
      </w:r>
      <w:r w:rsidRPr="00570CEB">
        <w:rPr>
          <w:rFonts w:ascii="Times New Roman" w:hAnsi="Times New Roman" w:cs="Times New Roman"/>
          <w:sz w:val="28"/>
          <w:szCs w:val="28"/>
        </w:rPr>
        <w:t>[</w:t>
      </w:r>
      <w:r>
        <w:rPr>
          <w:rFonts w:ascii="Times New Roman" w:hAnsi="Times New Roman" w:cs="Times New Roman"/>
          <w:sz w:val="28"/>
          <w:szCs w:val="28"/>
        </w:rPr>
        <w:t>5</w:t>
      </w:r>
      <w:r w:rsidRPr="00570CEB">
        <w:rPr>
          <w:rFonts w:ascii="Times New Roman" w:hAnsi="Times New Roman" w:cs="Times New Roman"/>
          <w:sz w:val="28"/>
          <w:szCs w:val="28"/>
        </w:rPr>
        <w:t>]</w:t>
      </w:r>
      <w:r>
        <w:rPr>
          <w:rFonts w:ascii="Times New Roman" w:hAnsi="Times New Roman" w:cs="Times New Roman"/>
          <w:sz w:val="28"/>
          <w:szCs w:val="28"/>
        </w:rPr>
        <w:t xml:space="preserve"> показано, что происходит с финансированием науки в России:</w:t>
      </w:r>
    </w:p>
    <w:tbl>
      <w:tblPr>
        <w:tblW w:w="0" w:type="auto"/>
        <w:tblLook w:val="04A0" w:firstRow="1" w:lastRow="0" w:firstColumn="1" w:lastColumn="0" w:noHBand="0" w:noVBand="1"/>
      </w:tblPr>
      <w:tblGrid>
        <w:gridCol w:w="1526"/>
        <w:gridCol w:w="3827"/>
        <w:gridCol w:w="4218"/>
      </w:tblGrid>
      <w:tr w:rsidR="007E0AAA" w:rsidTr="00AB2AC3">
        <w:tc>
          <w:tcPr>
            <w:tcW w:w="1526" w:type="dxa"/>
          </w:tcPr>
          <w:p w:rsidR="007E0AAA" w:rsidRDefault="007E0AAA" w:rsidP="00AB2AC3">
            <w:pPr>
              <w:jc w:val="both"/>
              <w:rPr>
                <w:rFonts w:ascii="Times New Roman" w:hAnsi="Times New Roman" w:cs="Times New Roman"/>
                <w:sz w:val="28"/>
                <w:szCs w:val="28"/>
              </w:rPr>
            </w:pPr>
            <w:r>
              <w:rPr>
                <w:rFonts w:ascii="Times New Roman" w:hAnsi="Times New Roman" w:cs="Times New Roman"/>
                <w:sz w:val="28"/>
                <w:szCs w:val="28"/>
              </w:rPr>
              <w:t>Годы</w:t>
            </w:r>
          </w:p>
        </w:tc>
        <w:tc>
          <w:tcPr>
            <w:tcW w:w="3827" w:type="dxa"/>
          </w:tcPr>
          <w:p w:rsidR="007E0AAA" w:rsidRDefault="007E0AAA" w:rsidP="00AB2AC3">
            <w:pPr>
              <w:jc w:val="center"/>
              <w:rPr>
                <w:rFonts w:ascii="Times New Roman" w:hAnsi="Times New Roman" w:cs="Times New Roman"/>
                <w:sz w:val="28"/>
                <w:szCs w:val="28"/>
              </w:rPr>
            </w:pPr>
            <w:r>
              <w:rPr>
                <w:rFonts w:ascii="Times New Roman" w:hAnsi="Times New Roman" w:cs="Times New Roman"/>
                <w:sz w:val="28"/>
                <w:szCs w:val="28"/>
              </w:rPr>
              <w:t>% от ВВП</w:t>
            </w:r>
          </w:p>
        </w:tc>
        <w:tc>
          <w:tcPr>
            <w:tcW w:w="4218" w:type="dxa"/>
          </w:tcPr>
          <w:p w:rsidR="007E0AAA" w:rsidRDefault="007E0AAA" w:rsidP="00AB2AC3">
            <w:pPr>
              <w:jc w:val="center"/>
              <w:rPr>
                <w:rFonts w:ascii="Times New Roman" w:hAnsi="Times New Roman" w:cs="Times New Roman"/>
                <w:sz w:val="28"/>
                <w:szCs w:val="28"/>
              </w:rPr>
            </w:pPr>
            <w:r>
              <w:rPr>
                <w:rFonts w:ascii="Times New Roman" w:hAnsi="Times New Roman" w:cs="Times New Roman"/>
                <w:sz w:val="28"/>
                <w:szCs w:val="28"/>
              </w:rPr>
              <w:t>% от бюджетных расходов</w:t>
            </w:r>
          </w:p>
        </w:tc>
      </w:tr>
      <w:tr w:rsidR="007E0AAA" w:rsidTr="00AB2AC3">
        <w:tc>
          <w:tcPr>
            <w:tcW w:w="1526" w:type="dxa"/>
          </w:tcPr>
          <w:p w:rsidR="007E0AAA" w:rsidRDefault="007E0AAA" w:rsidP="00AB2AC3">
            <w:pPr>
              <w:jc w:val="both"/>
              <w:rPr>
                <w:rFonts w:ascii="Times New Roman" w:hAnsi="Times New Roman" w:cs="Times New Roman"/>
                <w:sz w:val="28"/>
                <w:szCs w:val="28"/>
              </w:rPr>
            </w:pPr>
            <w:r>
              <w:rPr>
                <w:rFonts w:ascii="Times New Roman" w:hAnsi="Times New Roman" w:cs="Times New Roman"/>
                <w:sz w:val="28"/>
                <w:szCs w:val="28"/>
              </w:rPr>
              <w:t>1991</w:t>
            </w:r>
          </w:p>
        </w:tc>
        <w:tc>
          <w:tcPr>
            <w:tcW w:w="3827" w:type="dxa"/>
          </w:tcPr>
          <w:p w:rsidR="007E0AAA" w:rsidRDefault="007E0AAA" w:rsidP="00AB2AC3">
            <w:pPr>
              <w:jc w:val="center"/>
              <w:rPr>
                <w:rFonts w:ascii="Times New Roman" w:hAnsi="Times New Roman" w:cs="Times New Roman"/>
                <w:sz w:val="28"/>
                <w:szCs w:val="28"/>
              </w:rPr>
            </w:pPr>
            <w:r>
              <w:rPr>
                <w:rFonts w:ascii="Times New Roman" w:hAnsi="Times New Roman" w:cs="Times New Roman"/>
                <w:sz w:val="28"/>
                <w:szCs w:val="28"/>
              </w:rPr>
              <w:t>0.96</w:t>
            </w:r>
          </w:p>
        </w:tc>
        <w:tc>
          <w:tcPr>
            <w:tcW w:w="4218" w:type="dxa"/>
          </w:tcPr>
          <w:p w:rsidR="007E0AAA" w:rsidRDefault="007E0AAA" w:rsidP="00AB2AC3">
            <w:pPr>
              <w:jc w:val="center"/>
              <w:rPr>
                <w:rFonts w:ascii="Times New Roman" w:hAnsi="Times New Roman" w:cs="Times New Roman"/>
                <w:sz w:val="28"/>
                <w:szCs w:val="28"/>
              </w:rPr>
            </w:pPr>
            <w:r>
              <w:rPr>
                <w:rFonts w:ascii="Times New Roman" w:hAnsi="Times New Roman" w:cs="Times New Roman"/>
                <w:sz w:val="28"/>
                <w:szCs w:val="28"/>
              </w:rPr>
              <w:t>3.86</w:t>
            </w:r>
          </w:p>
        </w:tc>
      </w:tr>
      <w:tr w:rsidR="007E0AAA" w:rsidTr="00AB2AC3">
        <w:tc>
          <w:tcPr>
            <w:tcW w:w="1526" w:type="dxa"/>
          </w:tcPr>
          <w:p w:rsidR="007E0AAA" w:rsidRDefault="007E0AAA" w:rsidP="00AB2AC3">
            <w:pPr>
              <w:jc w:val="both"/>
              <w:rPr>
                <w:rFonts w:ascii="Times New Roman" w:hAnsi="Times New Roman" w:cs="Times New Roman"/>
                <w:sz w:val="28"/>
                <w:szCs w:val="28"/>
              </w:rPr>
            </w:pPr>
            <w:r>
              <w:rPr>
                <w:rFonts w:ascii="Times New Roman" w:hAnsi="Times New Roman" w:cs="Times New Roman"/>
                <w:sz w:val="28"/>
                <w:szCs w:val="28"/>
              </w:rPr>
              <w:t>1992</w:t>
            </w:r>
          </w:p>
        </w:tc>
        <w:tc>
          <w:tcPr>
            <w:tcW w:w="3827" w:type="dxa"/>
          </w:tcPr>
          <w:p w:rsidR="007E0AAA" w:rsidRDefault="007E0AAA" w:rsidP="00AB2AC3">
            <w:pPr>
              <w:jc w:val="center"/>
              <w:rPr>
                <w:rFonts w:ascii="Times New Roman" w:hAnsi="Times New Roman" w:cs="Times New Roman"/>
                <w:sz w:val="28"/>
                <w:szCs w:val="28"/>
              </w:rPr>
            </w:pPr>
            <w:r>
              <w:rPr>
                <w:rFonts w:ascii="Times New Roman" w:hAnsi="Times New Roman" w:cs="Times New Roman"/>
                <w:sz w:val="28"/>
                <w:szCs w:val="28"/>
              </w:rPr>
              <w:t>0.54</w:t>
            </w:r>
          </w:p>
        </w:tc>
        <w:tc>
          <w:tcPr>
            <w:tcW w:w="4218" w:type="dxa"/>
          </w:tcPr>
          <w:p w:rsidR="007E0AAA" w:rsidRDefault="007E0AAA" w:rsidP="00AB2AC3">
            <w:pPr>
              <w:jc w:val="center"/>
              <w:rPr>
                <w:rFonts w:ascii="Times New Roman" w:hAnsi="Times New Roman" w:cs="Times New Roman"/>
                <w:sz w:val="28"/>
                <w:szCs w:val="28"/>
              </w:rPr>
            </w:pPr>
            <w:r>
              <w:rPr>
                <w:rFonts w:ascii="Times New Roman" w:hAnsi="Times New Roman" w:cs="Times New Roman"/>
                <w:sz w:val="28"/>
                <w:szCs w:val="28"/>
              </w:rPr>
              <w:t>2.59</w:t>
            </w:r>
          </w:p>
        </w:tc>
      </w:tr>
      <w:tr w:rsidR="007E0AAA" w:rsidTr="00AB2AC3">
        <w:tc>
          <w:tcPr>
            <w:tcW w:w="1526" w:type="dxa"/>
          </w:tcPr>
          <w:p w:rsidR="007E0AAA" w:rsidRDefault="007E0AAA" w:rsidP="00AB2AC3">
            <w:pPr>
              <w:jc w:val="both"/>
              <w:rPr>
                <w:rFonts w:ascii="Times New Roman" w:hAnsi="Times New Roman" w:cs="Times New Roman"/>
                <w:sz w:val="28"/>
                <w:szCs w:val="28"/>
              </w:rPr>
            </w:pPr>
            <w:r>
              <w:rPr>
                <w:rFonts w:ascii="Times New Roman" w:hAnsi="Times New Roman" w:cs="Times New Roman"/>
                <w:sz w:val="28"/>
                <w:szCs w:val="28"/>
              </w:rPr>
              <w:t>1993</w:t>
            </w:r>
          </w:p>
        </w:tc>
        <w:tc>
          <w:tcPr>
            <w:tcW w:w="3827" w:type="dxa"/>
          </w:tcPr>
          <w:p w:rsidR="007E0AAA" w:rsidRDefault="007E0AAA" w:rsidP="00AB2AC3">
            <w:pPr>
              <w:jc w:val="center"/>
              <w:rPr>
                <w:rFonts w:ascii="Times New Roman" w:hAnsi="Times New Roman" w:cs="Times New Roman"/>
                <w:sz w:val="28"/>
                <w:szCs w:val="28"/>
              </w:rPr>
            </w:pPr>
            <w:r>
              <w:rPr>
                <w:rFonts w:ascii="Times New Roman" w:hAnsi="Times New Roman" w:cs="Times New Roman"/>
                <w:sz w:val="28"/>
                <w:szCs w:val="28"/>
              </w:rPr>
              <w:t>0.49</w:t>
            </w:r>
          </w:p>
        </w:tc>
        <w:tc>
          <w:tcPr>
            <w:tcW w:w="4218" w:type="dxa"/>
          </w:tcPr>
          <w:p w:rsidR="007E0AAA" w:rsidRDefault="007E0AAA" w:rsidP="00AB2AC3">
            <w:pPr>
              <w:jc w:val="center"/>
              <w:rPr>
                <w:rFonts w:ascii="Times New Roman" w:hAnsi="Times New Roman" w:cs="Times New Roman"/>
                <w:sz w:val="28"/>
                <w:szCs w:val="28"/>
              </w:rPr>
            </w:pPr>
            <w:r>
              <w:rPr>
                <w:rFonts w:ascii="Times New Roman" w:hAnsi="Times New Roman" w:cs="Times New Roman"/>
                <w:sz w:val="28"/>
                <w:szCs w:val="28"/>
              </w:rPr>
              <w:t>2.49</w:t>
            </w:r>
          </w:p>
        </w:tc>
      </w:tr>
      <w:tr w:rsidR="007E0AAA" w:rsidTr="00AB2AC3">
        <w:tc>
          <w:tcPr>
            <w:tcW w:w="1526" w:type="dxa"/>
          </w:tcPr>
          <w:p w:rsidR="007E0AAA" w:rsidRDefault="007E0AAA" w:rsidP="00AB2AC3">
            <w:pPr>
              <w:jc w:val="both"/>
              <w:rPr>
                <w:rFonts w:ascii="Times New Roman" w:hAnsi="Times New Roman" w:cs="Times New Roman"/>
                <w:sz w:val="28"/>
                <w:szCs w:val="28"/>
              </w:rPr>
            </w:pPr>
            <w:r>
              <w:rPr>
                <w:rFonts w:ascii="Times New Roman" w:hAnsi="Times New Roman" w:cs="Times New Roman"/>
                <w:sz w:val="28"/>
                <w:szCs w:val="28"/>
              </w:rPr>
              <w:t>1994</w:t>
            </w:r>
          </w:p>
        </w:tc>
        <w:tc>
          <w:tcPr>
            <w:tcW w:w="3827" w:type="dxa"/>
          </w:tcPr>
          <w:p w:rsidR="007E0AAA" w:rsidRDefault="007E0AAA" w:rsidP="00AB2AC3">
            <w:pPr>
              <w:jc w:val="center"/>
              <w:rPr>
                <w:rFonts w:ascii="Times New Roman" w:hAnsi="Times New Roman" w:cs="Times New Roman"/>
                <w:sz w:val="28"/>
                <w:szCs w:val="28"/>
              </w:rPr>
            </w:pPr>
            <w:r>
              <w:rPr>
                <w:rFonts w:ascii="Times New Roman" w:hAnsi="Times New Roman" w:cs="Times New Roman"/>
                <w:sz w:val="28"/>
                <w:szCs w:val="28"/>
              </w:rPr>
              <w:t>0.46</w:t>
            </w:r>
          </w:p>
        </w:tc>
        <w:tc>
          <w:tcPr>
            <w:tcW w:w="4218" w:type="dxa"/>
          </w:tcPr>
          <w:p w:rsidR="007E0AAA" w:rsidRDefault="007E0AAA" w:rsidP="00AB2AC3">
            <w:pPr>
              <w:jc w:val="center"/>
              <w:rPr>
                <w:rFonts w:ascii="Times New Roman" w:hAnsi="Times New Roman" w:cs="Times New Roman"/>
                <w:sz w:val="28"/>
                <w:szCs w:val="28"/>
              </w:rPr>
            </w:pPr>
            <w:r>
              <w:rPr>
                <w:rFonts w:ascii="Times New Roman" w:hAnsi="Times New Roman" w:cs="Times New Roman"/>
                <w:sz w:val="28"/>
                <w:szCs w:val="28"/>
              </w:rPr>
              <w:t>1.96</w:t>
            </w:r>
          </w:p>
        </w:tc>
      </w:tr>
      <w:tr w:rsidR="007E0AAA" w:rsidTr="00AB2AC3">
        <w:tc>
          <w:tcPr>
            <w:tcW w:w="1526" w:type="dxa"/>
          </w:tcPr>
          <w:p w:rsidR="007E0AAA" w:rsidRDefault="007E0AAA" w:rsidP="00AB2AC3">
            <w:pPr>
              <w:jc w:val="both"/>
              <w:rPr>
                <w:rFonts w:ascii="Times New Roman" w:hAnsi="Times New Roman" w:cs="Times New Roman"/>
                <w:sz w:val="28"/>
                <w:szCs w:val="28"/>
              </w:rPr>
            </w:pPr>
            <w:r>
              <w:rPr>
                <w:rFonts w:ascii="Times New Roman" w:hAnsi="Times New Roman" w:cs="Times New Roman"/>
                <w:sz w:val="28"/>
                <w:szCs w:val="28"/>
              </w:rPr>
              <w:t>1995</w:t>
            </w:r>
          </w:p>
        </w:tc>
        <w:tc>
          <w:tcPr>
            <w:tcW w:w="3827" w:type="dxa"/>
          </w:tcPr>
          <w:p w:rsidR="007E0AAA" w:rsidRDefault="007E0AAA" w:rsidP="00AB2AC3">
            <w:pPr>
              <w:jc w:val="center"/>
              <w:rPr>
                <w:rFonts w:ascii="Times New Roman" w:hAnsi="Times New Roman" w:cs="Times New Roman"/>
                <w:sz w:val="28"/>
                <w:szCs w:val="28"/>
              </w:rPr>
            </w:pPr>
            <w:r>
              <w:rPr>
                <w:rFonts w:ascii="Times New Roman" w:hAnsi="Times New Roman" w:cs="Times New Roman"/>
                <w:sz w:val="28"/>
                <w:szCs w:val="28"/>
              </w:rPr>
              <w:t>0.33</w:t>
            </w:r>
          </w:p>
        </w:tc>
        <w:tc>
          <w:tcPr>
            <w:tcW w:w="4218" w:type="dxa"/>
          </w:tcPr>
          <w:p w:rsidR="007E0AAA" w:rsidRDefault="007E0AAA" w:rsidP="00AB2AC3">
            <w:pPr>
              <w:jc w:val="center"/>
              <w:rPr>
                <w:rFonts w:ascii="Times New Roman" w:hAnsi="Times New Roman" w:cs="Times New Roman"/>
                <w:sz w:val="28"/>
                <w:szCs w:val="28"/>
              </w:rPr>
            </w:pPr>
            <w:r>
              <w:rPr>
                <w:rFonts w:ascii="Times New Roman" w:hAnsi="Times New Roman" w:cs="Times New Roman"/>
                <w:sz w:val="28"/>
                <w:szCs w:val="28"/>
              </w:rPr>
              <w:t>1.88</w:t>
            </w:r>
          </w:p>
        </w:tc>
      </w:tr>
      <w:tr w:rsidR="007E0AAA" w:rsidTr="00AB2AC3">
        <w:tc>
          <w:tcPr>
            <w:tcW w:w="1526" w:type="dxa"/>
          </w:tcPr>
          <w:p w:rsidR="007E0AAA" w:rsidRDefault="007E0AAA" w:rsidP="00AB2AC3">
            <w:pPr>
              <w:jc w:val="both"/>
              <w:rPr>
                <w:rFonts w:ascii="Times New Roman" w:hAnsi="Times New Roman" w:cs="Times New Roman"/>
                <w:sz w:val="28"/>
                <w:szCs w:val="28"/>
              </w:rPr>
            </w:pPr>
            <w:r>
              <w:rPr>
                <w:rFonts w:ascii="Times New Roman" w:hAnsi="Times New Roman" w:cs="Times New Roman"/>
                <w:sz w:val="28"/>
                <w:szCs w:val="28"/>
              </w:rPr>
              <w:t>1996</w:t>
            </w:r>
          </w:p>
        </w:tc>
        <w:tc>
          <w:tcPr>
            <w:tcW w:w="3827" w:type="dxa"/>
          </w:tcPr>
          <w:p w:rsidR="007E0AAA" w:rsidRDefault="007E0AAA" w:rsidP="00AB2AC3">
            <w:pPr>
              <w:jc w:val="center"/>
              <w:rPr>
                <w:rFonts w:ascii="Times New Roman" w:hAnsi="Times New Roman" w:cs="Times New Roman"/>
                <w:sz w:val="28"/>
                <w:szCs w:val="28"/>
              </w:rPr>
            </w:pPr>
            <w:r>
              <w:rPr>
                <w:rFonts w:ascii="Times New Roman" w:hAnsi="Times New Roman" w:cs="Times New Roman"/>
                <w:sz w:val="28"/>
                <w:szCs w:val="28"/>
              </w:rPr>
              <w:t>0.28</w:t>
            </w:r>
          </w:p>
        </w:tc>
        <w:tc>
          <w:tcPr>
            <w:tcW w:w="4218" w:type="dxa"/>
          </w:tcPr>
          <w:p w:rsidR="007E0AAA" w:rsidRDefault="007E0AAA" w:rsidP="00AB2AC3">
            <w:pPr>
              <w:jc w:val="center"/>
              <w:rPr>
                <w:rFonts w:ascii="Times New Roman" w:hAnsi="Times New Roman" w:cs="Times New Roman"/>
                <w:sz w:val="28"/>
                <w:szCs w:val="28"/>
              </w:rPr>
            </w:pPr>
            <w:r>
              <w:rPr>
                <w:rFonts w:ascii="Times New Roman" w:hAnsi="Times New Roman" w:cs="Times New Roman"/>
                <w:sz w:val="28"/>
                <w:szCs w:val="28"/>
              </w:rPr>
              <w:t>1.58</w:t>
            </w:r>
          </w:p>
        </w:tc>
      </w:tr>
    </w:tbl>
    <w:p w:rsidR="007E0AAA" w:rsidRDefault="007E0AAA" w:rsidP="007E0AAA">
      <w:pPr>
        <w:ind w:firstLine="709"/>
        <w:jc w:val="both"/>
        <w:rPr>
          <w:rFonts w:ascii="Times New Roman" w:hAnsi="Times New Roman" w:cs="Times New Roman"/>
          <w:sz w:val="28"/>
          <w:szCs w:val="28"/>
        </w:rPr>
      </w:pP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Тенденция 2000-2013 года продолжает сложившийся в 90-е годы тренд вплоть до решения перестать финансировать науку из государственного бюджета.</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Пороговыми значениями невозврата и необратимых потерь при этом признаны: расходы на науку – менее 2% ВПП, расходы на образование – менее 5% ВВП (в России 0.6%), доля высокотехнологической продукции в общем объеме производства  10-15% (в России – менее 1%).</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Одной из целей «серебряного образования» является смена вектора репродуктивного образования (не от старших генераций к младшим, а наоборот – от младших к старшим), а также переход на креативное образование. Как ни покажется странным, но креативная функция у людей «третьего возраста» не только не утихает, но и имеет тенденцию к возрастанию: человек освобождается от гнета и давления ответственности в трудовой деятельности, раскрепощается, буквально возрождается для творчества.</w:t>
      </w:r>
    </w:p>
    <w:p w:rsidR="007E0AAA" w:rsidRPr="00570CEB"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Необычной является социальная цель и роль «серебряного образования»: традиционно и уже на протяжении тысячелетий образование выступало в качестве своеобразного социального сепаратора и выделения (в </w:t>
      </w:r>
      <w:r>
        <w:rPr>
          <w:rFonts w:ascii="Times New Roman" w:hAnsi="Times New Roman" w:cs="Times New Roman"/>
          <w:sz w:val="28"/>
          <w:szCs w:val="28"/>
        </w:rPr>
        <w:lastRenderedPageBreak/>
        <w:t>терминах Аллена Турена) социальных акторов («отличники»), социальных агентов («хорошисты» и «троешники», социальный пелетон) и социальных жертв («двоешники», «второгодники» и т.п. аутсайдеры) – в Серебряном Университете, за счет отсутствия шкал, измерителей успеваемости, средств и методов отбора и отсева, ведущими становятся социальная опёка и социальная солидарность, поколенческая сплочённость.</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этими целями, а также исходя из анализа общей ситуации в стране, Серебряный Университет должен в значительной степени ориентироваться на самофинансирование (включая общественные и благотворительные фонды, страховой и пенсионный бизнес), а также опираться на использование технических средств, инфраструктуры и помещений имеющихся образовательных и\или здравоохранительных организаций. </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Принципиально новым является введение института интеллектуального наследия.</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Общество несет огромные интеллектуальные и нравственные потери, расставаясь со стариками и не получая ничего взамен ухода и забот.</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Университет, давая своим серебряным студентам те или иные навыки, знания, умения, вправе ожидать в обмен текст (фильм, картину и т.п.) содержащий – не воспоминания и мемуары – а то, что студент считает необходимым передать=считает значимым для остающихся генераций: свой опыт, который будет им полезен, свои мысли и размышления, ошибки и достижения, свое интеллектуальное и духовное наследство. Защита этого эссе или трактата должна осуществляться публично, и принимать защиту должны молодые – это дар им. Это близко к тому, что удачно названо В. Никитиным и Ю. Чудновским «персоналитетом» </w:t>
      </w:r>
      <w:r w:rsidRPr="005031EF">
        <w:rPr>
          <w:rFonts w:ascii="Times New Roman" w:hAnsi="Times New Roman" w:cs="Times New Roman"/>
          <w:sz w:val="28"/>
          <w:szCs w:val="28"/>
        </w:rPr>
        <w:t>[</w:t>
      </w:r>
      <w:r>
        <w:rPr>
          <w:rFonts w:ascii="Times New Roman" w:hAnsi="Times New Roman" w:cs="Times New Roman"/>
          <w:sz w:val="28"/>
          <w:szCs w:val="28"/>
        </w:rPr>
        <w:t>4</w:t>
      </w:r>
      <w:r w:rsidRPr="005031EF">
        <w:rPr>
          <w:rFonts w:ascii="Times New Roman" w:hAnsi="Times New Roman" w:cs="Times New Roman"/>
          <w:sz w:val="28"/>
          <w:szCs w:val="28"/>
        </w:rPr>
        <w:t>]</w:t>
      </w:r>
      <w:r>
        <w:rPr>
          <w:rFonts w:ascii="Times New Roman" w:hAnsi="Times New Roman" w:cs="Times New Roman"/>
          <w:sz w:val="28"/>
          <w:szCs w:val="28"/>
        </w:rPr>
        <w:t>.</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Цели этих эссе:</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аккумуляция накопленного опыта</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создание привлекательного образца  </w:t>
      </w:r>
    </w:p>
    <w:p w:rsidR="007E0AAA" w:rsidRPr="00A545B4" w:rsidRDefault="007E0AAA" w:rsidP="007E0AAA">
      <w:pPr>
        <w:ind w:firstLine="709"/>
        <w:jc w:val="both"/>
        <w:rPr>
          <w:rFonts w:ascii="Times New Roman" w:hAnsi="Times New Roman" w:cs="Times New Roman"/>
          <w:i/>
          <w:sz w:val="28"/>
          <w:szCs w:val="28"/>
        </w:rPr>
      </w:pPr>
      <w:r w:rsidRPr="00A545B4">
        <w:rPr>
          <w:rFonts w:ascii="Times New Roman" w:hAnsi="Times New Roman" w:cs="Times New Roman"/>
          <w:i/>
          <w:sz w:val="28"/>
          <w:szCs w:val="28"/>
        </w:rPr>
        <w:t>Поиски смыслов как интеллектуальное освоение мира</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Ничто, никакие потрясения и катастрофы, так прочно и уверено не возвращают нас в животный и даже растительный мир, ничто не наводит большего уныния и скуки бытия, как потеря смыслов этого бытия. И уже ничто не отвратит от краха и исчезновения страну, если потеря смысла жизни </w:t>
      </w:r>
      <w:r>
        <w:rPr>
          <w:rFonts w:ascii="Times New Roman" w:hAnsi="Times New Roman" w:cs="Times New Roman"/>
          <w:sz w:val="28"/>
          <w:szCs w:val="28"/>
        </w:rPr>
        <w:lastRenderedPageBreak/>
        <w:t>поражает всё общество, от властных слоёв до властимых, делает его угрюмым стадом, то покорным и травоядным, то вдруг хищным и бунтующим – что мы и наблюдаем сегодня в России.</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Нас раздражает бессмысленность принимаемых законов и бессмысленность их применения и исполнения, бессмысленность бесконечного наращивания богатства одних и бессмысленное же скатывание в нищету остальных и многих. «С какого глуза? – спрашиваем мы себя, – мы лезем с советами и угрозами к своим ближним и дальним соседям? Пичкаем своё опасное от несовершенства изготовления оружие всяким придуркам и отморозкам? Чего мы лезем, куда нас не ждали и где нам не рады? Чью волю исполняет исполнительная власть и зачем она порхает со стерхами и опускается на полметра в глубины морские, чтобы достать оттуда только что положенные туда амфоры? Что за бадминтон такой, из-за которого два недоумка гоняют по полю на комбайнах, а третьего заставляет сочинять результаты выборов?»  </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Бог хочет обидеть, то он прежде отнимает разум, если того же хочет дьявол – то отнимает смысл и тем вселяет в нас тяжкий грех уныния. </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Мы страдаем по мере потери нами смыслов – но какой восторг вызывают порождения смысла! Не меньший, чем удачное стихотворение, сложившаяся мелодия, точный рисунок или верно найденное слово.</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Что же такое смысл? Почему нам так важен и нужен этот эфемер нашего сознания?    </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Смысл – это сгусток мышления, прежде всего. Если мысль – единица мышления, ухваченная и приватизированная нами частица той или иной независимо от нас существующей идеи, то смысл теряет свою привязку к индивидууму и начинает распространяться по человеческому материалу подобно вирусной болезни. Не идеи движут массами и народами – смыслы, «со-мыслы», объединяющие людей и их мысли. Они становятся ориентирами движения и поведения, трансформируются в цели, намерения, мотивы. И поэтому обессмысливание – операция антигуманная, нечеловеческая, продиктованная злом.</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Мы осмысляем – и тем делаем существующим. Каким образом, какими средствами мы находим и порождаем смыслы?</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кончаются слова, начинается поэзия, начинается порождение смысла. И мы прозреваем. Любоваться ничем нельзя, если не понимаешь </w:t>
      </w:r>
      <w:r>
        <w:rPr>
          <w:rFonts w:ascii="Times New Roman" w:hAnsi="Times New Roman" w:cs="Times New Roman"/>
          <w:sz w:val="28"/>
          <w:szCs w:val="28"/>
        </w:rPr>
        <w:lastRenderedPageBreak/>
        <w:t>смысла наблюдаемого или переживаемого. И любить бессмысленно невозможно.</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как интеллектуальное усилие может носить пассивный и активный характер. Пассивно мы восстанавливаем смыслы, заложенные автором или Творцом, активно – мы создаем свои смыслы и тем вдыхаем жизнь в то, что было до сих пор для нас бессмысленно. Другое дело, что эти, порожденные нами смыслы, могут оказаться уродливыми настолько, что в мы в стыде и ужасе отказываемся от них и отворачиваемся. </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Мы порождаем смыслы словами, но слова сами обладают смыслами, порожденными не нами, а давным-давно, ещё допреж этого мира, поскольку «В начале было слово». В сути начала – слово. И смыслы эти потаённы от нас, поэтому тот, кому мы передаём смысл, порождает свой, отличный от нашего.</w:t>
      </w:r>
    </w:p>
    <w:p w:rsidR="007E0AAA" w:rsidRPr="00A545B4" w:rsidRDefault="007E0AAA" w:rsidP="007E0AAA">
      <w:pPr>
        <w:ind w:firstLine="709"/>
        <w:jc w:val="both"/>
        <w:rPr>
          <w:rFonts w:ascii="Times New Roman" w:hAnsi="Times New Roman" w:cs="Times New Roman"/>
          <w:i/>
          <w:sz w:val="28"/>
          <w:szCs w:val="28"/>
        </w:rPr>
      </w:pPr>
      <w:r w:rsidRPr="00A545B4">
        <w:rPr>
          <w:rFonts w:ascii="Times New Roman" w:hAnsi="Times New Roman" w:cs="Times New Roman"/>
          <w:i/>
          <w:sz w:val="28"/>
          <w:szCs w:val="28"/>
        </w:rPr>
        <w:t xml:space="preserve">Факультет путешествий </w:t>
      </w:r>
    </w:p>
    <w:p w:rsidR="007E0AAA" w:rsidRPr="00A545B4"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Факультет путешествий, где лидерами и медиаторами должны быть профессиональные и практикующие путешествия географы, включает в себя основной курс лишь условно называемых лекций, представляющих собой беседы и дискуссии. Размеры статьи позволяют воспроизвести лишь синопсис этого курса: </w:t>
      </w:r>
    </w:p>
    <w:p w:rsidR="007E0AAA" w:rsidRDefault="007E0AAA" w:rsidP="007E0AAA">
      <w:pPr>
        <w:ind w:firstLine="709"/>
        <w:jc w:val="both"/>
        <w:rPr>
          <w:rFonts w:ascii="Times New Roman" w:hAnsi="Times New Roman" w:cs="Times New Roman"/>
          <w:i/>
          <w:sz w:val="28"/>
          <w:szCs w:val="28"/>
        </w:rPr>
      </w:pPr>
      <w:r>
        <w:rPr>
          <w:rFonts w:ascii="Times New Roman" w:hAnsi="Times New Roman" w:cs="Times New Roman"/>
          <w:i/>
          <w:sz w:val="28"/>
          <w:szCs w:val="28"/>
        </w:rPr>
        <w:t>Основной курс</w:t>
      </w:r>
    </w:p>
    <w:p w:rsidR="007E0AAA" w:rsidRDefault="007E0AAA" w:rsidP="007E0AAA">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1-я установочная лекция. Стартовые тесты «как пройти?» и «солнечный пейзаж». Почему люди путешествуют (Авель и Каин)? Поездка, путешествие, прогулка, экспедиция, экскурсия, странствие, паломничество. Уникумы-аналоги-гомологи. Земля, ландшафт, территория, пейзаж.</w:t>
      </w:r>
      <w:r w:rsidRPr="00B41FCD">
        <w:rPr>
          <w:rFonts w:ascii="Times New Roman" w:hAnsi="Times New Roman" w:cs="Times New Roman"/>
          <w:sz w:val="28"/>
          <w:szCs w:val="28"/>
          <w:u w:val="single"/>
        </w:rPr>
        <w:t xml:space="preserve"> </w:t>
      </w:r>
      <w:r>
        <w:rPr>
          <w:rFonts w:ascii="Times New Roman" w:hAnsi="Times New Roman" w:cs="Times New Roman"/>
          <w:sz w:val="28"/>
          <w:szCs w:val="28"/>
          <w:u w:val="single"/>
        </w:rPr>
        <w:t>Страна и государство.</w:t>
      </w:r>
    </w:p>
    <w:p w:rsidR="007E0AAA" w:rsidRPr="00A70628" w:rsidRDefault="007E0AAA" w:rsidP="007E0AAA">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2-я установочная лекция. Туризм и рекреация. Ре-миры</w:t>
      </w:r>
    </w:p>
    <w:p w:rsidR="007E0AAA" w:rsidRDefault="007E0AAA" w:rsidP="007E0AAA">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1-е занятие-беседа. Планирование и подготовка путешествия</w:t>
      </w:r>
    </w:p>
    <w:p w:rsidR="007E0AAA" w:rsidRDefault="007E0AAA" w:rsidP="007E0AAA">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2-е занятие-беседа. Способы фиксации. Правило «три миллиона явлений-три тысячи актов-тридцать фактов».</w:t>
      </w:r>
      <w:r>
        <w:rPr>
          <w:rFonts w:ascii="Times New Roman" w:hAnsi="Times New Roman" w:cs="Times New Roman"/>
          <w:sz w:val="28"/>
          <w:szCs w:val="28"/>
          <w:u w:val="single"/>
          <w:lang w:val="en-US"/>
        </w:rPr>
        <w:t>Travel</w:t>
      </w:r>
      <w:r w:rsidRPr="00077DD7">
        <w:rPr>
          <w:rFonts w:ascii="Times New Roman" w:hAnsi="Times New Roman" w:cs="Times New Roman"/>
          <w:sz w:val="28"/>
          <w:szCs w:val="28"/>
          <w:u w:val="single"/>
        </w:rPr>
        <w:t xml:space="preserve"> </w:t>
      </w:r>
      <w:r>
        <w:rPr>
          <w:rFonts w:ascii="Times New Roman" w:hAnsi="Times New Roman" w:cs="Times New Roman"/>
          <w:sz w:val="28"/>
          <w:szCs w:val="28"/>
          <w:u w:val="single"/>
          <w:lang w:val="en-US"/>
        </w:rPr>
        <w:t>pillow</w:t>
      </w:r>
      <w:r w:rsidRPr="00077DD7">
        <w:rPr>
          <w:rFonts w:ascii="Times New Roman" w:hAnsi="Times New Roman" w:cs="Times New Roman"/>
          <w:sz w:val="28"/>
          <w:szCs w:val="28"/>
          <w:u w:val="single"/>
        </w:rPr>
        <w:t xml:space="preserve"> </w:t>
      </w:r>
      <w:r>
        <w:rPr>
          <w:rFonts w:ascii="Times New Roman" w:hAnsi="Times New Roman" w:cs="Times New Roman"/>
          <w:sz w:val="28"/>
          <w:szCs w:val="28"/>
          <w:u w:val="single"/>
          <w:lang w:val="en-US"/>
        </w:rPr>
        <w:t>book</w:t>
      </w:r>
      <w:r w:rsidRPr="00077DD7">
        <w:rPr>
          <w:rFonts w:ascii="Times New Roman" w:hAnsi="Times New Roman" w:cs="Times New Roman"/>
          <w:sz w:val="28"/>
          <w:szCs w:val="28"/>
          <w:u w:val="single"/>
        </w:rPr>
        <w:t xml:space="preserve"> – </w:t>
      </w:r>
      <w:r>
        <w:rPr>
          <w:rFonts w:ascii="Times New Roman" w:hAnsi="Times New Roman" w:cs="Times New Roman"/>
          <w:sz w:val="28"/>
          <w:szCs w:val="28"/>
          <w:u w:val="single"/>
        </w:rPr>
        <w:t>почему</w:t>
      </w:r>
      <w:r w:rsidRPr="00077DD7">
        <w:rPr>
          <w:rFonts w:ascii="Times New Roman" w:hAnsi="Times New Roman" w:cs="Times New Roman"/>
          <w:sz w:val="28"/>
          <w:szCs w:val="28"/>
          <w:u w:val="single"/>
        </w:rPr>
        <w:t xml:space="preserve"> </w:t>
      </w:r>
      <w:r>
        <w:rPr>
          <w:rFonts w:ascii="Times New Roman" w:hAnsi="Times New Roman" w:cs="Times New Roman"/>
          <w:sz w:val="28"/>
          <w:szCs w:val="28"/>
          <w:u w:val="single"/>
          <w:lang w:val="en-US"/>
        </w:rPr>
        <w:t>pillow</w:t>
      </w:r>
      <w:r w:rsidRPr="00077DD7">
        <w:rPr>
          <w:rFonts w:ascii="Times New Roman" w:hAnsi="Times New Roman" w:cs="Times New Roman"/>
          <w:sz w:val="28"/>
          <w:szCs w:val="28"/>
          <w:u w:val="single"/>
        </w:rPr>
        <w:t xml:space="preserve">? </w:t>
      </w:r>
    </w:p>
    <w:p w:rsidR="007E0AAA" w:rsidRDefault="007E0AAA" w:rsidP="007E0AAA">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3-е занятие-беседа. Багаж и стратегия перемещений</w:t>
      </w:r>
    </w:p>
    <w:p w:rsidR="007E0AAA" w:rsidRDefault="007E0AAA" w:rsidP="007E0AAA">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4-е занятие-беседа. Совместная экскурсия по городу</w:t>
      </w:r>
    </w:p>
    <w:p w:rsidR="007E0AAA" w:rsidRDefault="007E0AAA" w:rsidP="007E0AAA">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5-е занятие-беседа. Риски и экстрим</w:t>
      </w:r>
    </w:p>
    <w:p w:rsidR="007E0AAA" w:rsidRDefault="007E0AAA" w:rsidP="007E0AAA">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6-е занятие-беседа. 12 правил для путешествующего</w:t>
      </w:r>
    </w:p>
    <w:p w:rsidR="007E0AAA" w:rsidRDefault="007E0AAA" w:rsidP="007E0AAA">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7-е занятие-беседа. Презентация предстоящих путешествий.</w:t>
      </w:r>
    </w:p>
    <w:p w:rsidR="007E0AAA" w:rsidRDefault="007E0AAA" w:rsidP="007E0AAA">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8-е занятие-беседа. Презентация отчетов о проведенных путешествиях</w:t>
      </w:r>
    </w:p>
    <w:p w:rsidR="007E0AAA" w:rsidRDefault="007E0AAA" w:rsidP="007E0AAA">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9-е занятие-беседа. Тематические путешествия </w:t>
      </w:r>
    </w:p>
    <w:p w:rsidR="007E0AAA" w:rsidRPr="004B5411"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Факультет путешествий включает в себя также консалтинг и оформительскую кафедру.</w:t>
      </w:r>
    </w:p>
    <w:p w:rsidR="007E0AAA" w:rsidRDefault="007E0AAA" w:rsidP="007E0AAA">
      <w:pPr>
        <w:ind w:firstLine="709"/>
        <w:jc w:val="both"/>
        <w:rPr>
          <w:rFonts w:ascii="Times New Roman" w:hAnsi="Times New Roman" w:cs="Times New Roman"/>
          <w:i/>
          <w:sz w:val="28"/>
          <w:szCs w:val="28"/>
        </w:rPr>
      </w:pPr>
      <w:r>
        <w:rPr>
          <w:rFonts w:ascii="Times New Roman" w:hAnsi="Times New Roman" w:cs="Times New Roman"/>
          <w:i/>
          <w:sz w:val="28"/>
          <w:szCs w:val="28"/>
        </w:rPr>
        <w:t>Консалтинг</w:t>
      </w:r>
    </w:p>
    <w:p w:rsidR="007E0AAA" w:rsidRPr="008E4649"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Осуществляется медиатором курса с использованием Интернета и личного опыта медиатора как путешественника. В качестве консультантов могут также привлекаться «внешние» географы и путешественники. </w:t>
      </w:r>
    </w:p>
    <w:p w:rsidR="007E0AAA" w:rsidRDefault="007E0AAA" w:rsidP="007E0AAA">
      <w:pPr>
        <w:ind w:firstLine="709"/>
        <w:jc w:val="both"/>
        <w:rPr>
          <w:rFonts w:ascii="Times New Roman" w:hAnsi="Times New Roman" w:cs="Times New Roman"/>
          <w:i/>
          <w:sz w:val="28"/>
          <w:szCs w:val="28"/>
        </w:rPr>
      </w:pPr>
      <w:r>
        <w:rPr>
          <w:rFonts w:ascii="Times New Roman" w:hAnsi="Times New Roman" w:cs="Times New Roman"/>
          <w:i/>
          <w:sz w:val="28"/>
          <w:szCs w:val="28"/>
        </w:rPr>
        <w:t>Оформительская кафедра</w:t>
      </w:r>
    </w:p>
    <w:p w:rsidR="007E0AAA" w:rsidRDefault="007E0AAA" w:rsidP="007E0AAA">
      <w:pPr>
        <w:ind w:firstLine="709"/>
        <w:jc w:val="both"/>
        <w:rPr>
          <w:rFonts w:ascii="Times New Roman" w:hAnsi="Times New Roman" w:cs="Times New Roman"/>
          <w:sz w:val="28"/>
          <w:szCs w:val="28"/>
        </w:rPr>
      </w:pPr>
      <w:r>
        <w:rPr>
          <w:rFonts w:ascii="Times New Roman" w:hAnsi="Times New Roman" w:cs="Times New Roman"/>
          <w:sz w:val="28"/>
          <w:szCs w:val="28"/>
        </w:rPr>
        <w:t xml:space="preserve">Оформление отчетов и дневников. Презентации проведенных путешествий. </w:t>
      </w:r>
    </w:p>
    <w:p w:rsidR="007E0AAA" w:rsidRDefault="007E0AAA" w:rsidP="007E0AAA">
      <w:pPr>
        <w:ind w:firstLine="709"/>
        <w:jc w:val="both"/>
        <w:rPr>
          <w:rFonts w:ascii="Times New Roman" w:hAnsi="Times New Roman" w:cs="Times New Roman"/>
          <w:b/>
          <w:sz w:val="28"/>
          <w:szCs w:val="28"/>
        </w:rPr>
      </w:pPr>
      <w:r w:rsidRPr="008D3565">
        <w:rPr>
          <w:rFonts w:ascii="Times New Roman" w:hAnsi="Times New Roman" w:cs="Times New Roman"/>
          <w:b/>
          <w:sz w:val="28"/>
          <w:szCs w:val="28"/>
        </w:rPr>
        <w:t>Список использованной литературы</w:t>
      </w:r>
    </w:p>
    <w:p w:rsidR="007E0AAA" w:rsidRPr="00622E1F" w:rsidRDefault="007E0AAA" w:rsidP="007E0AAA">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Левинтов А.Е. – Корпоративный университет ВИАНСА (</w:t>
      </w:r>
      <w:r w:rsidRPr="00622E1F">
        <w:rPr>
          <w:rFonts w:ascii="Times New Roman" w:hAnsi="Times New Roman" w:cs="Times New Roman"/>
          <w:sz w:val="28"/>
          <w:szCs w:val="28"/>
          <w:lang w:val="en-US"/>
        </w:rPr>
        <w:t>WeAnswer</w:t>
      </w:r>
      <w:r w:rsidRPr="00622E1F">
        <w:rPr>
          <w:rFonts w:ascii="Times New Roman" w:hAnsi="Times New Roman" w:cs="Times New Roman"/>
          <w:sz w:val="28"/>
          <w:szCs w:val="28"/>
        </w:rPr>
        <w:t xml:space="preserve">). </w:t>
      </w:r>
      <w:hyperlink r:id="rId285" w:history="1">
        <w:r w:rsidRPr="00622E1F">
          <w:rPr>
            <w:rStyle w:val="a7"/>
            <w:lang w:val="en-US"/>
          </w:rPr>
          <w:t>www</w:t>
        </w:r>
        <w:r w:rsidRPr="00622E1F">
          <w:rPr>
            <w:rStyle w:val="a7"/>
          </w:rPr>
          <w:t>.</w:t>
        </w:r>
        <w:r w:rsidRPr="00622E1F">
          <w:rPr>
            <w:rStyle w:val="a7"/>
            <w:lang w:val="en-US"/>
          </w:rPr>
          <w:t>redshift</w:t>
        </w:r>
        <w:r w:rsidRPr="00622E1F">
          <w:rPr>
            <w:rStyle w:val="a7"/>
          </w:rPr>
          <w:t>.</w:t>
        </w:r>
        <w:r w:rsidRPr="00622E1F">
          <w:rPr>
            <w:rStyle w:val="a7"/>
            <w:lang w:val="en-US"/>
          </w:rPr>
          <w:t>com</w:t>
        </w:r>
        <w:r w:rsidRPr="00622E1F">
          <w:rPr>
            <w:rStyle w:val="a7"/>
          </w:rPr>
          <w:t>/~</w:t>
        </w:r>
        <w:r w:rsidRPr="00622E1F">
          <w:rPr>
            <w:rStyle w:val="a7"/>
            <w:lang w:val="en-US"/>
          </w:rPr>
          <w:t>alevintov</w:t>
        </w:r>
      </w:hyperlink>
      <w:r w:rsidRPr="00622E1F">
        <w:rPr>
          <w:rStyle w:val="a7"/>
        </w:rPr>
        <w:t xml:space="preserve"> </w:t>
      </w:r>
      <w:r w:rsidRPr="00622E1F">
        <w:rPr>
          <w:rFonts w:ascii="Times New Roman" w:hAnsi="Times New Roman" w:cs="Times New Roman"/>
          <w:sz w:val="28"/>
          <w:szCs w:val="28"/>
        </w:rPr>
        <w:t>февраль 2011</w:t>
      </w:r>
    </w:p>
    <w:p w:rsidR="007E0AAA" w:rsidRDefault="007E0AAA" w:rsidP="007E0AAA">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Новое содержание образования. </w:t>
      </w:r>
      <w:hyperlink r:id="rId286" w:history="1">
        <w:r w:rsidRPr="00622E1F">
          <w:rPr>
            <w:rStyle w:val="a7"/>
            <w:lang w:val="en-US"/>
          </w:rPr>
          <w:t>www</w:t>
        </w:r>
        <w:r w:rsidRPr="00622E1F">
          <w:rPr>
            <w:rStyle w:val="a7"/>
          </w:rPr>
          <w:t>.</w:t>
        </w:r>
        <w:r w:rsidRPr="00622E1F">
          <w:rPr>
            <w:rStyle w:val="a7"/>
            <w:lang w:val="en-US"/>
          </w:rPr>
          <w:t>redshift</w:t>
        </w:r>
        <w:r w:rsidRPr="00622E1F">
          <w:rPr>
            <w:rStyle w:val="a7"/>
          </w:rPr>
          <w:t>.</w:t>
        </w:r>
        <w:r w:rsidRPr="00622E1F">
          <w:rPr>
            <w:rStyle w:val="a7"/>
            <w:lang w:val="en-US"/>
          </w:rPr>
          <w:t>com</w:t>
        </w:r>
        <w:r w:rsidRPr="00622E1F">
          <w:rPr>
            <w:rStyle w:val="a7"/>
          </w:rPr>
          <w:t>/~</w:t>
        </w:r>
        <w:r w:rsidRPr="00622E1F">
          <w:rPr>
            <w:rStyle w:val="a7"/>
            <w:lang w:val="en-US"/>
          </w:rPr>
          <w:t>alevintov</w:t>
        </w:r>
      </w:hyperlink>
      <w:r w:rsidRPr="00622E1F">
        <w:rPr>
          <w:rStyle w:val="a7"/>
        </w:rPr>
        <w:t xml:space="preserve"> </w:t>
      </w:r>
      <w:r w:rsidRPr="00622E1F">
        <w:rPr>
          <w:rFonts w:ascii="Times New Roman" w:hAnsi="Times New Roman" w:cs="Times New Roman"/>
          <w:sz w:val="28"/>
          <w:szCs w:val="28"/>
        </w:rPr>
        <w:t>март 2008</w:t>
      </w:r>
    </w:p>
    <w:p w:rsidR="007E0AAA" w:rsidRPr="00C905C3" w:rsidRDefault="007E0AAA" w:rsidP="007E0AAA">
      <w:pPr>
        <w:pStyle w:val="a5"/>
        <w:numPr>
          <w:ilvl w:val="0"/>
          <w:numId w:val="31"/>
        </w:numPr>
        <w:ind w:left="0" w:firstLine="709"/>
        <w:jc w:val="both"/>
        <w:rPr>
          <w:rFonts w:ascii="Times New Roman" w:hAnsi="Times New Roman" w:cs="Times New Roman"/>
          <w:sz w:val="28"/>
          <w:szCs w:val="28"/>
        </w:rPr>
      </w:pPr>
      <w:r w:rsidRPr="00622E1F">
        <w:rPr>
          <w:rFonts w:ascii="Times New Roman" w:hAnsi="Times New Roman" w:cs="Times New Roman"/>
          <w:sz w:val="28"/>
          <w:szCs w:val="28"/>
        </w:rPr>
        <w:t xml:space="preserve">Левинтов А.Е. – Ценности корпоративного университета. </w:t>
      </w:r>
      <w:hyperlink r:id="rId287" w:history="1">
        <w:r w:rsidRPr="00622E1F">
          <w:rPr>
            <w:rStyle w:val="a7"/>
            <w:lang w:val="en-US"/>
          </w:rPr>
          <w:t>www</w:t>
        </w:r>
        <w:r w:rsidRPr="00622E1F">
          <w:rPr>
            <w:rStyle w:val="a7"/>
          </w:rPr>
          <w:t>.</w:t>
        </w:r>
        <w:r w:rsidRPr="00622E1F">
          <w:rPr>
            <w:rStyle w:val="a7"/>
            <w:lang w:val="en-US"/>
          </w:rPr>
          <w:t>redshift</w:t>
        </w:r>
        <w:r w:rsidRPr="00622E1F">
          <w:rPr>
            <w:rStyle w:val="a7"/>
          </w:rPr>
          <w:t>.</w:t>
        </w:r>
        <w:r w:rsidRPr="00622E1F">
          <w:rPr>
            <w:rStyle w:val="a7"/>
            <w:lang w:val="en-US"/>
          </w:rPr>
          <w:t>com</w:t>
        </w:r>
        <w:r w:rsidRPr="00622E1F">
          <w:rPr>
            <w:rStyle w:val="a7"/>
          </w:rPr>
          <w:t>/~</w:t>
        </w:r>
        <w:r w:rsidRPr="00622E1F">
          <w:rPr>
            <w:rStyle w:val="a7"/>
            <w:lang w:val="en-US"/>
          </w:rPr>
          <w:t>alevintov</w:t>
        </w:r>
      </w:hyperlink>
      <w:r w:rsidRPr="00622E1F">
        <w:rPr>
          <w:rFonts w:ascii="Times New Roman" w:hAnsi="Times New Roman" w:cs="Times New Roman"/>
          <w:sz w:val="28"/>
          <w:szCs w:val="28"/>
        </w:rPr>
        <w:t xml:space="preserve"> ноябрь 2008</w:t>
      </w:r>
    </w:p>
    <w:p w:rsidR="007E0AAA" w:rsidRPr="00622E1F" w:rsidRDefault="007E0AAA" w:rsidP="007E0AAA">
      <w:pPr>
        <w:pStyle w:val="a5"/>
        <w:numPr>
          <w:ilvl w:val="0"/>
          <w:numId w:val="31"/>
        </w:numPr>
        <w:ind w:left="927"/>
        <w:jc w:val="both"/>
        <w:rPr>
          <w:rFonts w:ascii="Times New Roman" w:hAnsi="Times New Roman" w:cs="Times New Roman"/>
          <w:sz w:val="28"/>
          <w:szCs w:val="28"/>
        </w:rPr>
      </w:pPr>
      <w:r>
        <w:rPr>
          <w:rFonts w:ascii="Times New Roman" w:hAnsi="Times New Roman" w:cs="Times New Roman"/>
          <w:sz w:val="28"/>
          <w:szCs w:val="28"/>
        </w:rPr>
        <w:t xml:space="preserve">Никитин В., Чудновский Ю. – </w:t>
      </w:r>
      <w:r>
        <w:rPr>
          <w:rFonts w:ascii="Times New Roman" w:hAnsi="Times New Roman" w:cs="Times New Roman"/>
          <w:sz w:val="28"/>
          <w:szCs w:val="28"/>
          <w:lang w:val="en-US"/>
        </w:rPr>
        <w:t>www</w:t>
      </w:r>
      <w:r w:rsidRPr="00C905C3">
        <w:rPr>
          <w:rFonts w:ascii="Times New Roman" w:hAnsi="Times New Roman" w:cs="Times New Roman"/>
          <w:sz w:val="28"/>
          <w:szCs w:val="28"/>
        </w:rPr>
        <w:t>.</w:t>
      </w:r>
      <w:r w:rsidRPr="00C905C3">
        <w:t xml:space="preserve"> </w:t>
      </w:r>
      <w:r w:rsidRPr="00C905C3">
        <w:rPr>
          <w:rFonts w:ascii="Times New Roman" w:hAnsi="Times New Roman" w:cs="Times New Roman"/>
          <w:sz w:val="28"/>
          <w:szCs w:val="28"/>
        </w:rPr>
        <w:t>http://personalitet.ch/</w:t>
      </w:r>
      <w:r>
        <w:rPr>
          <w:rFonts w:ascii="Times New Roman" w:hAnsi="Times New Roman" w:cs="Times New Roman"/>
          <w:sz w:val="28"/>
          <w:szCs w:val="28"/>
        </w:rPr>
        <w:t xml:space="preserve"> </w:t>
      </w:r>
    </w:p>
    <w:p w:rsidR="007E0AAA" w:rsidRDefault="007E0AAA" w:rsidP="007E0AAA">
      <w:pPr>
        <w:pStyle w:val="a5"/>
        <w:numPr>
          <w:ilvl w:val="0"/>
          <w:numId w:val="31"/>
        </w:numPr>
        <w:spacing w:before="100" w:beforeAutospacing="1" w:after="100" w:afterAutospacing="1" w:line="240" w:lineRule="auto"/>
        <w:ind w:left="0" w:firstLine="709"/>
        <w:jc w:val="both"/>
        <w:rPr>
          <w:rFonts w:ascii="Times New Roman" w:hAnsi="Times New Roman" w:cs="Times New Roman"/>
          <w:sz w:val="28"/>
          <w:szCs w:val="28"/>
        </w:rPr>
      </w:pPr>
      <w:r w:rsidRPr="002B2459">
        <w:rPr>
          <w:rFonts w:ascii="Times New Roman" w:hAnsi="Times New Roman" w:cs="Times New Roman"/>
          <w:sz w:val="28"/>
          <w:szCs w:val="28"/>
        </w:rPr>
        <w:t>Сухобская Г.С., Божко Н.М. – Пожилой челове</w:t>
      </w:r>
      <w:r>
        <w:rPr>
          <w:rFonts w:ascii="Times New Roman" w:hAnsi="Times New Roman" w:cs="Times New Roman"/>
          <w:sz w:val="28"/>
          <w:szCs w:val="28"/>
        </w:rPr>
        <w:t>к в современном мире. СПб, 1999,</w:t>
      </w:r>
      <w:r w:rsidRPr="002B2459">
        <w:rPr>
          <w:rFonts w:ascii="Times New Roman" w:hAnsi="Times New Roman" w:cs="Times New Roman"/>
          <w:sz w:val="28"/>
          <w:szCs w:val="28"/>
        </w:rPr>
        <w:t xml:space="preserve"> с.100-101  </w:t>
      </w:r>
    </w:p>
    <w:p w:rsidR="007E0AAA" w:rsidRPr="003C2EB1" w:rsidRDefault="007E0AAA" w:rsidP="007E0AAA">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Baumgartner</w:t>
      </w:r>
      <w:r w:rsidRPr="007E0AAA">
        <w:rPr>
          <w:rFonts w:ascii="Times New Roman" w:hAnsi="Times New Roman" w:cs="Times New Roman"/>
          <w:sz w:val="28"/>
          <w:szCs w:val="28"/>
          <w:lang w:val="en-US"/>
        </w:rPr>
        <w:t xml:space="preserve"> </w:t>
      </w:r>
      <w:r w:rsidRPr="002B2459">
        <w:rPr>
          <w:rFonts w:ascii="Times New Roman" w:hAnsi="Times New Roman" w:cs="Times New Roman"/>
          <w:sz w:val="28"/>
          <w:szCs w:val="28"/>
          <w:lang w:val="en-US"/>
        </w:rPr>
        <w:t>L</w:t>
      </w:r>
      <w:r w:rsidRPr="007E0AAA">
        <w:rPr>
          <w:rFonts w:ascii="Times New Roman" w:hAnsi="Times New Roman" w:cs="Times New Roman"/>
          <w:sz w:val="28"/>
          <w:szCs w:val="28"/>
          <w:lang w:val="en-US"/>
        </w:rPr>
        <w:t xml:space="preserve">., </w:t>
      </w:r>
      <w:r w:rsidRPr="002B2459">
        <w:rPr>
          <w:rFonts w:ascii="Times New Roman" w:hAnsi="Times New Roman" w:cs="Times New Roman"/>
          <w:sz w:val="28"/>
          <w:szCs w:val="28"/>
          <w:lang w:val="en-US"/>
        </w:rPr>
        <w:t>Merriam</w:t>
      </w:r>
      <w:r w:rsidRPr="007E0AAA">
        <w:rPr>
          <w:rFonts w:ascii="Times New Roman" w:hAnsi="Times New Roman" w:cs="Times New Roman"/>
          <w:sz w:val="28"/>
          <w:szCs w:val="28"/>
          <w:lang w:val="en-US"/>
        </w:rPr>
        <w:t xml:space="preserve"> </w:t>
      </w:r>
      <w:r w:rsidRPr="002B2459">
        <w:rPr>
          <w:rFonts w:ascii="Times New Roman" w:hAnsi="Times New Roman" w:cs="Times New Roman"/>
          <w:sz w:val="28"/>
          <w:szCs w:val="28"/>
          <w:lang w:val="en-US"/>
        </w:rPr>
        <w:t>Sh</w:t>
      </w:r>
      <w:r w:rsidRPr="007E0AAA">
        <w:rPr>
          <w:rFonts w:ascii="Times New Roman" w:hAnsi="Times New Roman" w:cs="Times New Roman"/>
          <w:sz w:val="28"/>
          <w:szCs w:val="28"/>
          <w:lang w:val="en-US"/>
        </w:rPr>
        <w:t xml:space="preserve">. – </w:t>
      </w:r>
      <w:r w:rsidRPr="002B2459">
        <w:rPr>
          <w:rFonts w:ascii="Times New Roman" w:hAnsi="Times New Roman" w:cs="Times New Roman"/>
          <w:sz w:val="28"/>
          <w:szCs w:val="28"/>
          <w:lang w:val="en-US"/>
        </w:rPr>
        <w:t>Adult Learning and Development: Multicultural Stories. Malabar, Krieger, 2000</w:t>
      </w:r>
    </w:p>
    <w:p w:rsidR="007E0AAA" w:rsidRPr="002B2459" w:rsidRDefault="007E0AAA" w:rsidP="007E0AAA">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Brookfield S. – Lifelong Education in the US. “International Journal of the University Adult Education” vol. 33, 1994, issue 1, April 1994, p. 23-48</w:t>
      </w:r>
    </w:p>
    <w:p w:rsidR="007E0AAA" w:rsidRPr="002B2459" w:rsidRDefault="007E0AAA" w:rsidP="007E0AAA">
      <w:pPr>
        <w:pStyle w:val="a5"/>
        <w:numPr>
          <w:ilvl w:val="0"/>
          <w:numId w:val="31"/>
        </w:numPr>
        <w:ind w:left="0" w:firstLine="709"/>
        <w:jc w:val="both"/>
        <w:rPr>
          <w:rFonts w:ascii="Times New Roman" w:hAnsi="Times New Roman" w:cs="Times New Roman"/>
          <w:sz w:val="28"/>
          <w:szCs w:val="28"/>
          <w:lang w:val="en-US"/>
        </w:rPr>
      </w:pPr>
      <w:r w:rsidRPr="002B2459">
        <w:rPr>
          <w:rFonts w:ascii="Times New Roman" w:hAnsi="Times New Roman" w:cs="Times New Roman"/>
          <w:sz w:val="28"/>
          <w:szCs w:val="28"/>
          <w:lang w:val="en-US"/>
        </w:rPr>
        <w:t>Jarvis P. – Learning in Later Life: An Introduction to Educators and Carers. London, Kogan Page, 2001</w:t>
      </w:r>
    </w:p>
    <w:p w:rsidR="007E0AAA" w:rsidRPr="00BD286E" w:rsidRDefault="007E0AAA" w:rsidP="007E0AAA">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Jarvis P. – The Age of Learning: Education and the Learning Society. London, Kogan Page, 2001</w:t>
      </w:r>
    </w:p>
    <w:p w:rsidR="007E0AAA" w:rsidRPr="003C2EB1" w:rsidRDefault="007E0AAA" w:rsidP="007E0AAA">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lastRenderedPageBreak/>
        <w:t xml:space="preserve">Jarvis P. and others – The Theory and Practice of Learning. London, Sterling, Kogan Page, 2003   </w:t>
      </w:r>
    </w:p>
    <w:p w:rsidR="007E0AAA" w:rsidRPr="00BD286E" w:rsidRDefault="007E0AAA" w:rsidP="007E0AAA">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OECD. Beyond Rhetoring: Adult Learning Policies and Practicies. Paris, OECD,2003</w:t>
      </w:r>
    </w:p>
    <w:p w:rsidR="007E0AAA" w:rsidRPr="00BD286E" w:rsidRDefault="007E0AAA" w:rsidP="007E0AAA">
      <w:pPr>
        <w:pStyle w:val="a5"/>
        <w:numPr>
          <w:ilvl w:val="0"/>
          <w:numId w:val="31"/>
        </w:numPr>
        <w:ind w:left="0" w:firstLine="709"/>
        <w:jc w:val="both"/>
        <w:rPr>
          <w:rFonts w:ascii="Times New Roman" w:hAnsi="Times New Roman" w:cs="Times New Roman"/>
          <w:sz w:val="28"/>
          <w:szCs w:val="28"/>
          <w:lang w:val="en-US"/>
        </w:rPr>
      </w:pPr>
      <w:r w:rsidRPr="00BD286E">
        <w:rPr>
          <w:rFonts w:ascii="Times New Roman" w:hAnsi="Times New Roman" w:cs="Times New Roman"/>
          <w:sz w:val="28"/>
          <w:szCs w:val="28"/>
          <w:lang w:val="en-US"/>
        </w:rPr>
        <w:t>Tuijnman A., Boudard E. – Adult Education  Participation  in North America: International Perspectives. Ottawa, Statistics Canada, 2001</w:t>
      </w:r>
    </w:p>
    <w:p w:rsidR="007E0AAA" w:rsidRPr="003832A2" w:rsidRDefault="007E0AAA" w:rsidP="007E0AAA">
      <w:pPr>
        <w:pStyle w:val="a5"/>
        <w:ind w:left="709"/>
        <w:jc w:val="both"/>
        <w:rPr>
          <w:rFonts w:ascii="Times New Roman" w:hAnsi="Times New Roman" w:cs="Times New Roman"/>
          <w:sz w:val="28"/>
          <w:szCs w:val="28"/>
          <w:lang w:val="en-US"/>
        </w:rPr>
      </w:pPr>
    </w:p>
    <w:p w:rsidR="007E0AAA" w:rsidRPr="003832A2" w:rsidRDefault="007E0AAA" w:rsidP="007E0AAA">
      <w:pPr>
        <w:ind w:firstLine="709"/>
        <w:jc w:val="both"/>
        <w:rPr>
          <w:b/>
          <w:lang w:val="en-US"/>
        </w:rPr>
      </w:pPr>
    </w:p>
    <w:p w:rsidR="007064F7" w:rsidRPr="007064F7" w:rsidRDefault="007064F7" w:rsidP="007064F7">
      <w:pPr>
        <w:ind w:firstLine="709"/>
        <w:jc w:val="both"/>
        <w:rPr>
          <w:rFonts w:ascii="Times New Roman" w:hAnsi="Times New Roman" w:cs="Times New Roman"/>
          <w:b/>
          <w:sz w:val="28"/>
          <w:szCs w:val="28"/>
        </w:rPr>
      </w:pPr>
    </w:p>
    <w:p w:rsidR="00A00FA0" w:rsidRPr="004675EE" w:rsidRDefault="00A00FA0" w:rsidP="00A00FA0">
      <w:pPr>
        <w:spacing w:line="240" w:lineRule="auto"/>
        <w:ind w:firstLine="709"/>
        <w:jc w:val="both"/>
        <w:rPr>
          <w:rFonts w:ascii="Times New Roman" w:hAnsi="Times New Roman" w:cs="Times New Roman"/>
          <w:i/>
          <w:sz w:val="28"/>
          <w:szCs w:val="28"/>
        </w:rPr>
      </w:pPr>
    </w:p>
    <w:sectPr w:rsidR="00A00FA0" w:rsidRPr="004675EE" w:rsidSect="007B76D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1BB" w:rsidRDefault="005F21BB" w:rsidP="0054447F">
      <w:pPr>
        <w:spacing w:after="0" w:line="240" w:lineRule="auto"/>
      </w:pPr>
      <w:r>
        <w:separator/>
      </w:r>
    </w:p>
  </w:endnote>
  <w:endnote w:type="continuationSeparator" w:id="0">
    <w:p w:rsidR="005F21BB" w:rsidRDefault="005F21BB" w:rsidP="00544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0506320"/>
      <w:docPartObj>
        <w:docPartGallery w:val="Page Numbers (Bottom of Page)"/>
        <w:docPartUnique/>
      </w:docPartObj>
    </w:sdtPr>
    <w:sdtEndPr/>
    <w:sdtContent>
      <w:p w:rsidR="005F21BB" w:rsidRDefault="005F21BB">
        <w:pPr>
          <w:pStyle w:val="ab"/>
          <w:jc w:val="center"/>
        </w:pPr>
        <w:r>
          <w:fldChar w:fldCharType="begin"/>
        </w:r>
        <w:r>
          <w:instrText>PAGE   \* MERGEFORMAT</w:instrText>
        </w:r>
        <w:r>
          <w:fldChar w:fldCharType="separate"/>
        </w:r>
        <w:r w:rsidR="00E72AC7">
          <w:rPr>
            <w:noProof/>
          </w:rPr>
          <w:t>13</w:t>
        </w:r>
        <w:r>
          <w:fldChar w:fldCharType="end"/>
        </w:r>
      </w:p>
    </w:sdtContent>
  </w:sdt>
  <w:p w:rsidR="005F21BB" w:rsidRDefault="005F21B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1BB" w:rsidRDefault="005F21BB" w:rsidP="0054447F">
      <w:pPr>
        <w:spacing w:after="0" w:line="240" w:lineRule="auto"/>
      </w:pPr>
      <w:r>
        <w:separator/>
      </w:r>
    </w:p>
  </w:footnote>
  <w:footnote w:type="continuationSeparator" w:id="0">
    <w:p w:rsidR="005F21BB" w:rsidRDefault="005F21BB" w:rsidP="0054447F">
      <w:pPr>
        <w:spacing w:after="0" w:line="240" w:lineRule="auto"/>
      </w:pPr>
      <w:r>
        <w:continuationSeparator/>
      </w:r>
    </w:p>
  </w:footnote>
  <w:footnote w:id="1">
    <w:p w:rsidR="005F21BB" w:rsidRPr="00074355" w:rsidRDefault="005F21BB" w:rsidP="005B61C0">
      <w:pPr>
        <w:spacing w:before="60" w:after="60" w:line="288" w:lineRule="auto"/>
        <w:jc w:val="both"/>
        <w:rPr>
          <w:rFonts w:ascii="Times New Roman" w:hAnsi="Times New Roman"/>
          <w:sz w:val="20"/>
          <w:szCs w:val="20"/>
        </w:rPr>
      </w:pPr>
      <w:r>
        <w:rPr>
          <w:rStyle w:val="af5"/>
        </w:rPr>
        <w:footnoteRef/>
      </w:r>
      <w:r w:rsidRPr="009D3F43">
        <w:rPr>
          <w:rFonts w:ascii="Times New Roman" w:hAnsi="Times New Roman"/>
          <w:sz w:val="20"/>
          <w:szCs w:val="20"/>
        </w:rPr>
        <w:t xml:space="preserve">. </w:t>
      </w:r>
      <w:r w:rsidRPr="00074355">
        <w:rPr>
          <w:rFonts w:ascii="Times New Roman" w:hAnsi="Times New Roman"/>
          <w:sz w:val="20"/>
          <w:szCs w:val="20"/>
        </w:rPr>
        <w:t xml:space="preserve">Данные по Китаю, Индии, США, Индонезии приведены по переписям раунда </w:t>
      </w:r>
      <w:smartTag w:uri="urn:schemas-microsoft-com:office:smarttags" w:element="metricconverter">
        <w:smartTagPr>
          <w:attr w:name="ProductID" w:val="2010 г"/>
        </w:smartTagPr>
        <w:r w:rsidRPr="00074355">
          <w:rPr>
            <w:rFonts w:ascii="Times New Roman" w:hAnsi="Times New Roman"/>
            <w:sz w:val="20"/>
            <w:szCs w:val="20"/>
          </w:rPr>
          <w:t>2010 г</w:t>
        </w:r>
      </w:smartTag>
      <w:r w:rsidRPr="00074355">
        <w:rPr>
          <w:rFonts w:ascii="Times New Roman" w:hAnsi="Times New Roman"/>
          <w:sz w:val="20"/>
          <w:szCs w:val="20"/>
        </w:rPr>
        <w:t>., по остальным  странам - по среднегодовой оценке на 2009-2010 гг.</w:t>
      </w:r>
    </w:p>
    <w:p w:rsidR="005F21BB" w:rsidRDefault="005F21BB" w:rsidP="005B61C0">
      <w:pPr>
        <w:pStyle w:val="af1"/>
      </w:pPr>
    </w:p>
  </w:footnote>
  <w:footnote w:id="2">
    <w:p w:rsidR="005F21BB" w:rsidRPr="00D71AA4" w:rsidRDefault="005F21BB" w:rsidP="005B61C0">
      <w:pPr>
        <w:pStyle w:val="af1"/>
      </w:pPr>
      <w:r w:rsidRPr="00D71AA4">
        <w:rPr>
          <w:rStyle w:val="af5"/>
        </w:rPr>
        <w:footnoteRef/>
      </w:r>
      <w:r w:rsidRPr="00D71AA4">
        <w:t xml:space="preserve"> Население моложе трудоспособного возраста – дети и подростки в возрасте до 16 лет; в трудоспособном возрасте – мужчины 16-59 лет, женщины – 16-54 года; старше трудоспособного возраста – мужчины 60 лет и более, женщины 55 лет и более.</w:t>
      </w:r>
    </w:p>
  </w:footnote>
  <w:footnote w:id="3">
    <w:p w:rsidR="005F21BB" w:rsidRPr="00C65354" w:rsidRDefault="005F21BB" w:rsidP="00C65354">
      <w:pPr>
        <w:pStyle w:val="af1"/>
        <w:rPr>
          <w:rStyle w:val="a7"/>
          <w:color w:val="auto"/>
          <w:sz w:val="28"/>
          <w:szCs w:val="28"/>
          <w:u w:val="none"/>
        </w:rPr>
      </w:pPr>
      <w:r>
        <w:rPr>
          <w:rStyle w:val="af5"/>
        </w:rPr>
        <w:footnoteRef/>
      </w:r>
      <w:r>
        <w:t xml:space="preserve"> </w:t>
      </w:r>
      <w:r w:rsidRPr="009825B6">
        <w:rPr>
          <w:spacing w:val="-15"/>
          <w:sz w:val="28"/>
          <w:szCs w:val="28"/>
        </w:rPr>
        <w:t xml:space="preserve">Информация о социально-экономическом положении России - 2012 год. </w:t>
      </w:r>
      <w:hyperlink r:id="rId1" w:history="1">
        <w:r w:rsidRPr="00C65354">
          <w:rPr>
            <w:rStyle w:val="a7"/>
            <w:color w:val="auto"/>
            <w:sz w:val="28"/>
            <w:szCs w:val="28"/>
            <w:u w:val="none"/>
          </w:rPr>
          <w:t>Январь-декабрь (опубликовано 25.01.2013г.)</w:t>
        </w:r>
      </w:hyperlink>
      <w:r w:rsidRPr="00C65354">
        <w:rPr>
          <w:sz w:val="28"/>
          <w:szCs w:val="28"/>
        </w:rPr>
        <w:t xml:space="preserve"> </w:t>
      </w:r>
      <w:hyperlink r:id="rId2" w:history="1">
        <w:r w:rsidRPr="00C65354">
          <w:rPr>
            <w:rStyle w:val="a7"/>
            <w:color w:val="auto"/>
            <w:sz w:val="28"/>
            <w:szCs w:val="28"/>
            <w:u w:val="none"/>
          </w:rPr>
          <w:t>http://www.gks.ru/bgd/free/B12_00/IssWWW.exe/Stg/dk12/8-0.htm</w:t>
        </w:r>
      </w:hyperlink>
    </w:p>
    <w:p w:rsidR="005F21BB" w:rsidRPr="00DA57D8" w:rsidRDefault="005F21BB" w:rsidP="00C65354">
      <w:pPr>
        <w:pStyle w:val="af1"/>
        <w:ind w:firstLine="709"/>
        <w:jc w:val="both"/>
        <w:rPr>
          <w:sz w:val="28"/>
          <w:szCs w:val="28"/>
        </w:rPr>
      </w:pPr>
      <w:r w:rsidRPr="00DA57D8">
        <w:rPr>
          <w:sz w:val="28"/>
          <w:szCs w:val="28"/>
        </w:rPr>
        <w:t>Рыбаковский Л.Л. 20 лет депопуляции в России М.: Эконом-информ, 2014, с.201.</w:t>
      </w:r>
    </w:p>
    <w:p w:rsidR="005F21BB" w:rsidRDefault="005F21BB" w:rsidP="00C65354">
      <w:pPr>
        <w:pStyle w:val="af1"/>
      </w:pPr>
    </w:p>
  </w:footnote>
  <w:footnote w:id="4">
    <w:p w:rsidR="005F21BB" w:rsidRDefault="005F21BB" w:rsidP="00C65354">
      <w:pPr>
        <w:pStyle w:val="a5"/>
        <w:ind w:left="709"/>
        <w:jc w:val="both"/>
        <w:rPr>
          <w:rFonts w:ascii="Times New Roman" w:hAnsi="Times New Roman"/>
          <w:sz w:val="28"/>
          <w:szCs w:val="28"/>
        </w:rPr>
      </w:pPr>
      <w:r>
        <w:rPr>
          <w:rStyle w:val="af5"/>
        </w:rPr>
        <w:footnoteRef/>
      </w:r>
      <w:r>
        <w:t xml:space="preserve"> </w:t>
      </w:r>
      <w:r w:rsidRPr="00622E1F">
        <w:rPr>
          <w:rFonts w:ascii="Times New Roman" w:hAnsi="Times New Roman"/>
          <w:sz w:val="28"/>
          <w:szCs w:val="28"/>
        </w:rPr>
        <w:t>Россия: модернизация системы управления обществом. Социальная и социально-политическая ситуация в России в 2011 году. М.: ИСПИ РАН, 2012.</w:t>
      </w:r>
    </w:p>
    <w:p w:rsidR="005F21BB" w:rsidRPr="002B2459" w:rsidRDefault="005F21BB" w:rsidP="00C65354">
      <w:pPr>
        <w:pStyle w:val="a5"/>
        <w:spacing w:before="100" w:beforeAutospacing="1" w:after="100" w:afterAutospacing="1" w:line="240" w:lineRule="auto"/>
        <w:ind w:left="709"/>
        <w:jc w:val="both"/>
        <w:rPr>
          <w:rFonts w:ascii="Times New Roman" w:hAnsi="Times New Roman" w:cs="Times New Roman"/>
          <w:sz w:val="28"/>
          <w:szCs w:val="28"/>
        </w:rPr>
      </w:pPr>
      <w:r w:rsidRPr="002B2459">
        <w:rPr>
          <w:rFonts w:ascii="Times New Roman" w:hAnsi="Times New Roman" w:cs="Times New Roman"/>
          <w:sz w:val="28"/>
          <w:szCs w:val="28"/>
        </w:rPr>
        <w:t xml:space="preserve">Сайт Института демографии Национального исследовательского университета «Высшая школа экономики» </w:t>
      </w:r>
      <w:hyperlink r:id="rId3" w:history="1">
        <w:r w:rsidRPr="00C65354">
          <w:rPr>
            <w:rStyle w:val="a7"/>
            <w:rFonts w:ascii="Times New Roman" w:hAnsi="Times New Roman" w:cs="Times New Roman"/>
            <w:color w:val="auto"/>
            <w:sz w:val="28"/>
            <w:szCs w:val="28"/>
            <w:u w:val="none"/>
          </w:rPr>
          <w:t>Демоскоп Weekly</w:t>
        </w:r>
      </w:hyperlink>
      <w:r w:rsidRPr="00C65354">
        <w:rPr>
          <w:rFonts w:ascii="Times New Roman" w:hAnsi="Times New Roman" w:cs="Times New Roman"/>
          <w:sz w:val="28"/>
          <w:szCs w:val="28"/>
        </w:rPr>
        <w:t xml:space="preserve"> </w:t>
      </w:r>
      <w:r w:rsidRPr="002B2459">
        <w:rPr>
          <w:rFonts w:ascii="Times New Roman" w:hAnsi="Times New Roman" w:cs="Times New Roman"/>
          <w:sz w:val="28"/>
          <w:szCs w:val="28"/>
          <w:lang w:val="en-US"/>
        </w:rPr>
        <w:t>http</w:t>
      </w:r>
      <w:r w:rsidRPr="002B2459">
        <w:rPr>
          <w:rFonts w:ascii="Times New Roman" w:hAnsi="Times New Roman" w:cs="Times New Roman"/>
          <w:sz w:val="28"/>
          <w:szCs w:val="28"/>
        </w:rPr>
        <w:t>://</w:t>
      </w:r>
      <w:r w:rsidRPr="002B2459">
        <w:rPr>
          <w:rFonts w:ascii="Times New Roman" w:hAnsi="Times New Roman" w:cs="Times New Roman"/>
          <w:sz w:val="28"/>
          <w:szCs w:val="28"/>
          <w:lang w:val="en-US"/>
        </w:rPr>
        <w:t>www</w:t>
      </w:r>
      <w:r w:rsidRPr="002B2459">
        <w:rPr>
          <w:rFonts w:ascii="Times New Roman" w:hAnsi="Times New Roman" w:cs="Times New Roman"/>
          <w:sz w:val="28"/>
          <w:szCs w:val="28"/>
        </w:rPr>
        <w:t>.</w:t>
      </w:r>
      <w:r w:rsidRPr="002B2459">
        <w:rPr>
          <w:rFonts w:ascii="Times New Roman" w:hAnsi="Times New Roman" w:cs="Times New Roman"/>
          <w:sz w:val="28"/>
          <w:szCs w:val="28"/>
          <w:lang w:val="en-US"/>
        </w:rPr>
        <w:t>demoskopweekly</w:t>
      </w:r>
      <w:r w:rsidRPr="002B2459">
        <w:rPr>
          <w:rFonts w:ascii="Times New Roman" w:hAnsi="Times New Roman" w:cs="Times New Roman"/>
          <w:sz w:val="28"/>
          <w:szCs w:val="28"/>
        </w:rPr>
        <w:t>.</w:t>
      </w:r>
      <w:r w:rsidRPr="002B2459">
        <w:rPr>
          <w:rFonts w:ascii="Times New Roman" w:hAnsi="Times New Roman" w:cs="Times New Roman"/>
          <w:sz w:val="28"/>
          <w:szCs w:val="28"/>
          <w:lang w:val="en-US"/>
        </w:rPr>
        <w:t>ru</w:t>
      </w:r>
    </w:p>
    <w:p w:rsidR="005F21BB" w:rsidRPr="002B2459" w:rsidRDefault="005F21BB" w:rsidP="00C65354">
      <w:pPr>
        <w:pStyle w:val="a5"/>
        <w:ind w:left="709"/>
        <w:jc w:val="both"/>
        <w:rPr>
          <w:rFonts w:ascii="Times New Roman" w:hAnsi="Times New Roman" w:cs="Times New Roman"/>
          <w:sz w:val="28"/>
          <w:szCs w:val="28"/>
        </w:rPr>
      </w:pPr>
    </w:p>
    <w:p w:rsidR="005F21BB" w:rsidRDefault="005F21BB" w:rsidP="00C65354">
      <w:pPr>
        <w:pStyle w:val="af1"/>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829EC"/>
    <w:multiLevelType w:val="hybridMultilevel"/>
    <w:tmpl w:val="10584AEE"/>
    <w:lvl w:ilvl="0" w:tplc="04190005">
      <w:start w:val="1"/>
      <w:numFmt w:val="bullet"/>
      <w:lvlText w:val=""/>
      <w:lvlJc w:val="left"/>
      <w:pPr>
        <w:tabs>
          <w:tab w:val="num" w:pos="1008"/>
        </w:tabs>
        <w:ind w:left="1008" w:hanging="360"/>
      </w:pPr>
      <w:rPr>
        <w:rFonts w:ascii="Wingdings" w:hAnsi="Wingdings" w:hint="default"/>
      </w:rPr>
    </w:lvl>
    <w:lvl w:ilvl="1" w:tplc="04190003" w:tentative="1">
      <w:start w:val="1"/>
      <w:numFmt w:val="bullet"/>
      <w:lvlText w:val="o"/>
      <w:lvlJc w:val="left"/>
      <w:pPr>
        <w:tabs>
          <w:tab w:val="num" w:pos="1728"/>
        </w:tabs>
        <w:ind w:left="1728" w:hanging="360"/>
      </w:pPr>
      <w:rPr>
        <w:rFonts w:ascii="Courier New" w:hAnsi="Courier New" w:cs="Courier New" w:hint="default"/>
      </w:rPr>
    </w:lvl>
    <w:lvl w:ilvl="2" w:tplc="04190005" w:tentative="1">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cs="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cs="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1" w15:restartNumberingAfterBreak="0">
    <w:nsid w:val="0954799C"/>
    <w:multiLevelType w:val="hybridMultilevel"/>
    <w:tmpl w:val="590C7D96"/>
    <w:lvl w:ilvl="0" w:tplc="04190005">
      <w:start w:val="1"/>
      <w:numFmt w:val="bullet"/>
      <w:lvlText w:val=""/>
      <w:lvlJc w:val="left"/>
      <w:pPr>
        <w:tabs>
          <w:tab w:val="num" w:pos="1008"/>
        </w:tabs>
        <w:ind w:left="1008" w:hanging="360"/>
      </w:pPr>
      <w:rPr>
        <w:rFonts w:ascii="Wingdings" w:hAnsi="Wingdings" w:hint="default"/>
      </w:rPr>
    </w:lvl>
    <w:lvl w:ilvl="1" w:tplc="04190003" w:tentative="1">
      <w:start w:val="1"/>
      <w:numFmt w:val="bullet"/>
      <w:lvlText w:val="o"/>
      <w:lvlJc w:val="left"/>
      <w:pPr>
        <w:tabs>
          <w:tab w:val="num" w:pos="1728"/>
        </w:tabs>
        <w:ind w:left="1728" w:hanging="360"/>
      </w:pPr>
      <w:rPr>
        <w:rFonts w:ascii="Courier New" w:hAnsi="Courier New" w:cs="Courier New" w:hint="default"/>
      </w:rPr>
    </w:lvl>
    <w:lvl w:ilvl="2" w:tplc="04190005" w:tentative="1">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cs="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cs="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2" w15:restartNumberingAfterBreak="0">
    <w:nsid w:val="09EA1458"/>
    <w:multiLevelType w:val="hybridMultilevel"/>
    <w:tmpl w:val="4E3832A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4B2383"/>
    <w:multiLevelType w:val="multilevel"/>
    <w:tmpl w:val="2CBED042"/>
    <w:lvl w:ilvl="0">
      <w:start w:val="6"/>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0E0B5DEE"/>
    <w:multiLevelType w:val="hybridMultilevel"/>
    <w:tmpl w:val="9E58456C"/>
    <w:lvl w:ilvl="0" w:tplc="A620B1BA">
      <w:start w:val="1"/>
      <w:numFmt w:val="decimal"/>
      <w:lvlText w:val="%1."/>
      <w:lvlJc w:val="left"/>
      <w:pPr>
        <w:ind w:left="2062"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5714786"/>
    <w:multiLevelType w:val="multilevel"/>
    <w:tmpl w:val="67C682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7303E7"/>
    <w:multiLevelType w:val="hybridMultilevel"/>
    <w:tmpl w:val="E452B0C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70EE1"/>
    <w:multiLevelType w:val="hybridMultilevel"/>
    <w:tmpl w:val="05222ABE"/>
    <w:lvl w:ilvl="0" w:tplc="04190005">
      <w:start w:val="1"/>
      <w:numFmt w:val="bullet"/>
      <w:lvlText w:val=""/>
      <w:lvlJc w:val="left"/>
      <w:pPr>
        <w:tabs>
          <w:tab w:val="num" w:pos="1008"/>
        </w:tabs>
        <w:ind w:left="1008" w:hanging="360"/>
      </w:pPr>
      <w:rPr>
        <w:rFonts w:ascii="Wingdings" w:hAnsi="Wingdings" w:hint="default"/>
      </w:rPr>
    </w:lvl>
    <w:lvl w:ilvl="1" w:tplc="04190003" w:tentative="1">
      <w:start w:val="1"/>
      <w:numFmt w:val="bullet"/>
      <w:lvlText w:val="o"/>
      <w:lvlJc w:val="left"/>
      <w:pPr>
        <w:tabs>
          <w:tab w:val="num" w:pos="1728"/>
        </w:tabs>
        <w:ind w:left="1728" w:hanging="360"/>
      </w:pPr>
      <w:rPr>
        <w:rFonts w:ascii="Courier New" w:hAnsi="Courier New" w:cs="Courier New" w:hint="default"/>
      </w:rPr>
    </w:lvl>
    <w:lvl w:ilvl="2" w:tplc="04190005" w:tentative="1">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cs="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cs="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173C111E"/>
    <w:multiLevelType w:val="hybridMultilevel"/>
    <w:tmpl w:val="81F8903E"/>
    <w:lvl w:ilvl="0" w:tplc="FC6C7BB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9840754"/>
    <w:multiLevelType w:val="hybridMultilevel"/>
    <w:tmpl w:val="DE1A3F38"/>
    <w:lvl w:ilvl="0" w:tplc="0FB62D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FA12AF1"/>
    <w:multiLevelType w:val="hybridMultilevel"/>
    <w:tmpl w:val="32ECEAC2"/>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584052A"/>
    <w:multiLevelType w:val="hybridMultilevel"/>
    <w:tmpl w:val="AF967D2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421A32"/>
    <w:multiLevelType w:val="hybridMultilevel"/>
    <w:tmpl w:val="2F2E8162"/>
    <w:lvl w:ilvl="0" w:tplc="04190005">
      <w:start w:val="1"/>
      <w:numFmt w:val="bullet"/>
      <w:lvlText w:val=""/>
      <w:lvlJc w:val="left"/>
      <w:pPr>
        <w:tabs>
          <w:tab w:val="num" w:pos="720"/>
        </w:tabs>
        <w:ind w:left="720" w:hanging="360"/>
      </w:pPr>
      <w:rPr>
        <w:rFonts w:ascii="Wingdings" w:hAnsi="Wingding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2C671AED"/>
    <w:multiLevelType w:val="hybridMultilevel"/>
    <w:tmpl w:val="5656A65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161121A"/>
    <w:multiLevelType w:val="hybridMultilevel"/>
    <w:tmpl w:val="65EA3F98"/>
    <w:lvl w:ilvl="0" w:tplc="04190005">
      <w:start w:val="1"/>
      <w:numFmt w:val="bullet"/>
      <w:lvlText w:val=""/>
      <w:lvlJc w:val="left"/>
      <w:pPr>
        <w:tabs>
          <w:tab w:val="num" w:pos="1008"/>
        </w:tabs>
        <w:ind w:left="1008" w:hanging="360"/>
      </w:pPr>
      <w:rPr>
        <w:rFonts w:ascii="Wingdings" w:hAnsi="Wingdings" w:hint="default"/>
      </w:rPr>
    </w:lvl>
    <w:lvl w:ilvl="1" w:tplc="04190003" w:tentative="1">
      <w:start w:val="1"/>
      <w:numFmt w:val="bullet"/>
      <w:lvlText w:val="o"/>
      <w:lvlJc w:val="left"/>
      <w:pPr>
        <w:tabs>
          <w:tab w:val="num" w:pos="1728"/>
        </w:tabs>
        <w:ind w:left="1728" w:hanging="360"/>
      </w:pPr>
      <w:rPr>
        <w:rFonts w:ascii="Courier New" w:hAnsi="Courier New" w:cs="Courier New" w:hint="default"/>
      </w:rPr>
    </w:lvl>
    <w:lvl w:ilvl="2" w:tplc="04190005">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cs="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cs="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15" w15:restartNumberingAfterBreak="0">
    <w:nsid w:val="387A5509"/>
    <w:multiLevelType w:val="multilevel"/>
    <w:tmpl w:val="2956348C"/>
    <w:lvl w:ilvl="0">
      <w:start w:val="1"/>
      <w:numFmt w:val="decimal"/>
      <w:lvlText w:val="%1."/>
      <w:lvlJc w:val="left"/>
      <w:pPr>
        <w:ind w:left="1069" w:hanging="360"/>
      </w:pPr>
      <w:rPr>
        <w:rFonts w:ascii="Times New Roman" w:eastAsiaTheme="minorEastAsia"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3A8B1854"/>
    <w:multiLevelType w:val="hybridMultilevel"/>
    <w:tmpl w:val="09BCB15C"/>
    <w:lvl w:ilvl="0" w:tplc="04190005">
      <w:start w:val="1"/>
      <w:numFmt w:val="bullet"/>
      <w:lvlText w:val=""/>
      <w:lvlJc w:val="left"/>
      <w:pPr>
        <w:tabs>
          <w:tab w:val="num" w:pos="1008"/>
        </w:tabs>
        <w:ind w:left="1008" w:hanging="360"/>
      </w:pPr>
      <w:rPr>
        <w:rFonts w:ascii="Wingdings" w:hAnsi="Wingdings" w:hint="default"/>
      </w:rPr>
    </w:lvl>
    <w:lvl w:ilvl="1" w:tplc="04190003" w:tentative="1">
      <w:start w:val="1"/>
      <w:numFmt w:val="bullet"/>
      <w:lvlText w:val="o"/>
      <w:lvlJc w:val="left"/>
      <w:pPr>
        <w:tabs>
          <w:tab w:val="num" w:pos="1728"/>
        </w:tabs>
        <w:ind w:left="1728" w:hanging="360"/>
      </w:pPr>
      <w:rPr>
        <w:rFonts w:ascii="Courier New" w:hAnsi="Courier New" w:cs="Courier New" w:hint="default"/>
      </w:rPr>
    </w:lvl>
    <w:lvl w:ilvl="2" w:tplc="04190005" w:tentative="1">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cs="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cs="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3B1E2368"/>
    <w:multiLevelType w:val="hybridMultilevel"/>
    <w:tmpl w:val="0FDA8E08"/>
    <w:lvl w:ilvl="0" w:tplc="04190005">
      <w:start w:val="1"/>
      <w:numFmt w:val="bullet"/>
      <w:lvlText w:val=""/>
      <w:lvlJc w:val="left"/>
      <w:pPr>
        <w:tabs>
          <w:tab w:val="num" w:pos="1008"/>
        </w:tabs>
        <w:ind w:left="1008" w:hanging="360"/>
      </w:pPr>
      <w:rPr>
        <w:rFonts w:ascii="Wingdings" w:hAnsi="Wingdings" w:hint="default"/>
      </w:rPr>
    </w:lvl>
    <w:lvl w:ilvl="1" w:tplc="04190003" w:tentative="1">
      <w:start w:val="1"/>
      <w:numFmt w:val="bullet"/>
      <w:lvlText w:val="o"/>
      <w:lvlJc w:val="left"/>
      <w:pPr>
        <w:tabs>
          <w:tab w:val="num" w:pos="1728"/>
        </w:tabs>
        <w:ind w:left="1728" w:hanging="360"/>
      </w:pPr>
      <w:rPr>
        <w:rFonts w:ascii="Courier New" w:hAnsi="Courier New" w:cs="Courier New" w:hint="default"/>
      </w:rPr>
    </w:lvl>
    <w:lvl w:ilvl="2" w:tplc="04190005" w:tentative="1">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cs="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cs="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18" w15:restartNumberingAfterBreak="0">
    <w:nsid w:val="3F75391D"/>
    <w:multiLevelType w:val="hybridMultilevel"/>
    <w:tmpl w:val="8F285A58"/>
    <w:lvl w:ilvl="0" w:tplc="04190005">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7662D6"/>
    <w:multiLevelType w:val="hybridMultilevel"/>
    <w:tmpl w:val="0F9C320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707280"/>
    <w:multiLevelType w:val="multilevel"/>
    <w:tmpl w:val="604EF6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4426071"/>
    <w:multiLevelType w:val="hybridMultilevel"/>
    <w:tmpl w:val="39AE4402"/>
    <w:lvl w:ilvl="0" w:tplc="04190005">
      <w:start w:val="1"/>
      <w:numFmt w:val="bullet"/>
      <w:lvlText w:val=""/>
      <w:lvlJc w:val="left"/>
      <w:pPr>
        <w:tabs>
          <w:tab w:val="num" w:pos="1008"/>
        </w:tabs>
        <w:ind w:left="1008" w:hanging="360"/>
      </w:pPr>
      <w:rPr>
        <w:rFonts w:ascii="Wingdings" w:hAnsi="Wingdings" w:hint="default"/>
      </w:rPr>
    </w:lvl>
    <w:lvl w:ilvl="1" w:tplc="04190003" w:tentative="1">
      <w:start w:val="1"/>
      <w:numFmt w:val="bullet"/>
      <w:lvlText w:val="o"/>
      <w:lvlJc w:val="left"/>
      <w:pPr>
        <w:tabs>
          <w:tab w:val="num" w:pos="1728"/>
        </w:tabs>
        <w:ind w:left="1728" w:hanging="360"/>
      </w:pPr>
      <w:rPr>
        <w:rFonts w:ascii="Courier New" w:hAnsi="Courier New" w:cs="Courier New" w:hint="default"/>
      </w:rPr>
    </w:lvl>
    <w:lvl w:ilvl="2" w:tplc="04190005" w:tentative="1">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cs="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cs="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45A91BE1"/>
    <w:multiLevelType w:val="hybridMultilevel"/>
    <w:tmpl w:val="D520AD52"/>
    <w:lvl w:ilvl="0" w:tplc="3CCAA530">
      <w:start w:val="5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8727500"/>
    <w:multiLevelType w:val="hybridMultilevel"/>
    <w:tmpl w:val="BA5E40F4"/>
    <w:lvl w:ilvl="0" w:tplc="04190005">
      <w:start w:val="1"/>
      <w:numFmt w:val="bullet"/>
      <w:lvlText w:val=""/>
      <w:lvlJc w:val="left"/>
      <w:pPr>
        <w:tabs>
          <w:tab w:val="num" w:pos="1008"/>
        </w:tabs>
        <w:ind w:left="1008" w:hanging="360"/>
      </w:pPr>
      <w:rPr>
        <w:rFonts w:ascii="Wingdings" w:hAnsi="Wingdings" w:hint="default"/>
      </w:rPr>
    </w:lvl>
    <w:lvl w:ilvl="1" w:tplc="04190003" w:tentative="1">
      <w:start w:val="1"/>
      <w:numFmt w:val="bullet"/>
      <w:lvlText w:val="o"/>
      <w:lvlJc w:val="left"/>
      <w:pPr>
        <w:tabs>
          <w:tab w:val="num" w:pos="1728"/>
        </w:tabs>
        <w:ind w:left="1728" w:hanging="360"/>
      </w:pPr>
      <w:rPr>
        <w:rFonts w:ascii="Courier New" w:hAnsi="Courier New" w:cs="Courier New" w:hint="default"/>
      </w:rPr>
    </w:lvl>
    <w:lvl w:ilvl="2" w:tplc="04190005" w:tentative="1">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cs="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cs="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24" w15:restartNumberingAfterBreak="0">
    <w:nsid w:val="4A3E684F"/>
    <w:multiLevelType w:val="hybridMultilevel"/>
    <w:tmpl w:val="F47A8B92"/>
    <w:lvl w:ilvl="0" w:tplc="04190005">
      <w:start w:val="1"/>
      <w:numFmt w:val="bullet"/>
      <w:lvlText w:val=""/>
      <w:lvlJc w:val="left"/>
      <w:pPr>
        <w:tabs>
          <w:tab w:val="num" w:pos="1440"/>
        </w:tabs>
        <w:ind w:left="1440" w:hanging="360"/>
      </w:pPr>
      <w:rPr>
        <w:rFonts w:ascii="Wingdings" w:hAnsi="Wingdings" w:hint="default"/>
      </w:rPr>
    </w:lvl>
    <w:lvl w:ilvl="1" w:tplc="B7640AE4">
      <w:start w:val="1"/>
      <w:numFmt w:val="bullet"/>
      <w:lvlText w:val="­"/>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B2932C0"/>
    <w:multiLevelType w:val="hybridMultilevel"/>
    <w:tmpl w:val="54629D8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511BB8"/>
    <w:multiLevelType w:val="hybridMultilevel"/>
    <w:tmpl w:val="19F64D8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F921E8"/>
    <w:multiLevelType w:val="multilevel"/>
    <w:tmpl w:val="F7BA6262"/>
    <w:styleLink w:val="1"/>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4E6134D5"/>
    <w:multiLevelType w:val="hybridMultilevel"/>
    <w:tmpl w:val="1F32101C"/>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2F971F4"/>
    <w:multiLevelType w:val="hybridMultilevel"/>
    <w:tmpl w:val="FEFC9F9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2D20D5"/>
    <w:multiLevelType w:val="hybridMultilevel"/>
    <w:tmpl w:val="C2048564"/>
    <w:lvl w:ilvl="0" w:tplc="ACDA9B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28B453B"/>
    <w:multiLevelType w:val="hybridMultilevel"/>
    <w:tmpl w:val="4C14EB24"/>
    <w:lvl w:ilvl="0" w:tplc="FC9472C4">
      <w:start w:val="1"/>
      <w:numFmt w:val="decimal"/>
      <w:lvlText w:val="%1."/>
      <w:lvlJc w:val="left"/>
      <w:pPr>
        <w:tabs>
          <w:tab w:val="num" w:pos="648"/>
        </w:tabs>
        <w:ind w:left="648" w:hanging="360"/>
      </w:pPr>
      <w:rPr>
        <w:rFonts w:hint="default"/>
      </w:rPr>
    </w:lvl>
    <w:lvl w:ilvl="1" w:tplc="0419000F">
      <w:start w:val="1"/>
      <w:numFmt w:val="decimal"/>
      <w:lvlText w:val="%2."/>
      <w:lvlJc w:val="left"/>
      <w:pPr>
        <w:tabs>
          <w:tab w:val="num" w:pos="360"/>
        </w:tabs>
        <w:ind w:left="360" w:hanging="360"/>
      </w:pPr>
      <w:rPr>
        <w:rFonts w:hint="default"/>
      </w:rPr>
    </w:lvl>
    <w:lvl w:ilvl="2" w:tplc="535A1CAE">
      <w:numFmt w:val="none"/>
      <w:lvlText w:val=""/>
      <w:lvlJc w:val="left"/>
      <w:pPr>
        <w:tabs>
          <w:tab w:val="num" w:pos="360"/>
        </w:tabs>
      </w:pPr>
    </w:lvl>
    <w:lvl w:ilvl="3" w:tplc="C3B45B24">
      <w:numFmt w:val="none"/>
      <w:lvlText w:val=""/>
      <w:lvlJc w:val="left"/>
      <w:pPr>
        <w:tabs>
          <w:tab w:val="num" w:pos="360"/>
        </w:tabs>
      </w:pPr>
      <w:rPr>
        <w:rFonts w:hint="default"/>
      </w:rPr>
    </w:lvl>
    <w:lvl w:ilvl="4" w:tplc="05FAAEE8">
      <w:numFmt w:val="none"/>
      <w:lvlText w:val=""/>
      <w:lvlJc w:val="left"/>
      <w:pPr>
        <w:tabs>
          <w:tab w:val="num" w:pos="360"/>
        </w:tabs>
      </w:pPr>
    </w:lvl>
    <w:lvl w:ilvl="5" w:tplc="7890AF02">
      <w:numFmt w:val="none"/>
      <w:lvlText w:val=""/>
      <w:lvlJc w:val="left"/>
      <w:pPr>
        <w:tabs>
          <w:tab w:val="num" w:pos="360"/>
        </w:tabs>
      </w:pPr>
    </w:lvl>
    <w:lvl w:ilvl="6" w:tplc="6CD006FE">
      <w:numFmt w:val="none"/>
      <w:lvlText w:val=""/>
      <w:lvlJc w:val="left"/>
      <w:pPr>
        <w:tabs>
          <w:tab w:val="num" w:pos="360"/>
        </w:tabs>
      </w:pPr>
    </w:lvl>
    <w:lvl w:ilvl="7" w:tplc="9B9E7E26">
      <w:numFmt w:val="none"/>
      <w:lvlText w:val=""/>
      <w:lvlJc w:val="left"/>
      <w:pPr>
        <w:tabs>
          <w:tab w:val="num" w:pos="360"/>
        </w:tabs>
      </w:pPr>
    </w:lvl>
    <w:lvl w:ilvl="8" w:tplc="1FF21228">
      <w:numFmt w:val="none"/>
      <w:lvlText w:val=""/>
      <w:lvlJc w:val="left"/>
      <w:pPr>
        <w:tabs>
          <w:tab w:val="num" w:pos="360"/>
        </w:tabs>
      </w:pPr>
    </w:lvl>
  </w:abstractNum>
  <w:abstractNum w:abstractNumId="32" w15:restartNumberingAfterBreak="0">
    <w:nsid w:val="6924551E"/>
    <w:multiLevelType w:val="hybridMultilevel"/>
    <w:tmpl w:val="4086DDC0"/>
    <w:lvl w:ilvl="0" w:tplc="04190005">
      <w:start w:val="1"/>
      <w:numFmt w:val="bullet"/>
      <w:lvlText w:val=""/>
      <w:lvlJc w:val="left"/>
      <w:pPr>
        <w:tabs>
          <w:tab w:val="num" w:pos="1008"/>
        </w:tabs>
        <w:ind w:left="1008" w:hanging="360"/>
      </w:pPr>
      <w:rPr>
        <w:rFonts w:ascii="Wingdings" w:hAnsi="Wingdings" w:hint="default"/>
      </w:rPr>
    </w:lvl>
    <w:lvl w:ilvl="1" w:tplc="4900ED40">
      <w:numFmt w:val="none"/>
      <w:lvlText w:val=""/>
      <w:lvlJc w:val="left"/>
      <w:pPr>
        <w:tabs>
          <w:tab w:val="num" w:pos="360"/>
        </w:tabs>
      </w:pPr>
    </w:lvl>
    <w:lvl w:ilvl="2" w:tplc="535A1CAE">
      <w:numFmt w:val="none"/>
      <w:lvlText w:val=""/>
      <w:lvlJc w:val="left"/>
      <w:pPr>
        <w:tabs>
          <w:tab w:val="num" w:pos="360"/>
        </w:tabs>
      </w:pPr>
    </w:lvl>
    <w:lvl w:ilvl="3" w:tplc="C3B45B24">
      <w:numFmt w:val="none"/>
      <w:lvlText w:val=""/>
      <w:lvlJc w:val="left"/>
      <w:pPr>
        <w:tabs>
          <w:tab w:val="num" w:pos="360"/>
        </w:tabs>
      </w:pPr>
      <w:rPr>
        <w:rFonts w:hint="default"/>
      </w:rPr>
    </w:lvl>
    <w:lvl w:ilvl="4" w:tplc="05FAAEE8">
      <w:numFmt w:val="none"/>
      <w:lvlText w:val=""/>
      <w:lvlJc w:val="left"/>
      <w:pPr>
        <w:tabs>
          <w:tab w:val="num" w:pos="360"/>
        </w:tabs>
      </w:pPr>
    </w:lvl>
    <w:lvl w:ilvl="5" w:tplc="7890AF02">
      <w:numFmt w:val="none"/>
      <w:lvlText w:val=""/>
      <w:lvlJc w:val="left"/>
      <w:pPr>
        <w:tabs>
          <w:tab w:val="num" w:pos="360"/>
        </w:tabs>
      </w:pPr>
    </w:lvl>
    <w:lvl w:ilvl="6" w:tplc="6CD006FE">
      <w:numFmt w:val="none"/>
      <w:lvlText w:val=""/>
      <w:lvlJc w:val="left"/>
      <w:pPr>
        <w:tabs>
          <w:tab w:val="num" w:pos="360"/>
        </w:tabs>
      </w:pPr>
    </w:lvl>
    <w:lvl w:ilvl="7" w:tplc="9B9E7E26">
      <w:numFmt w:val="none"/>
      <w:lvlText w:val=""/>
      <w:lvlJc w:val="left"/>
      <w:pPr>
        <w:tabs>
          <w:tab w:val="num" w:pos="360"/>
        </w:tabs>
      </w:pPr>
    </w:lvl>
    <w:lvl w:ilvl="8" w:tplc="1FF21228">
      <w:numFmt w:val="none"/>
      <w:lvlText w:val=""/>
      <w:lvlJc w:val="left"/>
      <w:pPr>
        <w:tabs>
          <w:tab w:val="num" w:pos="360"/>
        </w:tabs>
      </w:pPr>
    </w:lvl>
  </w:abstractNum>
  <w:abstractNum w:abstractNumId="33" w15:restartNumberingAfterBreak="0">
    <w:nsid w:val="6E657879"/>
    <w:multiLevelType w:val="hybridMultilevel"/>
    <w:tmpl w:val="A58C6B72"/>
    <w:lvl w:ilvl="0" w:tplc="CA722180">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4" w15:restartNumberingAfterBreak="0">
    <w:nsid w:val="6F374E17"/>
    <w:multiLevelType w:val="hybridMultilevel"/>
    <w:tmpl w:val="23001076"/>
    <w:lvl w:ilvl="0" w:tplc="7D940A20">
      <w:start w:val="1"/>
      <w:numFmt w:val="bullet"/>
      <w:pStyle w:val="Style3bul"/>
      <w:lvlText w:val=""/>
      <w:lvlJc w:val="left"/>
      <w:pPr>
        <w:ind w:left="1713" w:hanging="360"/>
      </w:pPr>
      <w:rPr>
        <w:rFonts w:ascii="Wingdings" w:hAnsi="Wingdings" w:hint="default"/>
        <w:color w:val="C0504D" w:themeColor="accent2"/>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5" w15:restartNumberingAfterBreak="0">
    <w:nsid w:val="74A4011B"/>
    <w:multiLevelType w:val="multilevel"/>
    <w:tmpl w:val="98300CD0"/>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36" w15:restartNumberingAfterBreak="0">
    <w:nsid w:val="76087286"/>
    <w:multiLevelType w:val="hybridMultilevel"/>
    <w:tmpl w:val="94CA9B00"/>
    <w:lvl w:ilvl="0" w:tplc="04190005">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8291B00"/>
    <w:multiLevelType w:val="hybridMultilevel"/>
    <w:tmpl w:val="6FD26D32"/>
    <w:lvl w:ilvl="0" w:tplc="E4A0555A">
      <w:start w:val="7"/>
      <w:numFmt w:val="decimal"/>
      <w:lvlText w:val="%1."/>
      <w:lvlJc w:val="left"/>
      <w:pPr>
        <w:ind w:left="1429" w:hanging="360"/>
      </w:pPr>
      <w:rPr>
        <w:rFonts w:ascii="Times New Roman" w:eastAsia="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5"/>
  </w:num>
  <w:num w:numId="2">
    <w:abstractNumId w:val="8"/>
  </w:num>
  <w:num w:numId="3">
    <w:abstractNumId w:val="36"/>
  </w:num>
  <w:num w:numId="4">
    <w:abstractNumId w:val="24"/>
  </w:num>
  <w:num w:numId="5">
    <w:abstractNumId w:val="18"/>
  </w:num>
  <w:num w:numId="6">
    <w:abstractNumId w:val="31"/>
  </w:num>
  <w:num w:numId="7">
    <w:abstractNumId w:val="14"/>
  </w:num>
  <w:num w:numId="8">
    <w:abstractNumId w:val="7"/>
  </w:num>
  <w:num w:numId="9">
    <w:abstractNumId w:val="1"/>
  </w:num>
  <w:num w:numId="10">
    <w:abstractNumId w:val="16"/>
  </w:num>
  <w:num w:numId="11">
    <w:abstractNumId w:val="11"/>
  </w:num>
  <w:num w:numId="12">
    <w:abstractNumId w:val="21"/>
  </w:num>
  <w:num w:numId="13">
    <w:abstractNumId w:val="19"/>
  </w:num>
  <w:num w:numId="14">
    <w:abstractNumId w:val="2"/>
  </w:num>
  <w:num w:numId="15">
    <w:abstractNumId w:val="33"/>
  </w:num>
  <w:num w:numId="16">
    <w:abstractNumId w:val="13"/>
  </w:num>
  <w:num w:numId="17">
    <w:abstractNumId w:val="0"/>
  </w:num>
  <w:num w:numId="18">
    <w:abstractNumId w:val="32"/>
  </w:num>
  <w:num w:numId="19">
    <w:abstractNumId w:val="17"/>
  </w:num>
  <w:num w:numId="20">
    <w:abstractNumId w:val="6"/>
  </w:num>
  <w:num w:numId="21">
    <w:abstractNumId w:val="10"/>
  </w:num>
  <w:num w:numId="22">
    <w:abstractNumId w:val="29"/>
  </w:num>
  <w:num w:numId="23">
    <w:abstractNumId w:val="25"/>
  </w:num>
  <w:num w:numId="24">
    <w:abstractNumId w:val="23"/>
  </w:num>
  <w:num w:numId="25">
    <w:abstractNumId w:val="12"/>
  </w:num>
  <w:num w:numId="26">
    <w:abstractNumId w:val="28"/>
  </w:num>
  <w:num w:numId="27">
    <w:abstractNumId w:val="26"/>
  </w:num>
  <w:num w:numId="28">
    <w:abstractNumId w:val="27"/>
  </w:num>
  <w:num w:numId="29">
    <w:abstractNumId w:val="37"/>
  </w:num>
  <w:num w:numId="30">
    <w:abstractNumId w:val="3"/>
  </w:num>
  <w:num w:numId="31">
    <w:abstractNumId w:val="4"/>
  </w:num>
  <w:num w:numId="32">
    <w:abstractNumId w:val="35"/>
  </w:num>
  <w:num w:numId="33">
    <w:abstractNumId w:val="9"/>
  </w:num>
  <w:num w:numId="34">
    <w:abstractNumId w:val="30"/>
  </w:num>
  <w:num w:numId="35">
    <w:abstractNumId w:val="22"/>
  </w:num>
  <w:num w:numId="36">
    <w:abstractNumId w:val="5"/>
  </w:num>
  <w:num w:numId="37">
    <w:abstractNumId w:val="20"/>
  </w:num>
  <w:num w:numId="38">
    <w:abstractNumId w:val="3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323"/>
    <w:rsid w:val="000019CC"/>
    <w:rsid w:val="00016757"/>
    <w:rsid w:val="00022DE0"/>
    <w:rsid w:val="000359C0"/>
    <w:rsid w:val="000548F2"/>
    <w:rsid w:val="0005798C"/>
    <w:rsid w:val="000655D3"/>
    <w:rsid w:val="00082CF6"/>
    <w:rsid w:val="00083714"/>
    <w:rsid w:val="0008538D"/>
    <w:rsid w:val="000A20D7"/>
    <w:rsid w:val="000A29DE"/>
    <w:rsid w:val="000B6E71"/>
    <w:rsid w:val="000C092F"/>
    <w:rsid w:val="000C18B5"/>
    <w:rsid w:val="000C78F6"/>
    <w:rsid w:val="000E42C4"/>
    <w:rsid w:val="000F530F"/>
    <w:rsid w:val="001108B4"/>
    <w:rsid w:val="00114724"/>
    <w:rsid w:val="00121774"/>
    <w:rsid w:val="001305A0"/>
    <w:rsid w:val="0013230F"/>
    <w:rsid w:val="00154963"/>
    <w:rsid w:val="00163C3F"/>
    <w:rsid w:val="001712BC"/>
    <w:rsid w:val="001974BE"/>
    <w:rsid w:val="001B2AF3"/>
    <w:rsid w:val="001D0693"/>
    <w:rsid w:val="001D3D66"/>
    <w:rsid w:val="001D4621"/>
    <w:rsid w:val="001E15E2"/>
    <w:rsid w:val="001E1ADF"/>
    <w:rsid w:val="001E6B1C"/>
    <w:rsid w:val="001E78EA"/>
    <w:rsid w:val="00204C45"/>
    <w:rsid w:val="00217BA3"/>
    <w:rsid w:val="00231792"/>
    <w:rsid w:val="0024358C"/>
    <w:rsid w:val="00247EDA"/>
    <w:rsid w:val="002510B8"/>
    <w:rsid w:val="00253DDA"/>
    <w:rsid w:val="00261199"/>
    <w:rsid w:val="00261B02"/>
    <w:rsid w:val="00265708"/>
    <w:rsid w:val="00270208"/>
    <w:rsid w:val="00272F68"/>
    <w:rsid w:val="00285CE6"/>
    <w:rsid w:val="0029406E"/>
    <w:rsid w:val="002A352A"/>
    <w:rsid w:val="002A3C69"/>
    <w:rsid w:val="002A6625"/>
    <w:rsid w:val="002B120D"/>
    <w:rsid w:val="002B2459"/>
    <w:rsid w:val="002C67FE"/>
    <w:rsid w:val="002E2F81"/>
    <w:rsid w:val="002F0902"/>
    <w:rsid w:val="00300CC4"/>
    <w:rsid w:val="003100F8"/>
    <w:rsid w:val="00316D38"/>
    <w:rsid w:val="0032432A"/>
    <w:rsid w:val="00326547"/>
    <w:rsid w:val="00332C53"/>
    <w:rsid w:val="00333B04"/>
    <w:rsid w:val="00333FC7"/>
    <w:rsid w:val="00335EAA"/>
    <w:rsid w:val="00336266"/>
    <w:rsid w:val="00337E2D"/>
    <w:rsid w:val="00346407"/>
    <w:rsid w:val="00361F4E"/>
    <w:rsid w:val="003627BC"/>
    <w:rsid w:val="003655CF"/>
    <w:rsid w:val="00373E49"/>
    <w:rsid w:val="00382600"/>
    <w:rsid w:val="00383936"/>
    <w:rsid w:val="00386125"/>
    <w:rsid w:val="003866A4"/>
    <w:rsid w:val="003A0B8D"/>
    <w:rsid w:val="003C2EB1"/>
    <w:rsid w:val="003F7B2C"/>
    <w:rsid w:val="00401B1A"/>
    <w:rsid w:val="00412B64"/>
    <w:rsid w:val="00415BFB"/>
    <w:rsid w:val="004557E6"/>
    <w:rsid w:val="00456997"/>
    <w:rsid w:val="004614BB"/>
    <w:rsid w:val="004620CC"/>
    <w:rsid w:val="00475A14"/>
    <w:rsid w:val="004A0F3B"/>
    <w:rsid w:val="004A27E5"/>
    <w:rsid w:val="004B0075"/>
    <w:rsid w:val="004B126F"/>
    <w:rsid w:val="004B35D7"/>
    <w:rsid w:val="004E1751"/>
    <w:rsid w:val="004E296D"/>
    <w:rsid w:val="00504100"/>
    <w:rsid w:val="00521ED1"/>
    <w:rsid w:val="0054447F"/>
    <w:rsid w:val="00545364"/>
    <w:rsid w:val="0055228B"/>
    <w:rsid w:val="00553814"/>
    <w:rsid w:val="0058720D"/>
    <w:rsid w:val="00596E5D"/>
    <w:rsid w:val="00596F61"/>
    <w:rsid w:val="005A1F32"/>
    <w:rsid w:val="005A556A"/>
    <w:rsid w:val="005A60B9"/>
    <w:rsid w:val="005B61C0"/>
    <w:rsid w:val="005D21DD"/>
    <w:rsid w:val="005E5FD0"/>
    <w:rsid w:val="005F21BB"/>
    <w:rsid w:val="005F2D35"/>
    <w:rsid w:val="00601CD6"/>
    <w:rsid w:val="006121F1"/>
    <w:rsid w:val="00616696"/>
    <w:rsid w:val="00616D2B"/>
    <w:rsid w:val="00622E1F"/>
    <w:rsid w:val="00631883"/>
    <w:rsid w:val="00634F3B"/>
    <w:rsid w:val="00645840"/>
    <w:rsid w:val="00646648"/>
    <w:rsid w:val="00647819"/>
    <w:rsid w:val="00651323"/>
    <w:rsid w:val="00657264"/>
    <w:rsid w:val="00676838"/>
    <w:rsid w:val="0068117C"/>
    <w:rsid w:val="006843D9"/>
    <w:rsid w:val="006A66CF"/>
    <w:rsid w:val="006C0244"/>
    <w:rsid w:val="006F192C"/>
    <w:rsid w:val="006F1DDA"/>
    <w:rsid w:val="006F7925"/>
    <w:rsid w:val="007064F7"/>
    <w:rsid w:val="007215A5"/>
    <w:rsid w:val="0074456A"/>
    <w:rsid w:val="00745C46"/>
    <w:rsid w:val="00746EA2"/>
    <w:rsid w:val="0077153D"/>
    <w:rsid w:val="00773268"/>
    <w:rsid w:val="00776322"/>
    <w:rsid w:val="00782E84"/>
    <w:rsid w:val="00783931"/>
    <w:rsid w:val="007849DF"/>
    <w:rsid w:val="0078613A"/>
    <w:rsid w:val="00790350"/>
    <w:rsid w:val="007940F4"/>
    <w:rsid w:val="007A0655"/>
    <w:rsid w:val="007A664F"/>
    <w:rsid w:val="007B76DC"/>
    <w:rsid w:val="007C3987"/>
    <w:rsid w:val="007C451C"/>
    <w:rsid w:val="007E0AAA"/>
    <w:rsid w:val="007F6A35"/>
    <w:rsid w:val="008118A8"/>
    <w:rsid w:val="00814268"/>
    <w:rsid w:val="0083077D"/>
    <w:rsid w:val="00836486"/>
    <w:rsid w:val="008625D5"/>
    <w:rsid w:val="00862B27"/>
    <w:rsid w:val="00874DB2"/>
    <w:rsid w:val="008819DE"/>
    <w:rsid w:val="00897E56"/>
    <w:rsid w:val="008A795D"/>
    <w:rsid w:val="008B165C"/>
    <w:rsid w:val="008B610C"/>
    <w:rsid w:val="008E3916"/>
    <w:rsid w:val="00914E9D"/>
    <w:rsid w:val="00924896"/>
    <w:rsid w:val="00933C1D"/>
    <w:rsid w:val="00943A7B"/>
    <w:rsid w:val="00950DD7"/>
    <w:rsid w:val="009825B6"/>
    <w:rsid w:val="009A49B8"/>
    <w:rsid w:val="009B3CE0"/>
    <w:rsid w:val="009C58F2"/>
    <w:rsid w:val="009D3F43"/>
    <w:rsid w:val="009E5322"/>
    <w:rsid w:val="009F1D49"/>
    <w:rsid w:val="00A00FA0"/>
    <w:rsid w:val="00A11E81"/>
    <w:rsid w:val="00A255E3"/>
    <w:rsid w:val="00A31237"/>
    <w:rsid w:val="00A32778"/>
    <w:rsid w:val="00A706F9"/>
    <w:rsid w:val="00A7677C"/>
    <w:rsid w:val="00A82F18"/>
    <w:rsid w:val="00AA3C84"/>
    <w:rsid w:val="00AB2AC3"/>
    <w:rsid w:val="00AB44FD"/>
    <w:rsid w:val="00AB5668"/>
    <w:rsid w:val="00AC28CE"/>
    <w:rsid w:val="00AD7FC9"/>
    <w:rsid w:val="00AE2271"/>
    <w:rsid w:val="00AE60B3"/>
    <w:rsid w:val="00AF4E9E"/>
    <w:rsid w:val="00B10206"/>
    <w:rsid w:val="00B35908"/>
    <w:rsid w:val="00B44F38"/>
    <w:rsid w:val="00B5647E"/>
    <w:rsid w:val="00B62A6D"/>
    <w:rsid w:val="00B87743"/>
    <w:rsid w:val="00B96386"/>
    <w:rsid w:val="00BB6B69"/>
    <w:rsid w:val="00BC687A"/>
    <w:rsid w:val="00BD286E"/>
    <w:rsid w:val="00BD31C5"/>
    <w:rsid w:val="00BD7018"/>
    <w:rsid w:val="00BF56B0"/>
    <w:rsid w:val="00C007BE"/>
    <w:rsid w:val="00C013B0"/>
    <w:rsid w:val="00C06019"/>
    <w:rsid w:val="00C23A1D"/>
    <w:rsid w:val="00C25778"/>
    <w:rsid w:val="00C40F3A"/>
    <w:rsid w:val="00C4189E"/>
    <w:rsid w:val="00C431A7"/>
    <w:rsid w:val="00C43F7A"/>
    <w:rsid w:val="00C45031"/>
    <w:rsid w:val="00C5209B"/>
    <w:rsid w:val="00C562C0"/>
    <w:rsid w:val="00C65354"/>
    <w:rsid w:val="00C655F0"/>
    <w:rsid w:val="00C73C6A"/>
    <w:rsid w:val="00CA07B4"/>
    <w:rsid w:val="00CB7A3B"/>
    <w:rsid w:val="00CC30CF"/>
    <w:rsid w:val="00CC34FA"/>
    <w:rsid w:val="00CF10A6"/>
    <w:rsid w:val="00D30A2E"/>
    <w:rsid w:val="00D37DEA"/>
    <w:rsid w:val="00D41C52"/>
    <w:rsid w:val="00D64233"/>
    <w:rsid w:val="00D731D6"/>
    <w:rsid w:val="00D76039"/>
    <w:rsid w:val="00D861DF"/>
    <w:rsid w:val="00D93E00"/>
    <w:rsid w:val="00DB240C"/>
    <w:rsid w:val="00DB4B21"/>
    <w:rsid w:val="00DB650D"/>
    <w:rsid w:val="00DE6F3D"/>
    <w:rsid w:val="00DF19FB"/>
    <w:rsid w:val="00E17E70"/>
    <w:rsid w:val="00E72AC7"/>
    <w:rsid w:val="00E8197E"/>
    <w:rsid w:val="00E92269"/>
    <w:rsid w:val="00EA0D9C"/>
    <w:rsid w:val="00EB13FE"/>
    <w:rsid w:val="00EB15B7"/>
    <w:rsid w:val="00EC5D67"/>
    <w:rsid w:val="00ED239F"/>
    <w:rsid w:val="00EE1B7B"/>
    <w:rsid w:val="00EE528E"/>
    <w:rsid w:val="00EE6294"/>
    <w:rsid w:val="00EF0C65"/>
    <w:rsid w:val="00EF1B61"/>
    <w:rsid w:val="00EF235E"/>
    <w:rsid w:val="00F125CE"/>
    <w:rsid w:val="00F13D0B"/>
    <w:rsid w:val="00F3277F"/>
    <w:rsid w:val="00F368EF"/>
    <w:rsid w:val="00F41DC5"/>
    <w:rsid w:val="00F45E60"/>
    <w:rsid w:val="00F5170C"/>
    <w:rsid w:val="00F66A34"/>
    <w:rsid w:val="00F82B70"/>
    <w:rsid w:val="00F879DF"/>
    <w:rsid w:val="00F916D1"/>
    <w:rsid w:val="00F92410"/>
    <w:rsid w:val="00F95A81"/>
    <w:rsid w:val="00FA3E4A"/>
    <w:rsid w:val="00FB7D81"/>
    <w:rsid w:val="00FC21C0"/>
    <w:rsid w:val="00FD36EC"/>
    <w:rsid w:val="00FE27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53"/>
    <o:shapelayout v:ext="edit">
      <o:idmap v:ext="edit" data="1"/>
    </o:shapelayout>
  </w:shapeDefaults>
  <w:decimalSymbol w:val=","/>
  <w:listSeparator w:val=";"/>
  <w15:docId w15:val="{8B265202-A2EB-48D7-BC60-AFD4536A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uiPriority w:val="9"/>
    <w:qFormat/>
    <w:rsid w:val="00261B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B61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261B02"/>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261B02"/>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261B0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B61C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61B02"/>
    <w:rPr>
      <w:rFonts w:ascii="Arial" w:eastAsia="Times New Roman" w:hAnsi="Arial" w:cs="Arial"/>
      <w:b/>
      <w:bCs/>
      <w:sz w:val="26"/>
      <w:szCs w:val="26"/>
    </w:rPr>
  </w:style>
  <w:style w:type="character" w:customStyle="1" w:styleId="40">
    <w:name w:val="Заголовок 4 Знак"/>
    <w:basedOn w:val="a0"/>
    <w:link w:val="4"/>
    <w:rsid w:val="00261B02"/>
    <w:rPr>
      <w:rFonts w:ascii="Times New Roman" w:eastAsia="Times New Roman" w:hAnsi="Times New Roman" w:cs="Times New Roman"/>
      <w:b/>
      <w:bCs/>
      <w:sz w:val="28"/>
      <w:szCs w:val="28"/>
    </w:rPr>
  </w:style>
  <w:style w:type="paragraph" w:styleId="a3">
    <w:name w:val="Balloon Text"/>
    <w:basedOn w:val="a"/>
    <w:link w:val="a4"/>
    <w:semiHidden/>
    <w:unhideWhenUsed/>
    <w:rsid w:val="00651323"/>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651323"/>
    <w:rPr>
      <w:rFonts w:ascii="Tahoma" w:hAnsi="Tahoma" w:cs="Tahoma"/>
      <w:sz w:val="16"/>
      <w:szCs w:val="16"/>
    </w:rPr>
  </w:style>
  <w:style w:type="paragraph" w:styleId="a5">
    <w:name w:val="List Paragraph"/>
    <w:basedOn w:val="a"/>
    <w:uiPriority w:val="34"/>
    <w:qFormat/>
    <w:rsid w:val="009C58F2"/>
    <w:pPr>
      <w:ind w:left="720"/>
      <w:contextualSpacing/>
    </w:pPr>
  </w:style>
  <w:style w:type="paragraph" w:styleId="a6">
    <w:name w:val="Normal (Web)"/>
    <w:aliases w:val="Обычный (Web)"/>
    <w:basedOn w:val="a"/>
    <w:uiPriority w:val="99"/>
    <w:unhideWhenUsed/>
    <w:rsid w:val="0078613A"/>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78613A"/>
    <w:rPr>
      <w:color w:val="0000FF" w:themeColor="hyperlink"/>
      <w:u w:val="single"/>
    </w:rPr>
  </w:style>
  <w:style w:type="table" w:styleId="a8">
    <w:name w:val="Table Grid"/>
    <w:basedOn w:val="a1"/>
    <w:rsid w:val="007861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
    <w:name w:val="z-Начало формы Знак"/>
    <w:basedOn w:val="a0"/>
    <w:link w:val="z-0"/>
    <w:uiPriority w:val="99"/>
    <w:semiHidden/>
    <w:rsid w:val="00300CC4"/>
    <w:rPr>
      <w:rFonts w:ascii="Arial" w:eastAsiaTheme="minorEastAsia" w:hAnsi="Arial" w:cs="Arial"/>
      <w:vanish/>
      <w:color w:val="000000"/>
      <w:sz w:val="16"/>
      <w:szCs w:val="16"/>
      <w:lang w:eastAsia="ru-RU"/>
    </w:rPr>
  </w:style>
  <w:style w:type="paragraph" w:styleId="z-0">
    <w:name w:val="HTML Top of Form"/>
    <w:basedOn w:val="a"/>
    <w:next w:val="a"/>
    <w:link w:val="z-"/>
    <w:hidden/>
    <w:uiPriority w:val="99"/>
    <w:semiHidden/>
    <w:unhideWhenUsed/>
    <w:rsid w:val="00300CC4"/>
    <w:pPr>
      <w:pBdr>
        <w:bottom w:val="single" w:sz="6" w:space="1" w:color="auto"/>
      </w:pBdr>
      <w:spacing w:after="0" w:line="240" w:lineRule="auto"/>
      <w:jc w:val="center"/>
    </w:pPr>
    <w:rPr>
      <w:rFonts w:ascii="Arial" w:hAnsi="Arial" w:cs="Arial"/>
      <w:vanish/>
      <w:color w:val="000000"/>
      <w:sz w:val="16"/>
      <w:szCs w:val="16"/>
    </w:rPr>
  </w:style>
  <w:style w:type="character" w:customStyle="1" w:styleId="z-1">
    <w:name w:val="z-Конец формы Знак"/>
    <w:basedOn w:val="a0"/>
    <w:link w:val="z-2"/>
    <w:uiPriority w:val="99"/>
    <w:rsid w:val="00300CC4"/>
    <w:rPr>
      <w:rFonts w:ascii="Arial" w:eastAsiaTheme="minorEastAsia" w:hAnsi="Arial" w:cs="Arial"/>
      <w:vanish/>
      <w:color w:val="000000"/>
      <w:sz w:val="16"/>
      <w:szCs w:val="16"/>
      <w:lang w:eastAsia="ru-RU"/>
    </w:rPr>
  </w:style>
  <w:style w:type="paragraph" w:styleId="z-2">
    <w:name w:val="HTML Bottom of Form"/>
    <w:basedOn w:val="a"/>
    <w:next w:val="a"/>
    <w:link w:val="z-1"/>
    <w:hidden/>
    <w:uiPriority w:val="99"/>
    <w:unhideWhenUsed/>
    <w:rsid w:val="00300CC4"/>
    <w:pPr>
      <w:pBdr>
        <w:top w:val="single" w:sz="6" w:space="1" w:color="auto"/>
      </w:pBdr>
      <w:spacing w:after="0" w:line="240" w:lineRule="auto"/>
      <w:jc w:val="center"/>
    </w:pPr>
    <w:rPr>
      <w:rFonts w:ascii="Arial" w:hAnsi="Arial" w:cs="Arial"/>
      <w:vanish/>
      <w:color w:val="000000"/>
      <w:sz w:val="16"/>
      <w:szCs w:val="16"/>
    </w:rPr>
  </w:style>
  <w:style w:type="paragraph" w:styleId="a9">
    <w:name w:val="header"/>
    <w:basedOn w:val="a"/>
    <w:link w:val="aa"/>
    <w:uiPriority w:val="99"/>
    <w:unhideWhenUsed/>
    <w:rsid w:val="0054447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4447F"/>
  </w:style>
  <w:style w:type="paragraph" w:styleId="ab">
    <w:name w:val="footer"/>
    <w:basedOn w:val="a"/>
    <w:link w:val="ac"/>
    <w:uiPriority w:val="99"/>
    <w:unhideWhenUsed/>
    <w:rsid w:val="0054447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4447F"/>
  </w:style>
  <w:style w:type="paragraph" w:customStyle="1" w:styleId="FR3">
    <w:name w:val="FR3"/>
    <w:rsid w:val="00333FC7"/>
    <w:pPr>
      <w:widowControl w:val="0"/>
      <w:autoSpaceDE w:val="0"/>
      <w:autoSpaceDN w:val="0"/>
      <w:adjustRightInd w:val="0"/>
      <w:spacing w:after="0" w:line="240" w:lineRule="auto"/>
      <w:jc w:val="both"/>
    </w:pPr>
    <w:rPr>
      <w:rFonts w:ascii="Arial" w:eastAsia="Times New Roman" w:hAnsi="Arial" w:cs="Arial"/>
      <w:b/>
      <w:bCs/>
      <w:noProof/>
    </w:rPr>
  </w:style>
  <w:style w:type="paragraph" w:styleId="ad">
    <w:name w:val="Body Text Indent"/>
    <w:basedOn w:val="a"/>
    <w:link w:val="ae"/>
    <w:rsid w:val="00261B02"/>
    <w:pPr>
      <w:spacing w:after="0" w:line="240" w:lineRule="auto"/>
      <w:ind w:firstLine="288"/>
      <w:jc w:val="both"/>
    </w:pPr>
    <w:rPr>
      <w:rFonts w:ascii="Times New Roman" w:eastAsia="Times New Roman" w:hAnsi="Times New Roman" w:cs="Times New Roman"/>
      <w:sz w:val="24"/>
      <w:szCs w:val="20"/>
    </w:rPr>
  </w:style>
  <w:style w:type="character" w:customStyle="1" w:styleId="ae">
    <w:name w:val="Основной текст с отступом Знак"/>
    <w:basedOn w:val="a0"/>
    <w:link w:val="ad"/>
    <w:rsid w:val="00261B02"/>
    <w:rPr>
      <w:rFonts w:ascii="Times New Roman" w:eastAsia="Times New Roman" w:hAnsi="Times New Roman" w:cs="Times New Roman"/>
      <w:sz w:val="24"/>
      <w:szCs w:val="20"/>
    </w:rPr>
  </w:style>
  <w:style w:type="paragraph" w:styleId="af">
    <w:name w:val="Body Text"/>
    <w:basedOn w:val="a"/>
    <w:link w:val="af0"/>
    <w:unhideWhenUsed/>
    <w:rsid w:val="00261B02"/>
    <w:pPr>
      <w:spacing w:after="120"/>
    </w:pPr>
  </w:style>
  <w:style w:type="character" w:customStyle="1" w:styleId="af0">
    <w:name w:val="Основной текст Знак"/>
    <w:basedOn w:val="a0"/>
    <w:link w:val="af"/>
    <w:rsid w:val="00261B02"/>
  </w:style>
  <w:style w:type="character" w:customStyle="1" w:styleId="reference-text">
    <w:name w:val="reference-text"/>
    <w:basedOn w:val="a0"/>
    <w:rsid w:val="00261B02"/>
  </w:style>
  <w:style w:type="character" w:customStyle="1" w:styleId="citation">
    <w:name w:val="citation"/>
    <w:basedOn w:val="a0"/>
    <w:rsid w:val="00261B02"/>
  </w:style>
  <w:style w:type="paragraph" w:styleId="af1">
    <w:name w:val="footnote text"/>
    <w:aliases w:val="Текст сноски Знак1 Знак,Текст сноски Знак Знак Знак,Footnote Text Char Знак,-++,Текст сноски-FN,Footnote Text Char Знак Знак,Знак,Текст сноски Знак2 Знак,F,ft,f,Заголовок таблицы,Заголовок таблицы Знак,Заголовок таблицы Знак Знак,o,Geneva 9"/>
    <w:basedOn w:val="a"/>
    <w:link w:val="af2"/>
    <w:uiPriority w:val="99"/>
    <w:unhideWhenUsed/>
    <w:rsid w:val="005B61C0"/>
    <w:pPr>
      <w:spacing w:after="0" w:line="240" w:lineRule="auto"/>
    </w:pPr>
    <w:rPr>
      <w:rFonts w:ascii="Times New Roman" w:eastAsia="Times New Roman" w:hAnsi="Times New Roman" w:cs="Times New Roman"/>
      <w:sz w:val="20"/>
      <w:szCs w:val="20"/>
    </w:rPr>
  </w:style>
  <w:style w:type="character" w:customStyle="1" w:styleId="af2">
    <w:name w:val="Текст сноски Знак"/>
    <w:aliases w:val="Текст сноски Знак1 Знак Знак,Текст сноски Знак Знак Знак Знак,Footnote Text Char Знак Знак1,-++ Знак,Текст сноски-FN Знак,Footnote Text Char Знак Знак Знак,Знак Знак,Текст сноски Знак2 Знак Знак,F Знак,ft Знак,f Знак,o Знак"/>
    <w:basedOn w:val="a0"/>
    <w:link w:val="af1"/>
    <w:uiPriority w:val="99"/>
    <w:rsid w:val="005B61C0"/>
    <w:rPr>
      <w:rFonts w:ascii="Times New Roman" w:eastAsia="Times New Roman" w:hAnsi="Times New Roman" w:cs="Times New Roman"/>
      <w:sz w:val="20"/>
      <w:szCs w:val="20"/>
    </w:rPr>
  </w:style>
  <w:style w:type="paragraph" w:styleId="af3">
    <w:name w:val="endnote text"/>
    <w:basedOn w:val="a"/>
    <w:link w:val="af4"/>
    <w:uiPriority w:val="99"/>
    <w:semiHidden/>
    <w:unhideWhenUsed/>
    <w:rsid w:val="005B61C0"/>
    <w:rPr>
      <w:rFonts w:ascii="Calibri" w:eastAsia="Times New Roman" w:hAnsi="Calibri" w:cs="Times New Roman"/>
      <w:sz w:val="20"/>
      <w:szCs w:val="20"/>
    </w:rPr>
  </w:style>
  <w:style w:type="character" w:customStyle="1" w:styleId="af4">
    <w:name w:val="Текст концевой сноски Знак"/>
    <w:basedOn w:val="a0"/>
    <w:link w:val="af3"/>
    <w:uiPriority w:val="99"/>
    <w:semiHidden/>
    <w:rsid w:val="005B61C0"/>
    <w:rPr>
      <w:rFonts w:ascii="Calibri" w:eastAsia="Times New Roman" w:hAnsi="Calibri" w:cs="Times New Roman"/>
      <w:sz w:val="20"/>
      <w:szCs w:val="20"/>
    </w:rPr>
  </w:style>
  <w:style w:type="character" w:styleId="af5">
    <w:name w:val="footnote reference"/>
    <w:aliases w:val="Знак сноски-FN,fr,Used by Word for Help footnote symbols,Referencia nota al pie,Ciae niinee-FN,Знак сноски 1,Ciae niinee 1"/>
    <w:basedOn w:val="a0"/>
    <w:uiPriority w:val="99"/>
    <w:semiHidden/>
    <w:rsid w:val="005B61C0"/>
    <w:rPr>
      <w:vertAlign w:val="superscript"/>
    </w:rPr>
  </w:style>
  <w:style w:type="paragraph" w:customStyle="1" w:styleId="Default">
    <w:name w:val="Default"/>
    <w:rsid w:val="005B61C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6">
    <w:name w:val="текст Знак"/>
    <w:basedOn w:val="21"/>
    <w:link w:val="af7"/>
    <w:rsid w:val="005B61C0"/>
    <w:pPr>
      <w:spacing w:after="0" w:line="360" w:lineRule="auto"/>
      <w:ind w:firstLine="709"/>
      <w:jc w:val="both"/>
    </w:pPr>
    <w:rPr>
      <w:rFonts w:ascii="Times New Roman" w:eastAsia="Times New Roman" w:hAnsi="Times New Roman" w:cs="Times New Roman"/>
      <w:sz w:val="24"/>
      <w:szCs w:val="24"/>
    </w:rPr>
  </w:style>
  <w:style w:type="paragraph" w:styleId="21">
    <w:name w:val="Body Text 2"/>
    <w:basedOn w:val="a"/>
    <w:link w:val="22"/>
    <w:uiPriority w:val="99"/>
    <w:semiHidden/>
    <w:unhideWhenUsed/>
    <w:rsid w:val="005B61C0"/>
    <w:pPr>
      <w:spacing w:after="120" w:line="480" w:lineRule="auto"/>
    </w:pPr>
  </w:style>
  <w:style w:type="character" w:customStyle="1" w:styleId="22">
    <w:name w:val="Основной текст 2 Знак"/>
    <w:basedOn w:val="a0"/>
    <w:link w:val="21"/>
    <w:uiPriority w:val="99"/>
    <w:semiHidden/>
    <w:rsid w:val="005B61C0"/>
  </w:style>
  <w:style w:type="character" w:customStyle="1" w:styleId="af7">
    <w:name w:val="текст Знак Знак"/>
    <w:basedOn w:val="a0"/>
    <w:link w:val="af6"/>
    <w:rsid w:val="005B61C0"/>
    <w:rPr>
      <w:rFonts w:ascii="Times New Roman" w:eastAsia="Times New Roman" w:hAnsi="Times New Roman" w:cs="Times New Roman"/>
      <w:sz w:val="24"/>
      <w:szCs w:val="24"/>
    </w:rPr>
  </w:style>
  <w:style w:type="paragraph" w:customStyle="1" w:styleId="af8">
    <w:name w:val="Таблица"/>
    <w:basedOn w:val="a6"/>
    <w:rsid w:val="005B61C0"/>
    <w:pPr>
      <w:spacing w:before="0" w:beforeAutospacing="0" w:after="0" w:afterAutospacing="0" w:line="360" w:lineRule="auto"/>
      <w:jc w:val="right"/>
    </w:pPr>
    <w:rPr>
      <w:bCs/>
    </w:rPr>
  </w:style>
  <w:style w:type="paragraph" w:customStyle="1" w:styleId="af9">
    <w:name w:val="Рисунок"/>
    <w:basedOn w:val="a"/>
    <w:rsid w:val="005B61C0"/>
    <w:pPr>
      <w:widowControl w:val="0"/>
      <w:spacing w:after="0" w:line="360" w:lineRule="auto"/>
      <w:jc w:val="center"/>
    </w:pPr>
    <w:rPr>
      <w:rFonts w:ascii="Times New Roman" w:eastAsia="Times New Roman" w:hAnsi="Times New Roman" w:cs="Times New Roman"/>
      <w:sz w:val="24"/>
      <w:szCs w:val="24"/>
    </w:rPr>
  </w:style>
  <w:style w:type="paragraph" w:styleId="23">
    <w:name w:val="Body Text Indent 2"/>
    <w:basedOn w:val="a"/>
    <w:link w:val="24"/>
    <w:unhideWhenUsed/>
    <w:rsid w:val="005B61C0"/>
    <w:pPr>
      <w:spacing w:after="120" w:line="480" w:lineRule="auto"/>
      <w:ind w:left="283"/>
    </w:pPr>
    <w:rPr>
      <w:rFonts w:ascii="Calibri" w:eastAsia="Times New Roman" w:hAnsi="Calibri" w:cs="Times New Roman"/>
    </w:rPr>
  </w:style>
  <w:style w:type="character" w:customStyle="1" w:styleId="24">
    <w:name w:val="Основной текст с отступом 2 Знак"/>
    <w:basedOn w:val="a0"/>
    <w:link w:val="23"/>
    <w:rsid w:val="005B61C0"/>
    <w:rPr>
      <w:rFonts w:ascii="Calibri" w:eastAsia="Times New Roman" w:hAnsi="Calibri" w:cs="Times New Roman"/>
    </w:rPr>
  </w:style>
  <w:style w:type="paragraph" w:customStyle="1" w:styleId="MainText">
    <w:name w:val="MainText"/>
    <w:basedOn w:val="a"/>
    <w:rsid w:val="005B61C0"/>
    <w:pPr>
      <w:spacing w:after="0" w:line="240" w:lineRule="auto"/>
      <w:ind w:firstLine="720"/>
      <w:jc w:val="both"/>
    </w:pPr>
    <w:rPr>
      <w:rFonts w:ascii="Arial" w:eastAsia="Times New Roman" w:hAnsi="Arial" w:cs="Times New Roman"/>
      <w:sz w:val="24"/>
      <w:szCs w:val="24"/>
      <w:lang w:eastAsia="en-US"/>
    </w:rPr>
  </w:style>
  <w:style w:type="paragraph" w:styleId="31">
    <w:name w:val="Body Text 3"/>
    <w:basedOn w:val="a"/>
    <w:link w:val="32"/>
    <w:uiPriority w:val="99"/>
    <w:unhideWhenUsed/>
    <w:rsid w:val="005B61C0"/>
    <w:pPr>
      <w:spacing w:after="120"/>
    </w:pPr>
    <w:rPr>
      <w:rFonts w:ascii="Calibri" w:eastAsia="Times New Roman" w:hAnsi="Calibri" w:cs="Times New Roman"/>
      <w:sz w:val="16"/>
      <w:szCs w:val="16"/>
    </w:rPr>
  </w:style>
  <w:style w:type="character" w:customStyle="1" w:styleId="32">
    <w:name w:val="Основной текст 3 Знак"/>
    <w:basedOn w:val="a0"/>
    <w:link w:val="31"/>
    <w:uiPriority w:val="99"/>
    <w:rsid w:val="005B61C0"/>
    <w:rPr>
      <w:rFonts w:ascii="Calibri" w:eastAsia="Times New Roman" w:hAnsi="Calibri" w:cs="Times New Roman"/>
      <w:sz w:val="16"/>
      <w:szCs w:val="16"/>
    </w:rPr>
  </w:style>
  <w:style w:type="paragraph" w:styleId="33">
    <w:name w:val="Body Text Indent 3"/>
    <w:basedOn w:val="a"/>
    <w:link w:val="34"/>
    <w:rsid w:val="00553814"/>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553814"/>
    <w:rPr>
      <w:rFonts w:ascii="Times New Roman" w:eastAsia="Times New Roman" w:hAnsi="Times New Roman" w:cs="Times New Roman"/>
      <w:sz w:val="16"/>
      <w:szCs w:val="16"/>
    </w:rPr>
  </w:style>
  <w:style w:type="paragraph" w:customStyle="1" w:styleId="25">
    <w:name w:val="Стиль Заголовок 2 + курсив"/>
    <w:basedOn w:val="2"/>
    <w:rsid w:val="00553814"/>
    <w:pPr>
      <w:keepLines w:val="0"/>
      <w:spacing w:before="240" w:after="60" w:line="240" w:lineRule="auto"/>
    </w:pPr>
    <w:rPr>
      <w:rFonts w:ascii="Times New Roman" w:eastAsia="Times New Roman" w:hAnsi="Times New Roman" w:cs="Arial"/>
      <w:b w:val="0"/>
      <w:iCs/>
      <w:color w:val="auto"/>
      <w:sz w:val="28"/>
      <w:szCs w:val="28"/>
    </w:rPr>
  </w:style>
  <w:style w:type="character" w:styleId="afa">
    <w:name w:val="FollowedHyperlink"/>
    <w:basedOn w:val="a0"/>
    <w:uiPriority w:val="99"/>
    <w:semiHidden/>
    <w:unhideWhenUsed/>
    <w:rsid w:val="00F45E60"/>
    <w:rPr>
      <w:color w:val="800080"/>
      <w:u w:val="single"/>
    </w:rPr>
  </w:style>
  <w:style w:type="character" w:styleId="afb">
    <w:name w:val="Strong"/>
    <w:basedOn w:val="a0"/>
    <w:uiPriority w:val="22"/>
    <w:qFormat/>
    <w:rsid w:val="00F45E60"/>
    <w:rPr>
      <w:b/>
      <w:bCs/>
    </w:rPr>
  </w:style>
  <w:style w:type="paragraph" w:customStyle="1" w:styleId="collapse-refs-p">
    <w:name w:val="collapse-refs-p"/>
    <w:basedOn w:val="a"/>
    <w:rsid w:val="00F45E60"/>
    <w:pPr>
      <w:spacing w:before="240" w:after="240" w:line="240" w:lineRule="auto"/>
      <w:ind w:left="480" w:right="480"/>
    </w:pPr>
    <w:rPr>
      <w:rFonts w:ascii="Times New Roman" w:eastAsia="Times New Roman" w:hAnsi="Times New Roman" w:cs="Times New Roman"/>
      <w:sz w:val="19"/>
      <w:szCs w:val="19"/>
    </w:rPr>
  </w:style>
  <w:style w:type="paragraph" w:customStyle="1" w:styleId="tipsy">
    <w:name w:val="tipsy"/>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sy-inner">
    <w:name w:val="tipsy-inner"/>
    <w:basedOn w:val="a"/>
    <w:rsid w:val="00F45E60"/>
    <w:pPr>
      <w:pBdr>
        <w:top w:val="single" w:sz="4" w:space="3" w:color="A7D7F9"/>
        <w:left w:val="single" w:sz="4" w:space="5" w:color="A7D7F9"/>
        <w:bottom w:val="single" w:sz="4" w:space="2" w:color="A7D7F9"/>
        <w:right w:val="single" w:sz="4" w:space="5" w:color="A7D7F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ipsy-arrow">
    <w:name w:val="tipsy-arrow"/>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ditsection">
    <w:name w:val="mw-editsection"/>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ditsection-divider">
    <w:name w:val="mw-editsection-divider"/>
    <w:basedOn w:val="a"/>
    <w:rsid w:val="00F45E60"/>
    <w:pPr>
      <w:spacing w:before="100" w:beforeAutospacing="1" w:after="100" w:afterAutospacing="1" w:line="240" w:lineRule="auto"/>
    </w:pPr>
    <w:rPr>
      <w:rFonts w:ascii="Times New Roman" w:eastAsia="Times New Roman" w:hAnsi="Times New Roman" w:cs="Times New Roman"/>
      <w:color w:val="555555"/>
      <w:sz w:val="24"/>
      <w:szCs w:val="24"/>
    </w:rPr>
  </w:style>
  <w:style w:type="paragraph" w:customStyle="1" w:styleId="ve-tabmessage-appendix">
    <w:name w:val="ve-tabmessage-appendix"/>
    <w:basedOn w:val="a"/>
    <w:rsid w:val="00F45E60"/>
    <w:pPr>
      <w:spacing w:before="100" w:beforeAutospacing="1" w:after="100" w:afterAutospacing="1" w:line="343" w:lineRule="atLeast"/>
      <w:textAlignment w:val="top"/>
    </w:pPr>
    <w:rPr>
      <w:rFonts w:ascii="Times New Roman" w:eastAsia="Times New Roman" w:hAnsi="Times New Roman" w:cs="Times New Roman"/>
      <w:sz w:val="17"/>
      <w:szCs w:val="17"/>
    </w:rPr>
  </w:style>
  <w:style w:type="paragraph" w:customStyle="1" w:styleId="uls-trigger">
    <w:name w:val="uls-trigger"/>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menu">
    <w:name w:val="uls-menu"/>
    <w:basedOn w:val="a"/>
    <w:rsid w:val="00F45E60"/>
    <w:pPr>
      <w:pBdr>
        <w:top w:val="single" w:sz="4" w:space="0" w:color="CCCCCC"/>
        <w:left w:val="single" w:sz="4" w:space="0" w:color="CCCCCC"/>
        <w:bottom w:val="single" w:sz="4" w:space="0" w:color="CCCCCC"/>
        <w:right w:val="single" w:sz="4" w:space="0" w:color="CCCCCC"/>
      </w:pBdr>
      <w:shd w:val="clear" w:color="auto" w:fill="FFFFFF"/>
      <w:spacing w:before="12" w:after="100" w:afterAutospacing="1" w:line="240" w:lineRule="auto"/>
    </w:pPr>
    <w:rPr>
      <w:rFonts w:ascii="Times New Roman" w:eastAsia="Times New Roman" w:hAnsi="Times New Roman" w:cs="Times New Roman"/>
      <w:vanish/>
      <w:sz w:val="24"/>
      <w:szCs w:val="24"/>
    </w:rPr>
  </w:style>
  <w:style w:type="paragraph" w:customStyle="1" w:styleId="uls-wide">
    <w:name w:val="uls-wid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worldmap">
    <w:name w:val="uls-worldmap"/>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clos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lcd-region-section">
    <w:name w:val="uls-lcd-region-section"/>
    <w:basedOn w:val="a"/>
    <w:rsid w:val="00F45E60"/>
    <w:pPr>
      <w:spacing w:before="121" w:after="100" w:afterAutospacing="1" w:line="240" w:lineRule="auto"/>
    </w:pPr>
    <w:rPr>
      <w:rFonts w:ascii="Times New Roman" w:eastAsia="Times New Roman" w:hAnsi="Times New Roman" w:cs="Times New Roman"/>
      <w:sz w:val="24"/>
      <w:szCs w:val="24"/>
    </w:rPr>
  </w:style>
  <w:style w:type="paragraph" w:customStyle="1" w:styleId="uls-language-list">
    <w:name w:val="uls-language-list"/>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language-block">
    <w:name w:val="uls-language-block"/>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no-results-view">
    <w:name w:val="uls-no-results-view"/>
    <w:basedOn w:val="a"/>
    <w:rsid w:val="00F45E60"/>
    <w:pPr>
      <w:spacing w:before="100" w:beforeAutospacing="1" w:after="100" w:afterAutospacing="1" w:line="240" w:lineRule="auto"/>
    </w:pPr>
    <w:rPr>
      <w:rFonts w:ascii="Times New Roman" w:eastAsia="Times New Roman" w:hAnsi="Times New Roman" w:cs="Times New Roman"/>
      <w:color w:val="555555"/>
      <w:sz w:val="24"/>
      <w:szCs w:val="24"/>
    </w:rPr>
  </w:style>
  <w:style w:type="paragraph" w:customStyle="1" w:styleId="uls-no-found-more">
    <w:name w:val="uls-no-found-more"/>
    <w:basedOn w:val="a"/>
    <w:rsid w:val="00F45E60"/>
    <w:pPr>
      <w:shd w:val="clear" w:color="auto" w:fill="F8F8F8"/>
      <w:spacing w:before="384" w:after="100" w:afterAutospacing="1" w:line="384" w:lineRule="atLeast"/>
    </w:pPr>
    <w:rPr>
      <w:rFonts w:ascii="Times New Roman" w:eastAsia="Times New Roman" w:hAnsi="Times New Roman" w:cs="Times New Roman"/>
    </w:rPr>
  </w:style>
  <w:style w:type="paragraph" w:customStyle="1" w:styleId="settings-title">
    <w:name w:val="settings-title"/>
    <w:basedOn w:val="a"/>
    <w:rsid w:val="00F45E60"/>
    <w:pPr>
      <w:spacing w:before="100" w:beforeAutospacing="1" w:after="100" w:afterAutospacing="1" w:line="240" w:lineRule="auto"/>
    </w:pPr>
    <w:rPr>
      <w:rFonts w:ascii="Times New Roman" w:eastAsia="Times New Roman" w:hAnsi="Times New Roman" w:cs="Times New Roman"/>
    </w:rPr>
  </w:style>
  <w:style w:type="paragraph" w:customStyle="1" w:styleId="settings-text">
    <w:name w:val="settings-text"/>
    <w:basedOn w:val="a"/>
    <w:rsid w:val="00F45E60"/>
    <w:pPr>
      <w:spacing w:before="100" w:beforeAutospacing="1" w:after="100" w:afterAutospacing="1" w:line="240" w:lineRule="auto"/>
    </w:pPr>
    <w:rPr>
      <w:rFonts w:ascii="Times New Roman" w:eastAsia="Times New Roman" w:hAnsi="Times New Roman" w:cs="Times New Roman"/>
      <w:color w:val="555555"/>
      <w:sz w:val="18"/>
      <w:szCs w:val="18"/>
    </w:rPr>
  </w:style>
  <w:style w:type="paragraph" w:customStyle="1" w:styleId="ime-perime-help">
    <w:name w:val="ime-perime-help"/>
    <w:basedOn w:val="a"/>
    <w:rsid w:val="00F45E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bc-editpage">
    <w:name w:val="wbc-editpage"/>
    <w:basedOn w:val="a"/>
    <w:rsid w:val="00F45E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ite-accessibility-label">
    <w:name w:val="cite-accessibility-label"/>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tooltip">
    <w:name w:val="referencetooltip"/>
    <w:basedOn w:val="a"/>
    <w:rsid w:val="00F45E60"/>
    <w:pPr>
      <w:spacing w:after="0" w:line="240" w:lineRule="auto"/>
    </w:pPr>
    <w:rPr>
      <w:rFonts w:ascii="Times New Roman" w:eastAsia="Times New Roman" w:hAnsi="Times New Roman" w:cs="Times New Roman"/>
      <w:sz w:val="12"/>
      <w:szCs w:val="12"/>
    </w:rPr>
  </w:style>
  <w:style w:type="paragraph" w:customStyle="1" w:styleId="rtflipped">
    <w:name w:val="rtflipped"/>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settings">
    <w:name w:val="rtsettings"/>
    <w:basedOn w:val="a"/>
    <w:rsid w:val="00F45E60"/>
    <w:pPr>
      <w:spacing w:after="100" w:afterAutospacing="1" w:line="240" w:lineRule="auto"/>
      <w:ind w:right="-85"/>
    </w:pPr>
    <w:rPr>
      <w:rFonts w:ascii="Times New Roman" w:eastAsia="Times New Roman" w:hAnsi="Times New Roman" w:cs="Times New Roman"/>
      <w:sz w:val="24"/>
      <w:szCs w:val="24"/>
    </w:rPr>
  </w:style>
  <w:style w:type="paragraph" w:customStyle="1" w:styleId="suggestions">
    <w:name w:val="suggestions"/>
    <w:basedOn w:val="a"/>
    <w:rsid w:val="00F45E60"/>
    <w:pPr>
      <w:spacing w:after="0" w:line="240" w:lineRule="auto"/>
      <w:ind w:right="-12"/>
    </w:pPr>
    <w:rPr>
      <w:rFonts w:ascii="Times New Roman" w:eastAsia="Times New Roman" w:hAnsi="Times New Roman" w:cs="Times New Roman"/>
      <w:sz w:val="24"/>
      <w:szCs w:val="24"/>
    </w:rPr>
  </w:style>
  <w:style w:type="paragraph" w:customStyle="1" w:styleId="suggestions-special">
    <w:name w:val="suggestions-special"/>
    <w:basedOn w:val="a"/>
    <w:rsid w:val="00F45E60"/>
    <w:pPr>
      <w:pBdr>
        <w:top w:val="single" w:sz="4" w:space="3" w:color="AAAAAA"/>
        <w:left w:val="single" w:sz="4" w:space="3" w:color="AAAAAA"/>
        <w:bottom w:val="single" w:sz="4" w:space="3" w:color="AAAAAA"/>
        <w:right w:val="single" w:sz="4" w:space="3" w:color="AAAAAA"/>
      </w:pBdr>
      <w:shd w:val="clear" w:color="auto" w:fill="FFFFFF"/>
      <w:spacing w:after="0" w:line="300" w:lineRule="atLeast"/>
    </w:pPr>
    <w:rPr>
      <w:rFonts w:ascii="Times New Roman" w:eastAsia="Times New Roman" w:hAnsi="Times New Roman" w:cs="Times New Roman"/>
      <w:vanish/>
      <w:sz w:val="24"/>
      <w:szCs w:val="24"/>
    </w:rPr>
  </w:style>
  <w:style w:type="paragraph" w:customStyle="1" w:styleId="suggestions-results">
    <w:name w:val="suggestions-results"/>
    <w:basedOn w:val="a"/>
    <w:rsid w:val="00F45E60"/>
    <w:pPr>
      <w:pBdr>
        <w:top w:val="single" w:sz="4" w:space="0" w:color="AAAAAA"/>
        <w:left w:val="single" w:sz="4" w:space="0" w:color="AAAAAA"/>
        <w:bottom w:val="single" w:sz="4" w:space="0" w:color="AAAAAA"/>
        <w:right w:val="single" w:sz="4" w:space="0" w:color="AAAAAA"/>
      </w:pBdr>
      <w:shd w:val="clear" w:color="auto" w:fill="FFFFFF"/>
      <w:spacing w:after="0" w:line="240" w:lineRule="auto"/>
    </w:pPr>
    <w:rPr>
      <w:rFonts w:ascii="Times New Roman" w:eastAsia="Times New Roman" w:hAnsi="Times New Roman" w:cs="Times New Roman"/>
      <w:sz w:val="24"/>
      <w:szCs w:val="24"/>
    </w:rPr>
  </w:style>
  <w:style w:type="paragraph" w:customStyle="1" w:styleId="suggestions-result">
    <w:name w:val="suggestions-result"/>
    <w:basedOn w:val="a"/>
    <w:rsid w:val="00F45E60"/>
    <w:pPr>
      <w:spacing w:after="0" w:line="360" w:lineRule="atLeast"/>
    </w:pPr>
    <w:rPr>
      <w:rFonts w:ascii="Times New Roman" w:eastAsia="Times New Roman" w:hAnsi="Times New Roman" w:cs="Times New Roman"/>
      <w:color w:val="000000"/>
      <w:sz w:val="24"/>
      <w:szCs w:val="24"/>
    </w:rPr>
  </w:style>
  <w:style w:type="paragraph" w:customStyle="1" w:styleId="suggestions-result-current">
    <w:name w:val="suggestions-result-current"/>
    <w:basedOn w:val="a"/>
    <w:rsid w:val="00F45E60"/>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utoellipsis-matched">
    <w:name w:val="autoellipsis-matched"/>
    <w:basedOn w:val="a"/>
    <w:rsid w:val="00F45E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highlight">
    <w:name w:val="highlight"/>
    <w:basedOn w:val="a"/>
    <w:rsid w:val="00F45E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postedit-container">
    <w:name w:val="postedit-container"/>
    <w:basedOn w:val="a"/>
    <w:rsid w:val="00F45E60"/>
    <w:pPr>
      <w:spacing w:after="0" w:line="240" w:lineRule="auto"/>
    </w:pPr>
    <w:rPr>
      <w:rFonts w:ascii="Times New Roman" w:eastAsia="Times New Roman" w:hAnsi="Times New Roman" w:cs="Times New Roman"/>
      <w:sz w:val="16"/>
      <w:szCs w:val="16"/>
    </w:rPr>
  </w:style>
  <w:style w:type="paragraph" w:customStyle="1" w:styleId="postedit">
    <w:name w:val="postedit"/>
    <w:basedOn w:val="a"/>
    <w:rsid w:val="00F45E60"/>
    <w:pPr>
      <w:pBdr>
        <w:top w:val="single" w:sz="4" w:space="7" w:color="DCD9D9"/>
        <w:left w:val="single" w:sz="4" w:space="13" w:color="DCD9D9"/>
        <w:bottom w:val="single" w:sz="4" w:space="7" w:color="DCD9D9"/>
        <w:right w:val="single" w:sz="4" w:space="31" w:color="DCD9D9"/>
      </w:pBdr>
      <w:shd w:val="clear" w:color="auto" w:fill="F4F4F4"/>
      <w:spacing w:before="100" w:beforeAutospacing="1" w:after="100" w:afterAutospacing="1" w:line="374" w:lineRule="atLeast"/>
    </w:pPr>
    <w:rPr>
      <w:rFonts w:ascii="Times New Roman" w:eastAsia="Times New Roman" w:hAnsi="Times New Roman" w:cs="Times New Roman"/>
      <w:color w:val="626465"/>
      <w:sz w:val="24"/>
      <w:szCs w:val="24"/>
    </w:rPr>
  </w:style>
  <w:style w:type="paragraph" w:customStyle="1" w:styleId="postedit-icon">
    <w:name w:val="postedit-icon"/>
    <w:basedOn w:val="a"/>
    <w:rsid w:val="00F45E60"/>
    <w:pPr>
      <w:spacing w:before="100" w:beforeAutospacing="1" w:after="100" w:afterAutospacing="1" w:line="303" w:lineRule="atLeast"/>
    </w:pPr>
    <w:rPr>
      <w:rFonts w:ascii="Times New Roman" w:eastAsia="Times New Roman" w:hAnsi="Times New Roman" w:cs="Times New Roman"/>
      <w:sz w:val="24"/>
      <w:szCs w:val="24"/>
    </w:rPr>
  </w:style>
  <w:style w:type="paragraph" w:customStyle="1" w:styleId="postedit-icon-checkmark">
    <w:name w:val="postedit-icon-checkmark"/>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edit-close">
    <w:name w:val="postedit-close"/>
    <w:basedOn w:val="a"/>
    <w:rsid w:val="00F45E60"/>
    <w:pPr>
      <w:spacing w:before="100" w:beforeAutospacing="1" w:after="100" w:afterAutospacing="1" w:line="552" w:lineRule="atLeast"/>
    </w:pPr>
    <w:rPr>
      <w:rFonts w:ascii="Times New Roman" w:eastAsia="Times New Roman" w:hAnsi="Times New Roman" w:cs="Times New Roman"/>
      <w:b/>
      <w:bCs/>
      <w:color w:val="000000"/>
      <w:sz w:val="30"/>
      <w:szCs w:val="30"/>
    </w:rPr>
  </w:style>
  <w:style w:type="paragraph" w:customStyle="1" w:styleId="mwembedplayer">
    <w:name w:val="mwembedplayer"/>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spinner">
    <w:name w:val="loadingspinner"/>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imported-resource">
    <w:name w:val="mw-imported-resource"/>
    <w:basedOn w:val="a"/>
    <w:rsid w:val="00F45E60"/>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altura-icon">
    <w:name w:val="kaltura-icon"/>
    <w:basedOn w:val="a"/>
    <w:rsid w:val="00F45E60"/>
    <w:pPr>
      <w:spacing w:before="24" w:after="100" w:afterAutospacing="1" w:line="240" w:lineRule="auto"/>
      <w:ind w:left="36"/>
    </w:pPr>
    <w:rPr>
      <w:rFonts w:ascii="Times New Roman" w:eastAsia="Times New Roman" w:hAnsi="Times New Roman" w:cs="Times New Roman"/>
      <w:sz w:val="24"/>
      <w:szCs w:val="24"/>
    </w:rPr>
  </w:style>
  <w:style w:type="paragraph" w:customStyle="1" w:styleId="mw-fullscreen-overlay">
    <w:name w:val="mw-fullscreen-overlay"/>
    <w:basedOn w:val="a"/>
    <w:rsid w:val="00F45E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btn-large">
    <w:name w:val="play-btn-larg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ainer">
    <w:name w:val="carouselcontainer"/>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videotitle">
    <w:name w:val="carouselvideotitle"/>
    <w:basedOn w:val="a"/>
    <w:rsid w:val="00F45E60"/>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arouselvideotitletext">
    <w:name w:val="carouselvideotitletext"/>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titleduration">
    <w:name w:val="carouseltitleduration"/>
    <w:basedOn w:val="a"/>
    <w:rsid w:val="00F45E60"/>
    <w:pPr>
      <w:shd w:val="clear" w:color="auto" w:fill="5A5A5A"/>
      <w:spacing w:before="100" w:beforeAutospacing="1" w:after="100" w:afterAutospacing="1" w:line="240" w:lineRule="auto"/>
    </w:pPr>
    <w:rPr>
      <w:rFonts w:ascii="Times New Roman" w:eastAsia="Times New Roman" w:hAnsi="Times New Roman" w:cs="Times New Roman"/>
      <w:color w:val="D9D9D9"/>
      <w:sz w:val="20"/>
      <w:szCs w:val="20"/>
    </w:rPr>
  </w:style>
  <w:style w:type="paragraph" w:customStyle="1" w:styleId="carouselimgtitle">
    <w:name w:val="carouselimgtitle"/>
    <w:basedOn w:val="a"/>
    <w:rsid w:val="00F45E60"/>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imgduration">
    <w:name w:val="carouselimgduration"/>
    <w:basedOn w:val="a"/>
    <w:rsid w:val="00F45E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arouselprevbutton">
    <w:name w:val="carouselprevbutton"/>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nextbutton">
    <w:name w:val="carouselnextbutton"/>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container">
    <w:name w:val="alert-container"/>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title">
    <w:name w:val="alert-title"/>
    <w:basedOn w:val="a"/>
    <w:rsid w:val="00F45E60"/>
    <w:pPr>
      <w:pBdr>
        <w:bottom w:val="single" w:sz="4" w:space="3" w:color="D1D1D1"/>
      </w:pBdr>
      <w:shd w:val="clear" w:color="auto" w:fill="E6E6E6"/>
      <w:spacing w:before="100" w:beforeAutospacing="1" w:after="100" w:afterAutospacing="1" w:line="240" w:lineRule="auto"/>
    </w:pPr>
    <w:rPr>
      <w:rFonts w:ascii="Times New Roman" w:eastAsia="Times New Roman" w:hAnsi="Times New Roman" w:cs="Times New Roman"/>
      <w:sz w:val="17"/>
      <w:szCs w:val="17"/>
    </w:rPr>
  </w:style>
  <w:style w:type="paragraph" w:customStyle="1" w:styleId="alert-message">
    <w:name w:val="alert-message"/>
    <w:basedOn w:val="a"/>
    <w:rsid w:val="00F45E60"/>
    <w:pPr>
      <w:spacing w:before="100" w:beforeAutospacing="1" w:after="100" w:afterAutospacing="1" w:line="240" w:lineRule="auto"/>
      <w:jc w:val="center"/>
    </w:pPr>
    <w:rPr>
      <w:rFonts w:ascii="Times New Roman" w:eastAsia="Times New Roman" w:hAnsi="Times New Roman" w:cs="Times New Roman"/>
      <w:sz w:val="17"/>
      <w:szCs w:val="17"/>
    </w:rPr>
  </w:style>
  <w:style w:type="paragraph" w:customStyle="1" w:styleId="alert-buttons-container">
    <w:name w:val="alert-buttons-container"/>
    <w:basedOn w:val="a"/>
    <w:rsid w:val="00F45E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lert-button">
    <w:name w:val="alert-button"/>
    <w:basedOn w:val="a"/>
    <w:rsid w:val="00F45E60"/>
    <w:pPr>
      <w:shd w:val="clear" w:color="auto" w:fill="47474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helper-hidden">
    <w:name w:val="ui-helper-hidden"/>
    <w:basedOn w:val="a"/>
    <w:rsid w:val="00F45E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a"/>
    <w:rsid w:val="00F45E60"/>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a"/>
    <w:rsid w:val="00F45E60"/>
    <w:pPr>
      <w:spacing w:before="100" w:beforeAutospacing="1" w:after="100" w:afterAutospacing="1" w:line="240" w:lineRule="auto"/>
      <w:ind w:hanging="30424"/>
    </w:pPr>
    <w:rPr>
      <w:rFonts w:ascii="Times New Roman" w:eastAsia="Times New Roman" w:hAnsi="Times New Roman" w:cs="Times New Roman"/>
      <w:sz w:val="24"/>
      <w:szCs w:val="24"/>
    </w:rPr>
  </w:style>
  <w:style w:type="paragraph" w:customStyle="1" w:styleId="ui-widget-overlay">
    <w:name w:val="ui-widget-overlay"/>
    <w:basedOn w:val="a"/>
    <w:rsid w:val="00F45E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a"/>
    <w:rsid w:val="00F45E60"/>
    <w:pPr>
      <w:spacing w:before="100" w:beforeAutospacing="1" w:after="100" w:afterAutospacing="1" w:line="240" w:lineRule="auto"/>
    </w:pPr>
    <w:rPr>
      <w:rFonts w:ascii="Arial" w:eastAsia="Times New Roman" w:hAnsi="Arial" w:cs="Arial"/>
      <w:sz w:val="19"/>
      <w:szCs w:val="19"/>
    </w:rPr>
  </w:style>
  <w:style w:type="paragraph" w:customStyle="1" w:styleId="ui-widget-content">
    <w:name w:val="ui-widget-content"/>
    <w:basedOn w:val="a"/>
    <w:rsid w:val="00F45E60"/>
    <w:pPr>
      <w:pBdr>
        <w:top w:val="single" w:sz="4" w:space="0" w:color="CCCCCC"/>
        <w:left w:val="single" w:sz="4" w:space="0" w:color="CCCCCC"/>
        <w:bottom w:val="single" w:sz="4" w:space="0" w:color="CCCCCC"/>
        <w:right w:val="single" w:sz="4" w:space="0" w:color="CCCCCC"/>
      </w:pBdr>
      <w:spacing w:before="100" w:beforeAutospacing="1" w:after="100" w:afterAutospacing="1" w:line="240" w:lineRule="auto"/>
    </w:pPr>
    <w:rPr>
      <w:rFonts w:ascii="Times New Roman" w:eastAsia="Times New Roman" w:hAnsi="Times New Roman" w:cs="Times New Roman"/>
      <w:color w:val="362B36"/>
      <w:sz w:val="24"/>
      <w:szCs w:val="24"/>
    </w:rPr>
  </w:style>
  <w:style w:type="paragraph" w:customStyle="1" w:styleId="ui-widget-header">
    <w:name w:val="ui-widget-header"/>
    <w:basedOn w:val="a"/>
    <w:rsid w:val="00F45E60"/>
    <w:pPr>
      <w:pBdr>
        <w:bottom w:val="single" w:sz="4" w:space="0" w:color="BBBBBB"/>
      </w:pBdr>
      <w:shd w:val="clear" w:color="auto" w:fill="FFFFFF"/>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state-default">
    <w:name w:val="ui-state-default"/>
    <w:basedOn w:val="a"/>
    <w:rsid w:val="00F45E60"/>
    <w:pPr>
      <w:pBdr>
        <w:top w:val="single" w:sz="4" w:space="0" w:color="AED0EA"/>
        <w:left w:val="single" w:sz="4" w:space="0" w:color="AED0EA"/>
        <w:bottom w:val="single" w:sz="4" w:space="0" w:color="AED0EA"/>
        <w:right w:val="single" w:sz="4"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hover">
    <w:name w:val="ui-state-hover"/>
    <w:basedOn w:val="a"/>
    <w:rsid w:val="00F45E60"/>
    <w:pPr>
      <w:pBdr>
        <w:top w:val="single" w:sz="4" w:space="0" w:color="74B2E2"/>
        <w:left w:val="single" w:sz="4" w:space="0" w:color="74B2E2"/>
        <w:bottom w:val="single" w:sz="4" w:space="0" w:color="74B2E2"/>
        <w:right w:val="single" w:sz="4"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
    <w:name w:val="ui-state-focus"/>
    <w:basedOn w:val="a"/>
    <w:rsid w:val="00F45E60"/>
    <w:pPr>
      <w:pBdr>
        <w:top w:val="single" w:sz="4" w:space="0" w:color="74B2E2"/>
        <w:left w:val="single" w:sz="4" w:space="0" w:color="74B2E2"/>
        <w:bottom w:val="single" w:sz="4" w:space="0" w:color="74B2E2"/>
        <w:right w:val="single" w:sz="4"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active">
    <w:name w:val="ui-state-active"/>
    <w:basedOn w:val="a"/>
    <w:rsid w:val="00F45E60"/>
    <w:pPr>
      <w:pBdr>
        <w:top w:val="single" w:sz="4" w:space="0" w:color="CCCCCC"/>
        <w:left w:val="single" w:sz="4" w:space="0" w:color="CCCCCC"/>
        <w:bottom w:val="single" w:sz="4" w:space="0" w:color="CCCCCC"/>
        <w:right w:val="single" w:sz="4"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highlight">
    <w:name w:val="ui-state-highlight"/>
    <w:basedOn w:val="a"/>
    <w:rsid w:val="00F45E60"/>
    <w:pPr>
      <w:pBdr>
        <w:top w:val="single" w:sz="4" w:space="0" w:color="F9DD34"/>
        <w:left w:val="single" w:sz="4" w:space="0" w:color="F9DD34"/>
        <w:bottom w:val="single" w:sz="4" w:space="0" w:color="F9DD34"/>
        <w:right w:val="single" w:sz="4"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a"/>
    <w:rsid w:val="00F45E60"/>
    <w:pPr>
      <w:pBdr>
        <w:top w:val="single" w:sz="4" w:space="0" w:color="CD0A0A"/>
        <w:left w:val="single" w:sz="4" w:space="0" w:color="CD0A0A"/>
        <w:bottom w:val="single" w:sz="4" w:space="0" w:color="CD0A0A"/>
        <w:right w:val="single" w:sz="4"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
    <w:name w:val="ui-state-error-text"/>
    <w:basedOn w:val="a"/>
    <w:rsid w:val="00F45E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
    <w:name w:val="ui-priority-primary"/>
    <w:basedOn w:val="a"/>
    <w:rsid w:val="00F45E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a"/>
    <w:rsid w:val="00F45E60"/>
    <w:pPr>
      <w:shd w:val="clear" w:color="auto" w:fill="000000"/>
      <w:spacing w:after="0" w:line="240" w:lineRule="auto"/>
      <w:ind w:left="-85"/>
    </w:pPr>
    <w:rPr>
      <w:rFonts w:ascii="Times New Roman" w:eastAsia="Times New Roman" w:hAnsi="Times New Roman" w:cs="Times New Roman"/>
      <w:sz w:val="24"/>
      <w:szCs w:val="24"/>
    </w:rPr>
  </w:style>
  <w:style w:type="paragraph" w:customStyle="1" w:styleId="ui-resizable-handle">
    <w:name w:val="ui-resizable-handle"/>
    <w:basedOn w:val="a"/>
    <w:rsid w:val="00F45E60"/>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ui-resizable-n">
    <w:name w:val="ui-resizable-n"/>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
    <w:name w:val="ui-resizable-s"/>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e">
    <w:name w:val="ui-resizable-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w">
    <w:name w:val="ui-resizable-w"/>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e">
    <w:name w:val="ui-resizable-s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w">
    <w:name w:val="ui-resizable-sw"/>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w">
    <w:name w:val="ui-resizable-nw"/>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e">
    <w:name w:val="ui-resizable-n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
    <w:name w:val="ui-button"/>
    <w:basedOn w:val="a"/>
    <w:rsid w:val="00F45E60"/>
    <w:pPr>
      <w:spacing w:before="100" w:beforeAutospacing="1" w:after="100" w:afterAutospacing="1" w:line="240" w:lineRule="auto"/>
      <w:ind w:right="24"/>
      <w:jc w:val="center"/>
    </w:pPr>
    <w:rPr>
      <w:rFonts w:ascii="Times New Roman" w:eastAsia="Times New Roman" w:hAnsi="Times New Roman" w:cs="Times New Roman"/>
      <w:sz w:val="24"/>
      <w:szCs w:val="24"/>
    </w:rPr>
  </w:style>
  <w:style w:type="paragraph" w:customStyle="1" w:styleId="ui-buttonset">
    <w:name w:val="ui-buttonset"/>
    <w:basedOn w:val="a"/>
    <w:rsid w:val="00F45E60"/>
    <w:pPr>
      <w:spacing w:before="100" w:beforeAutospacing="1" w:after="100" w:afterAutospacing="1" w:line="240" w:lineRule="auto"/>
      <w:ind w:right="85"/>
    </w:pPr>
    <w:rPr>
      <w:rFonts w:ascii="Times New Roman" w:eastAsia="Times New Roman" w:hAnsi="Times New Roman" w:cs="Times New Roman"/>
      <w:sz w:val="24"/>
      <w:szCs w:val="24"/>
    </w:rPr>
  </w:style>
  <w:style w:type="paragraph" w:customStyle="1" w:styleId="ui-dialog">
    <w:name w:val="ui-dialog"/>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lpagesredirect">
    <w:name w:val="allpagesredirect"/>
    <w:basedOn w:val="a"/>
    <w:rsid w:val="00F45E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w-tag-markers">
    <w:name w:val="mw-tag-markers"/>
    <w:basedOn w:val="a"/>
    <w:rsid w:val="00F45E60"/>
    <w:pPr>
      <w:spacing w:before="100" w:beforeAutospacing="1" w:after="100" w:afterAutospacing="1" w:line="240" w:lineRule="auto"/>
    </w:pPr>
    <w:rPr>
      <w:rFonts w:ascii="Arial" w:eastAsia="Times New Roman" w:hAnsi="Arial" w:cs="Arial"/>
      <w:i/>
      <w:iCs/>
    </w:rPr>
  </w:style>
  <w:style w:type="paragraph" w:customStyle="1" w:styleId="warningbox">
    <w:name w:val="warningbox"/>
    <w:basedOn w:val="a"/>
    <w:rsid w:val="00F45E60"/>
    <w:pPr>
      <w:pBdr>
        <w:top w:val="single" w:sz="4" w:space="0" w:color="EEEE00"/>
        <w:left w:val="single" w:sz="4" w:space="0" w:color="EEEE00"/>
        <w:bottom w:val="single" w:sz="4" w:space="0" w:color="EEEE00"/>
        <w:right w:val="single" w:sz="4" w:space="0" w:color="EEEE00"/>
      </w:pBdr>
      <w:shd w:val="clear" w:color="auto" w:fill="FFFF99"/>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informationbox">
    <w:name w:val="informationbox"/>
    <w:basedOn w:val="a"/>
    <w:rsid w:val="00F45E60"/>
    <w:pPr>
      <w:pBdr>
        <w:top w:val="single" w:sz="4" w:space="0" w:color="D5D9E6"/>
        <w:left w:val="single" w:sz="4" w:space="0" w:color="D5D9E6"/>
        <w:bottom w:val="single" w:sz="4" w:space="0" w:color="D5D9E6"/>
        <w:right w:val="single" w:sz="4" w:space="0" w:color="D5D9E6"/>
      </w:pBdr>
      <w:shd w:val="clear" w:color="auto" w:fill="F4FB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infobox">
    <w:name w:val="infobox"/>
    <w:basedOn w:val="a"/>
    <w:rsid w:val="00F45E60"/>
    <w:pPr>
      <w:pBdr>
        <w:top w:val="single" w:sz="4" w:space="5" w:color="AAAAAA"/>
        <w:left w:val="single" w:sz="4" w:space="5" w:color="AAAAAA"/>
        <w:bottom w:val="single" w:sz="4" w:space="5" w:color="AAAAAA"/>
        <w:right w:val="single" w:sz="4" w:space="5" w:color="AAAAAA"/>
      </w:pBdr>
      <w:shd w:val="clear" w:color="auto" w:fill="F9F9F9"/>
      <w:spacing w:before="100" w:beforeAutospacing="1" w:after="120" w:line="240" w:lineRule="auto"/>
      <w:ind w:left="240"/>
      <w:textAlignment w:val="center"/>
    </w:pPr>
    <w:rPr>
      <w:rFonts w:ascii="Times New Roman" w:eastAsia="Times New Roman" w:hAnsi="Times New Roman" w:cs="Times New Roman"/>
    </w:rPr>
  </w:style>
  <w:style w:type="paragraph" w:customStyle="1" w:styleId="notice">
    <w:name w:val="notice"/>
    <w:basedOn w:val="a"/>
    <w:rsid w:val="00F45E60"/>
    <w:pPr>
      <w:spacing w:before="240" w:after="240" w:line="240" w:lineRule="auto"/>
      <w:ind w:left="120" w:right="120"/>
      <w:jc w:val="both"/>
    </w:pPr>
    <w:rPr>
      <w:rFonts w:ascii="Times New Roman" w:eastAsia="Times New Roman" w:hAnsi="Times New Roman" w:cs="Times New Roman"/>
      <w:sz w:val="24"/>
      <w:szCs w:val="24"/>
    </w:rPr>
  </w:style>
  <w:style w:type="paragraph" w:customStyle="1" w:styleId="messagebox">
    <w:name w:val="messagebox"/>
    <w:basedOn w:val="a"/>
    <w:rsid w:val="00F45E60"/>
    <w:pPr>
      <w:pBdr>
        <w:top w:val="single" w:sz="6" w:space="5" w:color="AAAAAA"/>
        <w:left w:val="single" w:sz="6" w:space="5" w:color="AAAAAA"/>
        <w:bottom w:val="single" w:sz="6" w:space="5" w:color="AAAAAA"/>
        <w:right w:val="single" w:sz="6" w:space="5" w:color="AAAAAA"/>
      </w:pBdr>
      <w:shd w:val="clear" w:color="auto" w:fill="F9F9F9"/>
      <w:spacing w:after="240" w:line="240" w:lineRule="auto"/>
      <w:textAlignment w:val="center"/>
    </w:pPr>
    <w:rPr>
      <w:rFonts w:ascii="Times New Roman" w:eastAsia="Times New Roman" w:hAnsi="Times New Roman" w:cs="Times New Roman"/>
    </w:rPr>
  </w:style>
  <w:style w:type="paragraph" w:customStyle="1" w:styleId="references-small">
    <w:name w:val="references-small"/>
    <w:basedOn w:val="a"/>
    <w:rsid w:val="00F45E60"/>
    <w:pPr>
      <w:spacing w:after="0" w:line="240" w:lineRule="auto"/>
    </w:pPr>
    <w:rPr>
      <w:rFonts w:ascii="Times New Roman" w:eastAsia="Times New Roman" w:hAnsi="Times New Roman" w:cs="Times New Roman"/>
    </w:rPr>
  </w:style>
  <w:style w:type="paragraph" w:customStyle="1" w:styleId="references-scroll">
    <w:name w:val="references-scroll"/>
    <w:basedOn w:val="a"/>
    <w:rsid w:val="00F45E60"/>
    <w:pPr>
      <w:spacing w:after="0" w:line="240" w:lineRule="auto"/>
    </w:pPr>
    <w:rPr>
      <w:rFonts w:ascii="Times New Roman" w:eastAsia="Times New Roman" w:hAnsi="Times New Roman" w:cs="Times New Roman"/>
      <w:sz w:val="24"/>
      <w:szCs w:val="24"/>
    </w:rPr>
  </w:style>
  <w:style w:type="paragraph" w:customStyle="1" w:styleId="printonly">
    <w:name w:val="printonly"/>
    <w:basedOn w:val="a"/>
    <w:rsid w:val="00F45E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ablink">
    <w:name w:val="dablink"/>
    <w:basedOn w:val="a"/>
    <w:rsid w:val="00F45E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rellink">
    <w:name w:val="rellink"/>
    <w:basedOn w:val="a"/>
    <w:rsid w:val="00F45E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coordinates">
    <w:name w:val="coordinates"/>
    <w:basedOn w:val="a"/>
    <w:rsid w:val="00F45E60"/>
    <w:pPr>
      <w:spacing w:after="0" w:line="240" w:lineRule="auto"/>
    </w:pPr>
    <w:rPr>
      <w:rFonts w:ascii="Times New Roman" w:eastAsia="Times New Roman" w:hAnsi="Times New Roman" w:cs="Times New Roman"/>
      <w:sz w:val="24"/>
      <w:szCs w:val="24"/>
    </w:rPr>
  </w:style>
  <w:style w:type="paragraph" w:customStyle="1" w:styleId="geo-google">
    <w:name w:val="geo-google"/>
    <w:basedOn w:val="a"/>
    <w:rsid w:val="00F45E60"/>
    <w:pPr>
      <w:spacing w:before="100" w:beforeAutospacing="1" w:after="100" w:afterAutospacing="1" w:line="240" w:lineRule="atLeast"/>
    </w:pPr>
    <w:rPr>
      <w:rFonts w:ascii="Times New Roman" w:eastAsia="Times New Roman" w:hAnsi="Times New Roman" w:cs="Times New Roman"/>
      <w:b/>
      <w:bCs/>
      <w:sz w:val="24"/>
      <w:szCs w:val="24"/>
    </w:rPr>
  </w:style>
  <w:style w:type="paragraph" w:customStyle="1" w:styleId="geo-osm">
    <w:name w:val="geo-osm"/>
    <w:basedOn w:val="a"/>
    <w:rsid w:val="00F45E60"/>
    <w:pPr>
      <w:spacing w:before="100" w:beforeAutospacing="1" w:after="100" w:afterAutospacing="1" w:line="240" w:lineRule="atLeast"/>
    </w:pPr>
    <w:rPr>
      <w:rFonts w:ascii="Times New Roman" w:eastAsia="Times New Roman" w:hAnsi="Times New Roman" w:cs="Times New Roman"/>
      <w:b/>
      <w:bCs/>
      <w:sz w:val="24"/>
      <w:szCs w:val="24"/>
    </w:rPr>
  </w:style>
  <w:style w:type="paragraph" w:customStyle="1" w:styleId="geo-yandex">
    <w:name w:val="geo-yandex"/>
    <w:basedOn w:val="a"/>
    <w:rsid w:val="00F45E60"/>
    <w:pPr>
      <w:spacing w:before="100" w:beforeAutospacing="1" w:after="100" w:afterAutospacing="1" w:line="240" w:lineRule="atLeast"/>
    </w:pPr>
    <w:rPr>
      <w:rFonts w:ascii="Times New Roman" w:eastAsia="Times New Roman" w:hAnsi="Times New Roman" w:cs="Times New Roman"/>
      <w:b/>
      <w:bCs/>
      <w:sz w:val="24"/>
      <w:szCs w:val="24"/>
    </w:rPr>
  </w:style>
  <w:style w:type="paragraph" w:customStyle="1" w:styleId="geo-multi-punct">
    <w:name w:val="geo-multi-punct"/>
    <w:basedOn w:val="a"/>
    <w:rsid w:val="00F45E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lat">
    <w:name w:val="geo-lat"/>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lon">
    <w:name w:val="geo-lon"/>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templatelink">
    <w:name w:val="wp-templatelink"/>
    <w:basedOn w:val="a"/>
    <w:rsid w:val="00F45E60"/>
    <w:pPr>
      <w:spacing w:before="100" w:beforeAutospacing="1" w:after="100" w:afterAutospacing="1" w:line="240" w:lineRule="auto"/>
    </w:pPr>
    <w:rPr>
      <w:rFonts w:ascii="Times New Roman" w:eastAsia="Times New Roman" w:hAnsi="Times New Roman" w:cs="Times New Roman"/>
      <w:color w:val="9098A0"/>
      <w:sz w:val="24"/>
      <w:szCs w:val="24"/>
    </w:rPr>
  </w:style>
  <w:style w:type="paragraph" w:customStyle="1" w:styleId="mw-fr-reviewlink">
    <w:name w:val="mw-fr-reviewlink"/>
    <w:basedOn w:val="a"/>
    <w:rsid w:val="00F45E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r-hist-basic-user">
    <w:name w:val="fr-hist-basic-user"/>
    <w:basedOn w:val="a"/>
    <w:rsid w:val="00F45E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r-hist-basic-auto">
    <w:name w:val="fr-hist-basic-auto"/>
    <w:basedOn w:val="a"/>
    <w:rsid w:val="00F45E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laggedrevs-pending">
    <w:name w:val="flaggedrevs-pending"/>
    <w:basedOn w:val="a"/>
    <w:rsid w:val="00F45E60"/>
    <w:pPr>
      <w:shd w:val="clear" w:color="auto"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tchlist-msg">
    <w:name w:val="watchlist-msg"/>
    <w:basedOn w:val="a"/>
    <w:rsid w:val="00F45E60"/>
    <w:pPr>
      <w:pBdr>
        <w:top w:val="single" w:sz="4" w:space="6" w:color="FFDD44"/>
        <w:left w:val="single" w:sz="4" w:space="8" w:color="FFDD44"/>
        <w:bottom w:val="single" w:sz="4" w:space="6" w:color="FFDD44"/>
        <w:right w:val="single" w:sz="4" w:space="8" w:color="FFDD44"/>
      </w:pBdr>
      <w:shd w:val="clear" w:color="auto" w:fill="FFFFE0"/>
      <w:spacing w:before="100" w:beforeAutospacing="1" w:after="100" w:afterAutospacing="1" w:line="336" w:lineRule="atLeast"/>
      <w:ind w:left="240"/>
    </w:pPr>
    <w:rPr>
      <w:rFonts w:ascii="Times New Roman" w:eastAsia="Times New Roman" w:hAnsi="Times New Roman" w:cs="Times New Roman"/>
      <w:sz w:val="16"/>
      <w:szCs w:val="16"/>
    </w:rPr>
  </w:style>
  <w:style w:type="paragraph" w:customStyle="1" w:styleId="reflist">
    <w:name w:val="reflist"/>
    <w:basedOn w:val="a"/>
    <w:rsid w:val="00F45E60"/>
    <w:pPr>
      <w:spacing w:after="0" w:line="240" w:lineRule="auto"/>
    </w:pPr>
    <w:rPr>
      <w:rFonts w:ascii="Times New Roman" w:eastAsia="Times New Roman" w:hAnsi="Times New Roman" w:cs="Times New Roman"/>
      <w:sz w:val="24"/>
      <w:szCs w:val="24"/>
    </w:rPr>
  </w:style>
  <w:style w:type="paragraph" w:customStyle="1" w:styleId="reflist1">
    <w:name w:val="reflist1"/>
    <w:basedOn w:val="a"/>
    <w:rsid w:val="00F45E60"/>
    <w:pPr>
      <w:spacing w:after="0" w:line="240" w:lineRule="auto"/>
    </w:pPr>
    <w:rPr>
      <w:rFonts w:ascii="Times New Roman" w:eastAsia="Times New Roman" w:hAnsi="Times New Roman" w:cs="Times New Roman"/>
      <w:sz w:val="24"/>
      <w:szCs w:val="24"/>
    </w:rPr>
  </w:style>
  <w:style w:type="paragraph" w:customStyle="1" w:styleId="reflist2">
    <w:name w:val="reflist2"/>
    <w:basedOn w:val="a"/>
    <w:rsid w:val="00F45E60"/>
    <w:pPr>
      <w:spacing w:after="0" w:line="240" w:lineRule="auto"/>
    </w:pPr>
    <w:rPr>
      <w:rFonts w:ascii="Times New Roman" w:eastAsia="Times New Roman" w:hAnsi="Times New Roman" w:cs="Times New Roman"/>
      <w:sz w:val="24"/>
      <w:szCs w:val="24"/>
    </w:rPr>
  </w:style>
  <w:style w:type="paragraph" w:customStyle="1" w:styleId="reflist3">
    <w:name w:val="reflist3"/>
    <w:basedOn w:val="a"/>
    <w:rsid w:val="00F45E60"/>
    <w:pPr>
      <w:spacing w:after="0" w:line="240" w:lineRule="auto"/>
    </w:pPr>
    <w:rPr>
      <w:rFonts w:ascii="Times New Roman" w:eastAsia="Times New Roman" w:hAnsi="Times New Roman" w:cs="Times New Roman"/>
      <w:sz w:val="24"/>
      <w:szCs w:val="24"/>
    </w:rPr>
  </w:style>
  <w:style w:type="paragraph" w:customStyle="1" w:styleId="reflist4">
    <w:name w:val="reflist4"/>
    <w:basedOn w:val="a"/>
    <w:rsid w:val="00F45E60"/>
    <w:pPr>
      <w:spacing w:after="0" w:line="240" w:lineRule="auto"/>
    </w:pPr>
    <w:rPr>
      <w:rFonts w:ascii="Times New Roman" w:eastAsia="Times New Roman" w:hAnsi="Times New Roman" w:cs="Times New Roman"/>
      <w:sz w:val="24"/>
      <w:szCs w:val="24"/>
    </w:rPr>
  </w:style>
  <w:style w:type="paragraph" w:customStyle="1" w:styleId="ipa">
    <w:name w:val="ipa"/>
    <w:basedOn w:val="a"/>
    <w:rsid w:val="00F45E60"/>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
    <w:name w:val="unicode"/>
    <w:basedOn w:val="a"/>
    <w:rsid w:val="00F45E60"/>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iw-focus">
    <w:name w:val="iw-focus"/>
    <w:basedOn w:val="a"/>
    <w:rsid w:val="00F45E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w-babel">
    <w:name w:val="iw-babel"/>
    <w:basedOn w:val="a"/>
    <w:rsid w:val="00F45E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ui-button-large">
    <w:name w:val="ui-button-larg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icon-only">
    <w:name w:val="ui-button-icon-only"/>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icons-only">
    <w:name w:val="ui-button-icons-only"/>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green">
    <w:name w:val="ui-button-green"/>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blue">
    <w:name w:val="ui-button-blu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red">
    <w:name w:val="ui-button-red"/>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left">
    <w:name w:val="text-left"/>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right">
    <w:name w:val="text-right"/>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enter">
    <w:name w:val="text-center"/>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
    <w:name w:val="hid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
    <w:name w:val="column"/>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s">
    <w:name w:val="columns"/>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grid">
    <w:name w:val="block-grid"/>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title">
    <w:name w:val="uls-titl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no-results-found-title">
    <w:name w:val="uls-no-results-found-titl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region">
    <w:name w:val="uls-region"/>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filter">
    <w:name w:val="languagefilter"/>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
    <w:name w:val="search"/>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label">
    <w:name w:val="search-label"/>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filter-clear">
    <w:name w:val="languagefilter-clear"/>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input">
    <w:name w:val="filterinput"/>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suggestion">
    <w:name w:val="filtersuggestion"/>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
    <w:name w:val="special-label"/>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
    <w:name w:val="ui-button-text"/>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
    <w:name w:val="ui-dialog-titlebar"/>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
    <w:name w:val="ui-dialog-titl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
    <w:name w:val="ui-dialog-titlebar-clos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content">
    <w:name w:val="ui-dialog-content"/>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
    <w:name w:val="ui-dialog-buttonpan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2">
    <w:name w:val="toclevel-2"/>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3">
    <w:name w:val="toclevel-3"/>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4">
    <w:name w:val="toclevel-4"/>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5">
    <w:name w:val="toclevel-5"/>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6">
    <w:name w:val="toclevel-6"/>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7">
    <w:name w:val="toclevel-7"/>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oatleft">
    <w:name w:val="floatleft"/>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
    <w:name w:val="imag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closethick">
    <w:name w:val="ui-icon-closethick"/>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
    <w:name w:val="on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o">
    <w:name w:val="two"/>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ree">
    <w:name w:val="thre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ur">
    <w:name w:val="four"/>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ve">
    <w:name w:val="fiv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x">
    <w:name w:val="six"/>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ven">
    <w:name w:val="seven"/>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ight">
    <w:name w:val="eight"/>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ine">
    <w:name w:val="nin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n">
    <w:name w:val="ten"/>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leven">
    <w:name w:val="eleven"/>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elve">
    <w:name w:val="twelv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by-one">
    <w:name w:val="offset-by-on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by-two">
    <w:name w:val="offset-by-two"/>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by-three">
    <w:name w:val="offset-by-thre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by-four">
    <w:name w:val="offset-by-four"/>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by-five">
    <w:name w:val="offset-by-fiv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by-six">
    <w:name w:val="offset-by-six"/>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by-seven">
    <w:name w:val="offset-by-seven"/>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by-eight">
    <w:name w:val="offset-by-eight"/>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by-nine">
    <w:name w:val="offset-by-nin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by-ten">
    <w:name w:val="offset-by-ten"/>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lcd-region-title">
    <w:name w:val="uls-lcd-region-title"/>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block">
    <w:name w:val="map-block"/>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box-text-small">
    <w:name w:val="ambox-text-small"/>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settings-trigger">
    <w:name w:val="uls-settings-trigger"/>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text">
    <w:name w:val="alert-text"/>
    <w:basedOn w:val="a"/>
    <w:rsid w:val="00F45E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ransparent">
    <w:name w:val="transparent"/>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inlinksneverexpand">
    <w:name w:val="plainlinksneverexpand"/>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caption">
    <w:name w:val="subcaption"/>
    <w:basedOn w:val="a0"/>
    <w:rsid w:val="00F45E60"/>
  </w:style>
  <w:style w:type="paragraph" w:customStyle="1" w:styleId="tipsy-arrow1">
    <w:name w:val="tipsy-arrow1"/>
    <w:basedOn w:val="a"/>
    <w:rsid w:val="00F45E60"/>
    <w:pPr>
      <w:spacing w:before="100" w:beforeAutospacing="1" w:after="100" w:afterAutospacing="1" w:line="240" w:lineRule="auto"/>
      <w:ind w:left="-61"/>
    </w:pPr>
    <w:rPr>
      <w:rFonts w:ascii="Times New Roman" w:eastAsia="Times New Roman" w:hAnsi="Times New Roman" w:cs="Times New Roman"/>
      <w:sz w:val="24"/>
      <w:szCs w:val="24"/>
    </w:rPr>
  </w:style>
  <w:style w:type="paragraph" w:customStyle="1" w:styleId="tipsy-arrow2">
    <w:name w:val="tipsy-arrow2"/>
    <w:basedOn w:val="a"/>
    <w:rsid w:val="00F45E60"/>
    <w:pPr>
      <w:spacing w:before="100" w:beforeAutospacing="1" w:after="100" w:afterAutospacing="1" w:line="240" w:lineRule="auto"/>
      <w:ind w:left="-61"/>
    </w:pPr>
    <w:rPr>
      <w:rFonts w:ascii="Times New Roman" w:eastAsia="Times New Roman" w:hAnsi="Times New Roman" w:cs="Times New Roman"/>
      <w:sz w:val="24"/>
      <w:szCs w:val="24"/>
    </w:rPr>
  </w:style>
  <w:style w:type="paragraph" w:customStyle="1" w:styleId="tipsy-arrow3">
    <w:name w:val="tipsy-arrow3"/>
    <w:basedOn w:val="a"/>
    <w:rsid w:val="00F45E60"/>
    <w:pPr>
      <w:spacing w:after="100" w:afterAutospacing="1" w:line="240" w:lineRule="auto"/>
    </w:pPr>
    <w:rPr>
      <w:rFonts w:ascii="Times New Roman" w:eastAsia="Times New Roman" w:hAnsi="Times New Roman" w:cs="Times New Roman"/>
      <w:sz w:val="24"/>
      <w:szCs w:val="24"/>
    </w:rPr>
  </w:style>
  <w:style w:type="paragraph" w:customStyle="1" w:styleId="tipsy-arrow4">
    <w:name w:val="tipsy-arrow4"/>
    <w:basedOn w:val="a"/>
    <w:rsid w:val="00F45E60"/>
    <w:pPr>
      <w:spacing w:after="100" w:afterAutospacing="1" w:line="240" w:lineRule="auto"/>
    </w:pPr>
    <w:rPr>
      <w:rFonts w:ascii="Times New Roman" w:eastAsia="Times New Roman" w:hAnsi="Times New Roman" w:cs="Times New Roman"/>
      <w:sz w:val="24"/>
      <w:szCs w:val="24"/>
    </w:rPr>
  </w:style>
  <w:style w:type="paragraph" w:customStyle="1" w:styleId="text-left1">
    <w:name w:val="text-left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right1">
    <w:name w:val="text-right1"/>
    <w:basedOn w:val="a"/>
    <w:rsid w:val="00F45E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enter1">
    <w:name w:val="text-center1"/>
    <w:basedOn w:val="a"/>
    <w:rsid w:val="00F45E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hide1">
    <w:name w:val="hide1"/>
    <w:basedOn w:val="a"/>
    <w:rsid w:val="00F45E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highlight1">
    <w:name w:val="highlight1"/>
    <w:basedOn w:val="a"/>
    <w:rsid w:val="00F45E60"/>
    <w:pPr>
      <w:shd w:val="clear" w:color="auto" w:fill="FFFF9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row1">
    <w:name w:val="row1"/>
    <w:basedOn w:val="a"/>
    <w:rsid w:val="00F45E60"/>
    <w:pPr>
      <w:spacing w:after="0" w:line="240" w:lineRule="auto"/>
    </w:pPr>
    <w:rPr>
      <w:rFonts w:ascii="Times New Roman" w:eastAsia="Times New Roman" w:hAnsi="Times New Roman" w:cs="Times New Roman"/>
      <w:sz w:val="24"/>
      <w:szCs w:val="24"/>
    </w:rPr>
  </w:style>
  <w:style w:type="paragraph" w:customStyle="1" w:styleId="row2">
    <w:name w:val="row2"/>
    <w:basedOn w:val="a"/>
    <w:rsid w:val="00F45E60"/>
    <w:pPr>
      <w:spacing w:after="0" w:line="240" w:lineRule="auto"/>
      <w:ind w:left="-61" w:right="-61"/>
    </w:pPr>
    <w:rPr>
      <w:rFonts w:ascii="Times New Roman" w:eastAsia="Times New Roman" w:hAnsi="Times New Roman" w:cs="Times New Roman"/>
      <w:sz w:val="24"/>
      <w:szCs w:val="24"/>
    </w:rPr>
  </w:style>
  <w:style w:type="paragraph" w:customStyle="1" w:styleId="column1">
    <w:name w:val="column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s1">
    <w:name w:val="columns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1">
    <w:name w:val="one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o1">
    <w:name w:val="two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ree1">
    <w:name w:val="three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ur1">
    <w:name w:val="four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ve1">
    <w:name w:val="five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x1">
    <w:name w:val="six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ven1">
    <w:name w:val="seven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ight1">
    <w:name w:val="eight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ine1">
    <w:name w:val="nine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n1">
    <w:name w:val="ten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leven1">
    <w:name w:val="eleven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elve1">
    <w:name w:val="twelve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by-one1">
    <w:name w:val="offset-by-one1"/>
    <w:basedOn w:val="a"/>
    <w:rsid w:val="00F45E60"/>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by-two1">
    <w:name w:val="offset-by-two1"/>
    <w:basedOn w:val="a"/>
    <w:rsid w:val="00F45E60"/>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by-three1">
    <w:name w:val="offset-by-three1"/>
    <w:basedOn w:val="a"/>
    <w:rsid w:val="00F45E60"/>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by-four1">
    <w:name w:val="offset-by-four1"/>
    <w:basedOn w:val="a"/>
    <w:rsid w:val="00F45E60"/>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by-five1">
    <w:name w:val="offset-by-five1"/>
    <w:basedOn w:val="a"/>
    <w:rsid w:val="00F45E60"/>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by-six1">
    <w:name w:val="offset-by-six1"/>
    <w:basedOn w:val="a"/>
    <w:rsid w:val="00F45E60"/>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by-seven1">
    <w:name w:val="offset-by-seven1"/>
    <w:basedOn w:val="a"/>
    <w:rsid w:val="00F45E60"/>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by-eight1">
    <w:name w:val="offset-by-eight1"/>
    <w:basedOn w:val="a"/>
    <w:rsid w:val="00F45E60"/>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by-nine1">
    <w:name w:val="offset-by-nine1"/>
    <w:basedOn w:val="a"/>
    <w:rsid w:val="00F45E60"/>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by-ten1">
    <w:name w:val="offset-by-ten1"/>
    <w:basedOn w:val="a"/>
    <w:rsid w:val="00F45E60"/>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block-grid1">
    <w:name w:val="block-grid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title1">
    <w:name w:val="uls-title1"/>
    <w:basedOn w:val="a"/>
    <w:rsid w:val="00F45E60"/>
    <w:pPr>
      <w:spacing w:before="100" w:beforeAutospacing="1" w:after="100" w:afterAutospacing="1" w:line="300" w:lineRule="atLeast"/>
    </w:pPr>
    <w:rPr>
      <w:rFonts w:ascii="Times New Roman" w:eastAsia="Times New Roman" w:hAnsi="Times New Roman" w:cs="Times New Roman"/>
      <w:color w:val="555555"/>
      <w:sz w:val="36"/>
      <w:szCs w:val="36"/>
    </w:rPr>
  </w:style>
  <w:style w:type="paragraph" w:customStyle="1" w:styleId="uls-no-results-found-title1">
    <w:name w:val="uls-no-results-found-title1"/>
    <w:basedOn w:val="a"/>
    <w:rsid w:val="00F45E60"/>
    <w:pPr>
      <w:spacing w:after="182" w:line="360" w:lineRule="atLeast"/>
    </w:pPr>
    <w:rPr>
      <w:rFonts w:ascii="Times New Roman" w:eastAsia="Times New Roman" w:hAnsi="Times New Roman" w:cs="Times New Roman"/>
      <w:b/>
      <w:bCs/>
      <w:color w:val="555555"/>
      <w:sz w:val="32"/>
      <w:szCs w:val="32"/>
    </w:rPr>
  </w:style>
  <w:style w:type="paragraph" w:customStyle="1" w:styleId="uls-lcd-region-title1">
    <w:name w:val="uls-lcd-region-title1"/>
    <w:basedOn w:val="a"/>
    <w:rsid w:val="00F45E60"/>
    <w:pPr>
      <w:spacing w:after="121" w:line="360" w:lineRule="atLeast"/>
    </w:pPr>
    <w:rPr>
      <w:rFonts w:ascii="Times New Roman" w:eastAsia="Times New Roman" w:hAnsi="Times New Roman" w:cs="Times New Roman"/>
      <w:color w:val="777777"/>
      <w:sz w:val="28"/>
      <w:szCs w:val="28"/>
    </w:rPr>
  </w:style>
  <w:style w:type="paragraph" w:customStyle="1" w:styleId="active1">
    <w:name w:val="active1"/>
    <w:basedOn w:val="a"/>
    <w:rsid w:val="00F45E60"/>
    <w:pPr>
      <w:pBdr>
        <w:bottom w:val="single" w:sz="24" w:space="0" w:color="3366B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block1">
    <w:name w:val="map-block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block2">
    <w:name w:val="map-block2"/>
    <w:basedOn w:val="a"/>
    <w:rsid w:val="00F45E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active2">
    <w:name w:val="active2"/>
    <w:basedOn w:val="a"/>
    <w:rsid w:val="00F45E60"/>
    <w:pPr>
      <w:pBdr>
        <w:bottom w:val="single" w:sz="24" w:space="0" w:color="3366B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filter1">
    <w:name w:val="languagefilter1"/>
    <w:basedOn w:val="a"/>
    <w:rsid w:val="00F45E60"/>
    <w:pPr>
      <w:pBdr>
        <w:top w:val="single" w:sz="4" w:space="4" w:color="C9C9C9"/>
        <w:left w:val="single" w:sz="4" w:space="4" w:color="C9C9C9"/>
        <w:bottom w:val="single" w:sz="4" w:space="4" w:color="C9C9C9"/>
        <w:right w:val="single" w:sz="4" w:space="4" w:color="C9C9C9"/>
      </w:pBd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search1">
    <w:name w:val="search1"/>
    <w:basedOn w:val="a"/>
    <w:rsid w:val="00F45E60"/>
    <w:pPr>
      <w:pBdr>
        <w:top w:val="single" w:sz="4" w:space="10" w:color="AAAAAA"/>
        <w:bottom w:val="single" w:sz="4" w:space="10" w:color="DDDDDD"/>
      </w:pBdr>
      <w:shd w:val="clear" w:color="auto" w:fill="F8F8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label1">
    <w:name w:val="search-label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filter-clear1">
    <w:name w:val="languagefilter-clear1"/>
    <w:basedOn w:val="a"/>
    <w:rsid w:val="00F45E60"/>
    <w:pPr>
      <w:spacing w:before="100" w:beforeAutospacing="1" w:after="100" w:afterAutospacing="1" w:line="240" w:lineRule="auto"/>
      <w:ind w:left="-387"/>
    </w:pPr>
    <w:rPr>
      <w:rFonts w:ascii="Times New Roman" w:eastAsia="Times New Roman" w:hAnsi="Times New Roman" w:cs="Times New Roman"/>
      <w:sz w:val="24"/>
      <w:szCs w:val="24"/>
    </w:rPr>
  </w:style>
  <w:style w:type="paragraph" w:customStyle="1" w:styleId="filterinput1">
    <w:name w:val="filterinput1"/>
    <w:basedOn w:val="a"/>
    <w:rsid w:val="00F45E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filtersuggestion1">
    <w:name w:val="filtersuggestion1"/>
    <w:basedOn w:val="a"/>
    <w:rsid w:val="00F45E60"/>
    <w:pPr>
      <w:shd w:val="clear" w:color="auto" w:fill="FFFFFF"/>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columns2">
    <w:name w:val="columns2"/>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settings-trigger1">
    <w:name w:val="uls-settings-trigger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settings-trigger2">
    <w:name w:val="uls-settings-trigger2"/>
    <w:basedOn w:val="a"/>
    <w:rsid w:val="00F45E60"/>
    <w:pPr>
      <w:spacing w:before="36" w:after="100" w:afterAutospacing="1" w:line="240" w:lineRule="auto"/>
    </w:pPr>
    <w:rPr>
      <w:rFonts w:ascii="Times New Roman" w:eastAsia="Times New Roman" w:hAnsi="Times New Roman" w:cs="Times New Roman"/>
      <w:sz w:val="24"/>
      <w:szCs w:val="24"/>
    </w:rPr>
  </w:style>
  <w:style w:type="paragraph" w:customStyle="1" w:styleId="settings-text1">
    <w:name w:val="settings-text1"/>
    <w:basedOn w:val="a"/>
    <w:rsid w:val="00F45E60"/>
    <w:pPr>
      <w:spacing w:before="100" w:beforeAutospacing="1" w:after="100" w:afterAutospacing="1" w:line="240" w:lineRule="auto"/>
    </w:pPr>
    <w:rPr>
      <w:rFonts w:ascii="Times New Roman" w:eastAsia="Times New Roman" w:hAnsi="Times New Roman" w:cs="Times New Roman"/>
      <w:color w:val="252525"/>
      <w:sz w:val="18"/>
      <w:szCs w:val="18"/>
    </w:rPr>
  </w:style>
  <w:style w:type="paragraph" w:customStyle="1" w:styleId="ime-perime-help1">
    <w:name w:val="ime-perime-help1"/>
    <w:basedOn w:val="a"/>
    <w:rsid w:val="00F45E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pecial-label1">
    <w:name w:val="special-label1"/>
    <w:basedOn w:val="a"/>
    <w:rsid w:val="00F45E60"/>
    <w:pPr>
      <w:spacing w:before="100" w:beforeAutospacing="1" w:after="100" w:afterAutospacing="1" w:line="240" w:lineRule="auto"/>
    </w:pPr>
    <w:rPr>
      <w:rFonts w:ascii="Times New Roman" w:eastAsia="Times New Roman" w:hAnsi="Times New Roman" w:cs="Times New Roman"/>
      <w:color w:val="808080"/>
      <w:sz w:val="24"/>
      <w:szCs w:val="24"/>
    </w:rPr>
  </w:style>
  <w:style w:type="paragraph" w:customStyle="1" w:styleId="special-query1">
    <w:name w:val="special-query1"/>
    <w:basedOn w:val="a"/>
    <w:rsid w:val="00F45E60"/>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a"/>
    <w:rsid w:val="00F45E60"/>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a"/>
    <w:rsid w:val="00F45E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a"/>
    <w:rsid w:val="00F45E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play-btn-large1">
    <w:name w:val="play-btn-large1"/>
    <w:basedOn w:val="a"/>
    <w:rsid w:val="00F45E60"/>
    <w:pPr>
      <w:spacing w:after="100" w:afterAutospacing="1" w:line="240" w:lineRule="auto"/>
      <w:ind w:left="-424"/>
    </w:pPr>
    <w:rPr>
      <w:rFonts w:ascii="Times New Roman" w:eastAsia="Times New Roman" w:hAnsi="Times New Roman" w:cs="Times New Roman"/>
      <w:sz w:val="24"/>
      <w:szCs w:val="24"/>
    </w:rPr>
  </w:style>
  <w:style w:type="paragraph" w:customStyle="1" w:styleId="ui-widget1">
    <w:name w:val="ui-widget1"/>
    <w:basedOn w:val="a"/>
    <w:rsid w:val="00F45E60"/>
    <w:pPr>
      <w:spacing w:before="100" w:beforeAutospacing="1" w:after="100" w:afterAutospacing="1" w:line="240" w:lineRule="auto"/>
    </w:pPr>
    <w:rPr>
      <w:rFonts w:ascii="Arial" w:eastAsia="Times New Roman" w:hAnsi="Arial" w:cs="Arial"/>
      <w:sz w:val="24"/>
      <w:szCs w:val="24"/>
    </w:rPr>
  </w:style>
  <w:style w:type="paragraph" w:customStyle="1" w:styleId="ui-state-default1">
    <w:name w:val="ui-state-default1"/>
    <w:basedOn w:val="a"/>
    <w:rsid w:val="00F45E60"/>
    <w:pPr>
      <w:pBdr>
        <w:top w:val="single" w:sz="4" w:space="0" w:color="AED0EA"/>
        <w:left w:val="single" w:sz="4" w:space="0" w:color="AED0EA"/>
        <w:bottom w:val="single" w:sz="4" w:space="0" w:color="AED0EA"/>
        <w:right w:val="single" w:sz="4"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default2">
    <w:name w:val="ui-state-default2"/>
    <w:basedOn w:val="a"/>
    <w:rsid w:val="00F45E60"/>
    <w:pPr>
      <w:pBdr>
        <w:top w:val="single" w:sz="4" w:space="0" w:color="AED0EA"/>
        <w:left w:val="single" w:sz="4" w:space="0" w:color="AED0EA"/>
        <w:bottom w:val="single" w:sz="4" w:space="0" w:color="AED0EA"/>
        <w:right w:val="single" w:sz="4"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hover1">
    <w:name w:val="ui-state-hover1"/>
    <w:basedOn w:val="a"/>
    <w:rsid w:val="00F45E60"/>
    <w:pPr>
      <w:pBdr>
        <w:top w:val="single" w:sz="4" w:space="0" w:color="74B2E2"/>
        <w:left w:val="single" w:sz="4" w:space="0" w:color="74B2E2"/>
        <w:bottom w:val="single" w:sz="4" w:space="0" w:color="74B2E2"/>
        <w:right w:val="single" w:sz="4"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hover2">
    <w:name w:val="ui-state-hover2"/>
    <w:basedOn w:val="a"/>
    <w:rsid w:val="00F45E60"/>
    <w:pPr>
      <w:pBdr>
        <w:top w:val="single" w:sz="4" w:space="0" w:color="74B2E2"/>
        <w:left w:val="single" w:sz="4" w:space="0" w:color="74B2E2"/>
        <w:bottom w:val="single" w:sz="4" w:space="0" w:color="74B2E2"/>
        <w:right w:val="single" w:sz="4"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1">
    <w:name w:val="ui-state-focus1"/>
    <w:basedOn w:val="a"/>
    <w:rsid w:val="00F45E60"/>
    <w:pPr>
      <w:pBdr>
        <w:top w:val="single" w:sz="4" w:space="0" w:color="74B2E2"/>
        <w:left w:val="single" w:sz="4" w:space="0" w:color="74B2E2"/>
        <w:bottom w:val="single" w:sz="4" w:space="0" w:color="74B2E2"/>
        <w:right w:val="single" w:sz="4"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2">
    <w:name w:val="ui-state-focus2"/>
    <w:basedOn w:val="a"/>
    <w:rsid w:val="00F45E60"/>
    <w:pPr>
      <w:pBdr>
        <w:top w:val="single" w:sz="4" w:space="0" w:color="74B2E2"/>
        <w:left w:val="single" w:sz="4" w:space="0" w:color="74B2E2"/>
        <w:bottom w:val="single" w:sz="4" w:space="0" w:color="74B2E2"/>
        <w:right w:val="single" w:sz="4"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active1">
    <w:name w:val="ui-state-active1"/>
    <w:basedOn w:val="a"/>
    <w:rsid w:val="00F45E60"/>
    <w:pPr>
      <w:pBdr>
        <w:top w:val="single" w:sz="4" w:space="0" w:color="CCCCCC"/>
        <w:left w:val="single" w:sz="4" w:space="0" w:color="CCCCCC"/>
        <w:bottom w:val="single" w:sz="4" w:space="0" w:color="CCCCCC"/>
        <w:right w:val="single" w:sz="4"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active2">
    <w:name w:val="ui-state-active2"/>
    <w:basedOn w:val="a"/>
    <w:rsid w:val="00F45E60"/>
    <w:pPr>
      <w:pBdr>
        <w:top w:val="single" w:sz="4" w:space="0" w:color="CCCCCC"/>
        <w:left w:val="single" w:sz="4" w:space="0" w:color="CCCCCC"/>
        <w:bottom w:val="single" w:sz="4" w:space="0" w:color="CCCCCC"/>
        <w:right w:val="single" w:sz="4"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highlight1">
    <w:name w:val="ui-state-highlight1"/>
    <w:basedOn w:val="a"/>
    <w:rsid w:val="00F45E60"/>
    <w:pPr>
      <w:pBdr>
        <w:top w:val="single" w:sz="4" w:space="0" w:color="F9DD34"/>
        <w:left w:val="single" w:sz="4" w:space="0" w:color="F9DD34"/>
        <w:bottom w:val="single" w:sz="4" w:space="0" w:color="F9DD34"/>
        <w:right w:val="single" w:sz="4"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a"/>
    <w:rsid w:val="00F45E60"/>
    <w:pPr>
      <w:pBdr>
        <w:top w:val="single" w:sz="4" w:space="0" w:color="F9DD34"/>
        <w:left w:val="single" w:sz="4" w:space="0" w:color="F9DD34"/>
        <w:bottom w:val="single" w:sz="4" w:space="0" w:color="F9DD34"/>
        <w:right w:val="single" w:sz="4"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a"/>
    <w:rsid w:val="00F45E60"/>
    <w:pPr>
      <w:pBdr>
        <w:top w:val="single" w:sz="4" w:space="0" w:color="CD0A0A"/>
        <w:left w:val="single" w:sz="4" w:space="0" w:color="CD0A0A"/>
        <w:bottom w:val="single" w:sz="4" w:space="0" w:color="CD0A0A"/>
        <w:right w:val="single" w:sz="4"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2">
    <w:name w:val="ui-state-error2"/>
    <w:basedOn w:val="a"/>
    <w:rsid w:val="00F45E60"/>
    <w:pPr>
      <w:pBdr>
        <w:top w:val="single" w:sz="4" w:space="0" w:color="CD0A0A"/>
        <w:left w:val="single" w:sz="4" w:space="0" w:color="CD0A0A"/>
        <w:bottom w:val="single" w:sz="4" w:space="0" w:color="CD0A0A"/>
        <w:right w:val="single" w:sz="4"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1">
    <w:name w:val="ui-state-error-text1"/>
    <w:basedOn w:val="a"/>
    <w:rsid w:val="00F45E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2">
    <w:name w:val="ui-state-error-text2"/>
    <w:basedOn w:val="a"/>
    <w:rsid w:val="00F45E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1">
    <w:name w:val="ui-priority-primary1"/>
    <w:basedOn w:val="a"/>
    <w:rsid w:val="00F45E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a"/>
    <w:rsid w:val="00F45E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a"/>
    <w:rsid w:val="00F45E60"/>
    <w:pPr>
      <w:spacing w:before="100" w:beforeAutospacing="1" w:after="100" w:afterAutospacing="1" w:line="240" w:lineRule="auto"/>
      <w:ind w:hanging="30424"/>
    </w:pPr>
    <w:rPr>
      <w:rFonts w:ascii="Times New Roman" w:eastAsia="Times New Roman" w:hAnsi="Times New Roman" w:cs="Times New Roman"/>
      <w:sz w:val="24"/>
      <w:szCs w:val="24"/>
    </w:rPr>
  </w:style>
  <w:style w:type="paragraph" w:customStyle="1" w:styleId="ui-icon2">
    <w:name w:val="ui-icon2"/>
    <w:basedOn w:val="a"/>
    <w:rsid w:val="00F45E60"/>
    <w:pPr>
      <w:spacing w:before="100" w:beforeAutospacing="1" w:after="100" w:afterAutospacing="1" w:line="240" w:lineRule="auto"/>
      <w:ind w:hanging="30424"/>
    </w:pPr>
    <w:rPr>
      <w:rFonts w:ascii="Times New Roman" w:eastAsia="Times New Roman" w:hAnsi="Times New Roman" w:cs="Times New Roman"/>
      <w:sz w:val="24"/>
      <w:szCs w:val="24"/>
    </w:rPr>
  </w:style>
  <w:style w:type="paragraph" w:customStyle="1" w:styleId="ui-icon3">
    <w:name w:val="ui-icon3"/>
    <w:basedOn w:val="a"/>
    <w:rsid w:val="00F45E60"/>
    <w:pPr>
      <w:spacing w:before="100" w:beforeAutospacing="1" w:after="100" w:afterAutospacing="1" w:line="240" w:lineRule="auto"/>
      <w:ind w:hanging="30424"/>
    </w:pPr>
    <w:rPr>
      <w:rFonts w:ascii="Times New Roman" w:eastAsia="Times New Roman" w:hAnsi="Times New Roman" w:cs="Times New Roman"/>
      <w:sz w:val="24"/>
      <w:szCs w:val="24"/>
    </w:rPr>
  </w:style>
  <w:style w:type="paragraph" w:customStyle="1" w:styleId="ui-icon4">
    <w:name w:val="ui-icon4"/>
    <w:basedOn w:val="a"/>
    <w:rsid w:val="00F45E60"/>
    <w:pPr>
      <w:spacing w:before="100" w:beforeAutospacing="1" w:after="100" w:afterAutospacing="1" w:line="240" w:lineRule="auto"/>
      <w:ind w:hanging="30424"/>
    </w:pPr>
    <w:rPr>
      <w:rFonts w:ascii="Times New Roman" w:eastAsia="Times New Roman" w:hAnsi="Times New Roman" w:cs="Times New Roman"/>
      <w:sz w:val="24"/>
      <w:szCs w:val="24"/>
    </w:rPr>
  </w:style>
  <w:style w:type="paragraph" w:customStyle="1" w:styleId="ui-icon5">
    <w:name w:val="ui-icon5"/>
    <w:basedOn w:val="a"/>
    <w:rsid w:val="00F45E60"/>
    <w:pPr>
      <w:spacing w:before="100" w:beforeAutospacing="1" w:after="100" w:afterAutospacing="1" w:line="240" w:lineRule="auto"/>
      <w:ind w:hanging="30424"/>
    </w:pPr>
    <w:rPr>
      <w:rFonts w:ascii="Times New Roman" w:eastAsia="Times New Roman" w:hAnsi="Times New Roman" w:cs="Times New Roman"/>
      <w:sz w:val="24"/>
      <w:szCs w:val="24"/>
    </w:rPr>
  </w:style>
  <w:style w:type="paragraph" w:customStyle="1" w:styleId="ui-icon6">
    <w:name w:val="ui-icon6"/>
    <w:basedOn w:val="a"/>
    <w:rsid w:val="00F45E60"/>
    <w:pPr>
      <w:spacing w:before="100" w:beforeAutospacing="1" w:after="100" w:afterAutospacing="1" w:line="240" w:lineRule="auto"/>
      <w:ind w:hanging="30424"/>
    </w:pPr>
    <w:rPr>
      <w:rFonts w:ascii="Times New Roman" w:eastAsia="Times New Roman" w:hAnsi="Times New Roman" w:cs="Times New Roman"/>
      <w:sz w:val="24"/>
      <w:szCs w:val="24"/>
    </w:rPr>
  </w:style>
  <w:style w:type="paragraph" w:customStyle="1" w:styleId="ui-icon7">
    <w:name w:val="ui-icon7"/>
    <w:basedOn w:val="a"/>
    <w:rsid w:val="00F45E60"/>
    <w:pPr>
      <w:spacing w:before="100" w:beforeAutospacing="1" w:after="100" w:afterAutospacing="1" w:line="240" w:lineRule="auto"/>
      <w:ind w:hanging="30424"/>
    </w:pPr>
    <w:rPr>
      <w:rFonts w:ascii="Times New Roman" w:eastAsia="Times New Roman" w:hAnsi="Times New Roman" w:cs="Times New Roman"/>
      <w:sz w:val="24"/>
      <w:szCs w:val="24"/>
    </w:rPr>
  </w:style>
  <w:style w:type="paragraph" w:customStyle="1" w:styleId="ui-icon8">
    <w:name w:val="ui-icon8"/>
    <w:basedOn w:val="a"/>
    <w:rsid w:val="00F45E60"/>
    <w:pPr>
      <w:spacing w:before="100" w:beforeAutospacing="1" w:after="100" w:afterAutospacing="1" w:line="240" w:lineRule="auto"/>
      <w:ind w:hanging="30424"/>
    </w:pPr>
    <w:rPr>
      <w:rFonts w:ascii="Times New Roman" w:eastAsia="Times New Roman" w:hAnsi="Times New Roman" w:cs="Times New Roman"/>
      <w:sz w:val="24"/>
      <w:szCs w:val="24"/>
    </w:rPr>
  </w:style>
  <w:style w:type="paragraph" w:customStyle="1" w:styleId="ui-icon9">
    <w:name w:val="ui-icon9"/>
    <w:basedOn w:val="a"/>
    <w:rsid w:val="00F45E60"/>
    <w:pPr>
      <w:spacing w:before="100" w:beforeAutospacing="1" w:after="100" w:afterAutospacing="1" w:line="240" w:lineRule="auto"/>
      <w:ind w:hanging="30424"/>
    </w:pPr>
    <w:rPr>
      <w:rFonts w:ascii="Times New Roman" w:eastAsia="Times New Roman" w:hAnsi="Times New Roman" w:cs="Times New Roman"/>
      <w:sz w:val="24"/>
      <w:szCs w:val="24"/>
    </w:rPr>
  </w:style>
  <w:style w:type="paragraph" w:customStyle="1" w:styleId="ui-resizable-handle1">
    <w:name w:val="ui-resizable-handle1"/>
    <w:basedOn w:val="a"/>
    <w:rsid w:val="00F45E60"/>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resizable-handle2">
    <w:name w:val="ui-resizable-handle2"/>
    <w:basedOn w:val="a"/>
    <w:rsid w:val="00F45E60"/>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button-text1">
    <w:name w:val="ui-button-text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2">
    <w:name w:val="ui-button-text2"/>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3">
    <w:name w:val="ui-button-text3"/>
    <w:basedOn w:val="a"/>
    <w:rsid w:val="00F45E60"/>
    <w:pPr>
      <w:spacing w:before="100" w:beforeAutospacing="1" w:after="100" w:afterAutospacing="1" w:line="240" w:lineRule="auto"/>
      <w:ind w:firstLine="11455"/>
    </w:pPr>
    <w:rPr>
      <w:rFonts w:ascii="Times New Roman" w:eastAsia="Times New Roman" w:hAnsi="Times New Roman" w:cs="Times New Roman"/>
      <w:sz w:val="24"/>
      <w:szCs w:val="24"/>
    </w:rPr>
  </w:style>
  <w:style w:type="paragraph" w:customStyle="1" w:styleId="ui-button-text4">
    <w:name w:val="ui-button-text4"/>
    <w:basedOn w:val="a"/>
    <w:rsid w:val="00F45E60"/>
    <w:pPr>
      <w:spacing w:before="100" w:beforeAutospacing="1" w:after="100" w:afterAutospacing="1" w:line="240" w:lineRule="auto"/>
      <w:ind w:firstLine="11455"/>
    </w:pPr>
    <w:rPr>
      <w:rFonts w:ascii="Times New Roman" w:eastAsia="Times New Roman" w:hAnsi="Times New Roman" w:cs="Times New Roman"/>
      <w:sz w:val="24"/>
      <w:szCs w:val="24"/>
    </w:rPr>
  </w:style>
  <w:style w:type="paragraph" w:customStyle="1" w:styleId="ui-button-text5">
    <w:name w:val="ui-button-text5"/>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6">
    <w:name w:val="ui-button-text6"/>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7">
    <w:name w:val="ui-button-text7"/>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0">
    <w:name w:val="ui-icon10"/>
    <w:basedOn w:val="a"/>
    <w:rsid w:val="00F45E60"/>
    <w:pPr>
      <w:spacing w:after="100" w:afterAutospacing="1" w:line="240" w:lineRule="auto"/>
      <w:ind w:left="-97" w:hanging="30424"/>
    </w:pPr>
    <w:rPr>
      <w:rFonts w:ascii="Times New Roman" w:eastAsia="Times New Roman" w:hAnsi="Times New Roman" w:cs="Times New Roman"/>
      <w:sz w:val="24"/>
      <w:szCs w:val="24"/>
    </w:rPr>
  </w:style>
  <w:style w:type="paragraph" w:customStyle="1" w:styleId="ui-icon11">
    <w:name w:val="ui-icon11"/>
    <w:basedOn w:val="a"/>
    <w:rsid w:val="00F45E60"/>
    <w:pPr>
      <w:spacing w:after="100" w:afterAutospacing="1" w:line="240" w:lineRule="auto"/>
      <w:ind w:hanging="30424"/>
    </w:pPr>
    <w:rPr>
      <w:rFonts w:ascii="Times New Roman" w:eastAsia="Times New Roman" w:hAnsi="Times New Roman" w:cs="Times New Roman"/>
      <w:sz w:val="24"/>
      <w:szCs w:val="24"/>
    </w:rPr>
  </w:style>
  <w:style w:type="paragraph" w:customStyle="1" w:styleId="ui-icon12">
    <w:name w:val="ui-icon12"/>
    <w:basedOn w:val="a"/>
    <w:rsid w:val="00F45E60"/>
    <w:pPr>
      <w:spacing w:after="100" w:afterAutospacing="1" w:line="240" w:lineRule="auto"/>
      <w:ind w:hanging="30424"/>
    </w:pPr>
    <w:rPr>
      <w:rFonts w:ascii="Times New Roman" w:eastAsia="Times New Roman" w:hAnsi="Times New Roman" w:cs="Times New Roman"/>
      <w:sz w:val="24"/>
      <w:szCs w:val="24"/>
    </w:rPr>
  </w:style>
  <w:style w:type="paragraph" w:customStyle="1" w:styleId="ui-icon13">
    <w:name w:val="ui-icon13"/>
    <w:basedOn w:val="a"/>
    <w:rsid w:val="00F45E60"/>
    <w:pPr>
      <w:spacing w:after="100" w:afterAutospacing="1" w:line="240" w:lineRule="auto"/>
      <w:ind w:hanging="30424"/>
    </w:pPr>
    <w:rPr>
      <w:rFonts w:ascii="Times New Roman" w:eastAsia="Times New Roman" w:hAnsi="Times New Roman" w:cs="Times New Roman"/>
      <w:sz w:val="24"/>
      <w:szCs w:val="24"/>
    </w:rPr>
  </w:style>
  <w:style w:type="paragraph" w:customStyle="1" w:styleId="ui-icon14">
    <w:name w:val="ui-icon14"/>
    <w:basedOn w:val="a"/>
    <w:rsid w:val="00F45E60"/>
    <w:pPr>
      <w:spacing w:after="100" w:afterAutospacing="1" w:line="240" w:lineRule="auto"/>
      <w:ind w:hanging="30424"/>
    </w:pPr>
    <w:rPr>
      <w:rFonts w:ascii="Times New Roman" w:eastAsia="Times New Roman" w:hAnsi="Times New Roman" w:cs="Times New Roman"/>
      <w:sz w:val="24"/>
      <w:szCs w:val="24"/>
    </w:rPr>
  </w:style>
  <w:style w:type="paragraph" w:customStyle="1" w:styleId="ui-icon15">
    <w:name w:val="ui-icon15"/>
    <w:basedOn w:val="a"/>
    <w:rsid w:val="00F45E60"/>
    <w:pPr>
      <w:spacing w:after="100" w:afterAutospacing="1" w:line="240" w:lineRule="auto"/>
      <w:ind w:hanging="30424"/>
    </w:pPr>
    <w:rPr>
      <w:rFonts w:ascii="Times New Roman" w:eastAsia="Times New Roman" w:hAnsi="Times New Roman" w:cs="Times New Roman"/>
      <w:sz w:val="24"/>
      <w:szCs w:val="24"/>
    </w:rPr>
  </w:style>
  <w:style w:type="paragraph" w:customStyle="1" w:styleId="ui-button1">
    <w:name w:val="ui-button1"/>
    <w:basedOn w:val="a"/>
    <w:rsid w:val="00F45E60"/>
    <w:pPr>
      <w:spacing w:before="100" w:beforeAutospacing="1" w:after="100" w:afterAutospacing="1" w:line="240" w:lineRule="auto"/>
      <w:ind w:right="-96"/>
      <w:jc w:val="center"/>
    </w:pPr>
    <w:rPr>
      <w:rFonts w:ascii="Times New Roman" w:eastAsia="Times New Roman" w:hAnsi="Times New Roman" w:cs="Times New Roman"/>
      <w:sz w:val="24"/>
      <w:szCs w:val="24"/>
    </w:rPr>
  </w:style>
  <w:style w:type="paragraph" w:customStyle="1" w:styleId="ui-button-large1">
    <w:name w:val="ui-button-large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6">
    <w:name w:val="ui-icon16"/>
    <w:basedOn w:val="a"/>
    <w:rsid w:val="00F45E60"/>
    <w:pPr>
      <w:spacing w:before="100" w:beforeAutospacing="1" w:after="100" w:afterAutospacing="1" w:line="240" w:lineRule="auto"/>
      <w:ind w:hanging="30424"/>
    </w:pPr>
    <w:rPr>
      <w:rFonts w:ascii="Times New Roman" w:eastAsia="Times New Roman" w:hAnsi="Times New Roman" w:cs="Times New Roman"/>
      <w:sz w:val="24"/>
      <w:szCs w:val="24"/>
    </w:rPr>
  </w:style>
  <w:style w:type="paragraph" w:customStyle="1" w:styleId="ui-icon17">
    <w:name w:val="ui-icon17"/>
    <w:basedOn w:val="a"/>
    <w:rsid w:val="00F45E60"/>
    <w:pPr>
      <w:spacing w:before="100" w:beforeAutospacing="1" w:after="100" w:afterAutospacing="1" w:line="240" w:lineRule="auto"/>
      <w:ind w:hanging="30424"/>
    </w:pPr>
    <w:rPr>
      <w:rFonts w:ascii="Times New Roman" w:eastAsia="Times New Roman" w:hAnsi="Times New Roman" w:cs="Times New Roman"/>
      <w:sz w:val="24"/>
      <w:szCs w:val="24"/>
    </w:rPr>
  </w:style>
  <w:style w:type="paragraph" w:customStyle="1" w:styleId="ui-icon18">
    <w:name w:val="ui-icon18"/>
    <w:basedOn w:val="a"/>
    <w:rsid w:val="00F45E60"/>
    <w:pPr>
      <w:spacing w:before="100" w:beforeAutospacing="1" w:after="100" w:afterAutospacing="1" w:line="240" w:lineRule="auto"/>
      <w:ind w:hanging="30424"/>
    </w:pPr>
    <w:rPr>
      <w:rFonts w:ascii="Times New Roman" w:eastAsia="Times New Roman" w:hAnsi="Times New Roman" w:cs="Times New Roman"/>
      <w:sz w:val="24"/>
      <w:szCs w:val="24"/>
    </w:rPr>
  </w:style>
  <w:style w:type="paragraph" w:customStyle="1" w:styleId="ui-icon19">
    <w:name w:val="ui-icon19"/>
    <w:basedOn w:val="a"/>
    <w:rsid w:val="00F45E60"/>
    <w:pPr>
      <w:spacing w:before="100" w:beforeAutospacing="1" w:after="100" w:afterAutospacing="1" w:line="240" w:lineRule="auto"/>
      <w:ind w:hanging="30424"/>
    </w:pPr>
    <w:rPr>
      <w:rFonts w:ascii="Times New Roman" w:eastAsia="Times New Roman" w:hAnsi="Times New Roman" w:cs="Times New Roman"/>
      <w:sz w:val="24"/>
      <w:szCs w:val="24"/>
    </w:rPr>
  </w:style>
  <w:style w:type="paragraph" w:customStyle="1" w:styleId="ui-button2">
    <w:name w:val="ui-button2"/>
    <w:basedOn w:val="a"/>
    <w:rsid w:val="00F45E60"/>
    <w:pPr>
      <w:pBdr>
        <w:top w:val="single" w:sz="4" w:space="0" w:color="AAAAAA"/>
        <w:left w:val="single" w:sz="4" w:space="0" w:color="AAAAAA"/>
        <w:bottom w:val="single" w:sz="4" w:space="0" w:color="AAAAAA"/>
        <w:right w:val="single" w:sz="4" w:space="0" w:color="AAAAAA"/>
      </w:pBdr>
      <w:shd w:val="clear" w:color="auto" w:fill="F0F0F0"/>
      <w:spacing w:before="120" w:after="120" w:line="336" w:lineRule="atLeast"/>
      <w:ind w:left="96"/>
      <w:jc w:val="center"/>
    </w:pPr>
    <w:rPr>
      <w:rFonts w:ascii="Times New Roman" w:eastAsia="Times New Roman" w:hAnsi="Times New Roman" w:cs="Times New Roman"/>
      <w:color w:val="2779AA"/>
      <w:sz w:val="24"/>
      <w:szCs w:val="24"/>
    </w:rPr>
  </w:style>
  <w:style w:type="paragraph" w:customStyle="1" w:styleId="ui-button-icon-only1">
    <w:name w:val="ui-button-icon-only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icons-only1">
    <w:name w:val="ui-button-icons-only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3">
    <w:name w:val="ui-button3"/>
    <w:basedOn w:val="a"/>
    <w:rsid w:val="00F45E60"/>
    <w:pPr>
      <w:pBdr>
        <w:top w:val="single" w:sz="4" w:space="0" w:color="BBBBBB"/>
        <w:left w:val="single" w:sz="4" w:space="0" w:color="BBBBBB"/>
        <w:bottom w:val="single" w:sz="4" w:space="0" w:color="BBBBBB"/>
        <w:right w:val="single" w:sz="4" w:space="0" w:color="BBBBBB"/>
      </w:pBdr>
      <w:shd w:val="clear" w:color="auto" w:fill="FFFFFF"/>
      <w:spacing w:before="120" w:after="120" w:line="336" w:lineRule="atLeast"/>
      <w:ind w:left="96"/>
      <w:jc w:val="center"/>
    </w:pPr>
    <w:rPr>
      <w:rFonts w:ascii="Times New Roman" w:eastAsia="Times New Roman" w:hAnsi="Times New Roman" w:cs="Times New Roman"/>
      <w:color w:val="2779AA"/>
      <w:sz w:val="24"/>
      <w:szCs w:val="24"/>
    </w:rPr>
  </w:style>
  <w:style w:type="paragraph" w:customStyle="1" w:styleId="ui-button-green1">
    <w:name w:val="ui-button-green1"/>
    <w:basedOn w:val="a"/>
    <w:rsid w:val="00F45E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button-text8">
    <w:name w:val="ui-button-text8"/>
    <w:basedOn w:val="a"/>
    <w:rsid w:val="00F45E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button-blue1">
    <w:name w:val="ui-button-blue1"/>
    <w:basedOn w:val="a"/>
    <w:rsid w:val="00F45E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button-text9">
    <w:name w:val="ui-button-text9"/>
    <w:basedOn w:val="a"/>
    <w:rsid w:val="00F45E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button-red1">
    <w:name w:val="ui-button-red1"/>
    <w:basedOn w:val="a"/>
    <w:rsid w:val="00F45E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button-text10">
    <w:name w:val="ui-button-text10"/>
    <w:basedOn w:val="a"/>
    <w:rsid w:val="00F45E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dialog-titlebar1">
    <w:name w:val="ui-dialog-titlebar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1">
    <w:name w:val="ui-dialog-title1"/>
    <w:basedOn w:val="a"/>
    <w:rsid w:val="00F45E60"/>
    <w:pPr>
      <w:spacing w:after="0" w:line="240" w:lineRule="auto"/>
    </w:pPr>
    <w:rPr>
      <w:rFonts w:ascii="Times New Roman" w:eastAsia="Times New Roman" w:hAnsi="Times New Roman" w:cs="Times New Roman"/>
      <w:sz w:val="24"/>
      <w:szCs w:val="24"/>
    </w:rPr>
  </w:style>
  <w:style w:type="paragraph" w:customStyle="1" w:styleId="ui-dialog-titlebar-close1">
    <w:name w:val="ui-dialog-titlebar-close1"/>
    <w:basedOn w:val="a"/>
    <w:rsid w:val="00F45E60"/>
    <w:pPr>
      <w:spacing w:after="0" w:line="240" w:lineRule="auto"/>
    </w:pPr>
    <w:rPr>
      <w:rFonts w:ascii="Times New Roman" w:eastAsia="Times New Roman" w:hAnsi="Times New Roman" w:cs="Times New Roman"/>
      <w:sz w:val="24"/>
      <w:szCs w:val="24"/>
    </w:rPr>
  </w:style>
  <w:style w:type="paragraph" w:customStyle="1" w:styleId="ui-dialog-titlebar-close2">
    <w:name w:val="ui-dialog-titlebar-close2"/>
    <w:basedOn w:val="a"/>
    <w:rsid w:val="00F45E60"/>
    <w:pPr>
      <w:spacing w:after="0" w:line="240" w:lineRule="auto"/>
    </w:pPr>
    <w:rPr>
      <w:rFonts w:ascii="Times New Roman" w:eastAsia="Times New Roman" w:hAnsi="Times New Roman" w:cs="Times New Roman"/>
      <w:sz w:val="24"/>
      <w:szCs w:val="24"/>
    </w:rPr>
  </w:style>
  <w:style w:type="paragraph" w:customStyle="1" w:styleId="ui-dialog-content1">
    <w:name w:val="ui-dialog-content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1">
    <w:name w:val="ui-dialog-buttonpane1"/>
    <w:basedOn w:val="a"/>
    <w:rsid w:val="00F45E60"/>
    <w:pPr>
      <w:spacing w:before="120" w:after="0" w:line="240" w:lineRule="auto"/>
    </w:pPr>
    <w:rPr>
      <w:rFonts w:ascii="Times New Roman" w:eastAsia="Times New Roman" w:hAnsi="Times New Roman" w:cs="Times New Roman"/>
      <w:sz w:val="24"/>
      <w:szCs w:val="24"/>
    </w:rPr>
  </w:style>
  <w:style w:type="paragraph" w:customStyle="1" w:styleId="ui-resizable-se1">
    <w:name w:val="ui-resizable-se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3">
    <w:name w:val="ui-dialog-titlebar-close3"/>
    <w:basedOn w:val="a"/>
    <w:rsid w:val="00F45E60"/>
    <w:pPr>
      <w:spacing w:after="0" w:line="240" w:lineRule="auto"/>
    </w:pPr>
    <w:rPr>
      <w:rFonts w:ascii="Times New Roman" w:eastAsia="Times New Roman" w:hAnsi="Times New Roman" w:cs="Times New Roman"/>
      <w:sz w:val="24"/>
      <w:szCs w:val="24"/>
    </w:rPr>
  </w:style>
  <w:style w:type="paragraph" w:customStyle="1" w:styleId="ui-dialog-titlebar2">
    <w:name w:val="ui-dialog-titlebar2"/>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header1">
    <w:name w:val="ui-widget-header1"/>
    <w:basedOn w:val="a"/>
    <w:rsid w:val="00F45E60"/>
    <w:pPr>
      <w:pBdr>
        <w:bottom w:val="single" w:sz="4" w:space="0" w:color="BBBBBB"/>
      </w:pBdr>
      <w:shd w:val="clear" w:color="auto" w:fill="F0F0F0"/>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icon-closethick1">
    <w:name w:val="ui-icon-closethick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2">
    <w:name w:val="ui-dialog-buttonpane2"/>
    <w:basedOn w:val="a"/>
    <w:rsid w:val="00F45E60"/>
    <w:pPr>
      <w:spacing w:after="0" w:line="240" w:lineRule="auto"/>
    </w:pPr>
    <w:rPr>
      <w:rFonts w:ascii="Times New Roman" w:eastAsia="Times New Roman" w:hAnsi="Times New Roman" w:cs="Times New Roman"/>
      <w:sz w:val="24"/>
      <w:szCs w:val="24"/>
    </w:rPr>
  </w:style>
  <w:style w:type="character" w:customStyle="1" w:styleId="subcaption1">
    <w:name w:val="subcaption1"/>
    <w:basedOn w:val="a0"/>
    <w:rsid w:val="00F45E60"/>
    <w:rPr>
      <w:b w:val="0"/>
      <w:bCs w:val="0"/>
      <w:sz w:val="19"/>
      <w:szCs w:val="19"/>
    </w:rPr>
  </w:style>
  <w:style w:type="paragraph" w:customStyle="1" w:styleId="imbox1">
    <w:name w:val="imbox1"/>
    <w:basedOn w:val="a"/>
    <w:rsid w:val="00F45E60"/>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a"/>
    <w:rsid w:val="00F45E60"/>
    <w:pPr>
      <w:spacing w:before="48" w:after="48" w:line="240" w:lineRule="auto"/>
      <w:ind w:left="48" w:right="48"/>
    </w:pPr>
    <w:rPr>
      <w:rFonts w:ascii="Times New Roman" w:eastAsia="Times New Roman" w:hAnsi="Times New Roman" w:cs="Times New Roman"/>
      <w:sz w:val="24"/>
      <w:szCs w:val="24"/>
    </w:rPr>
  </w:style>
  <w:style w:type="paragraph" w:customStyle="1" w:styleId="tmbox1">
    <w:name w:val="tmbox1"/>
    <w:basedOn w:val="a"/>
    <w:rsid w:val="00F45E60"/>
    <w:pPr>
      <w:spacing w:before="24" w:after="24" w:line="240" w:lineRule="auto"/>
    </w:pPr>
    <w:rPr>
      <w:rFonts w:ascii="Times New Roman" w:eastAsia="Times New Roman" w:hAnsi="Times New Roman" w:cs="Times New Roman"/>
      <w:sz w:val="24"/>
      <w:szCs w:val="24"/>
    </w:rPr>
  </w:style>
  <w:style w:type="paragraph" w:customStyle="1" w:styleId="ambox-text-small1">
    <w:name w:val="ambox-text-small1"/>
    <w:basedOn w:val="a"/>
    <w:rsid w:val="00F45E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toclevel-21">
    <w:name w:val="toclevel-21"/>
    <w:basedOn w:val="a"/>
    <w:rsid w:val="00F45E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31">
    <w:name w:val="toclevel-31"/>
    <w:basedOn w:val="a"/>
    <w:rsid w:val="00F45E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41">
    <w:name w:val="toclevel-41"/>
    <w:basedOn w:val="a"/>
    <w:rsid w:val="00F45E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51">
    <w:name w:val="toclevel-51"/>
    <w:basedOn w:val="a"/>
    <w:rsid w:val="00F45E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61">
    <w:name w:val="toclevel-61"/>
    <w:basedOn w:val="a"/>
    <w:rsid w:val="00F45E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71">
    <w:name w:val="toclevel-71"/>
    <w:basedOn w:val="a"/>
    <w:rsid w:val="00F45E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number1">
    <w:name w:val="tocnumber1"/>
    <w:basedOn w:val="a"/>
    <w:rsid w:val="00F45E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loatleft1">
    <w:name w:val="floatleft1"/>
    <w:basedOn w:val="a"/>
    <w:rsid w:val="00F45E60"/>
    <w:pPr>
      <w:spacing w:before="24" w:after="24" w:line="240" w:lineRule="auto"/>
      <w:ind w:left="24" w:right="24"/>
      <w:textAlignment w:val="center"/>
    </w:pPr>
    <w:rPr>
      <w:rFonts w:ascii="Times New Roman" w:eastAsia="Times New Roman" w:hAnsi="Times New Roman" w:cs="Times New Roman"/>
      <w:sz w:val="24"/>
      <w:szCs w:val="24"/>
    </w:rPr>
  </w:style>
  <w:style w:type="paragraph" w:customStyle="1" w:styleId="image1">
    <w:name w:val="image1"/>
    <w:basedOn w:val="a"/>
    <w:rsid w:val="00F45E60"/>
    <w:pPr>
      <w:spacing w:after="0" w:line="240" w:lineRule="auto"/>
    </w:pPr>
    <w:rPr>
      <w:rFonts w:ascii="Times New Roman" w:eastAsia="Times New Roman" w:hAnsi="Times New Roman" w:cs="Times New Roman"/>
      <w:sz w:val="24"/>
      <w:szCs w:val="24"/>
    </w:rPr>
  </w:style>
  <w:style w:type="paragraph" w:customStyle="1" w:styleId="geo-dec1">
    <w:name w:val="geo-dec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1">
    <w:name w:val="geo-dms1"/>
    <w:basedOn w:val="a"/>
    <w:rsid w:val="00F4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2">
    <w:name w:val="geo-dms2"/>
    <w:basedOn w:val="a"/>
    <w:rsid w:val="00F45E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dec2">
    <w:name w:val="geo-dec2"/>
    <w:basedOn w:val="a"/>
    <w:rsid w:val="00F45E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llapse-refs-p1">
    <w:name w:val="collapse-refs-p1"/>
    <w:basedOn w:val="a"/>
    <w:rsid w:val="00F45E60"/>
    <w:pPr>
      <w:spacing w:before="240" w:after="240" w:line="240" w:lineRule="auto"/>
      <w:ind w:left="480" w:right="480"/>
    </w:pPr>
    <w:rPr>
      <w:rFonts w:ascii="Times New Roman" w:eastAsia="Times New Roman" w:hAnsi="Times New Roman" w:cs="Times New Roman"/>
      <w:vanish/>
      <w:sz w:val="19"/>
      <w:szCs w:val="19"/>
    </w:rPr>
  </w:style>
  <w:style w:type="paragraph" w:customStyle="1" w:styleId="collapse-refs-p2">
    <w:name w:val="collapse-refs-p2"/>
    <w:basedOn w:val="a"/>
    <w:rsid w:val="00F45E60"/>
    <w:pPr>
      <w:spacing w:before="240" w:after="240" w:line="240" w:lineRule="auto"/>
      <w:ind w:left="480" w:right="480"/>
    </w:pPr>
    <w:rPr>
      <w:rFonts w:ascii="Times New Roman" w:eastAsia="Times New Roman" w:hAnsi="Times New Roman" w:cs="Times New Roman"/>
      <w:vanish/>
      <w:sz w:val="19"/>
      <w:szCs w:val="19"/>
    </w:rPr>
  </w:style>
  <w:style w:type="paragraph" w:customStyle="1" w:styleId="collapse-refs-p3">
    <w:name w:val="collapse-refs-p3"/>
    <w:basedOn w:val="a"/>
    <w:rsid w:val="00F45E60"/>
    <w:pPr>
      <w:spacing w:before="240" w:after="240" w:line="240" w:lineRule="auto"/>
      <w:ind w:left="480" w:right="480"/>
    </w:pPr>
    <w:rPr>
      <w:rFonts w:ascii="Times New Roman" w:eastAsia="Times New Roman" w:hAnsi="Times New Roman" w:cs="Times New Roman"/>
      <w:vanish/>
      <w:sz w:val="19"/>
      <w:szCs w:val="19"/>
    </w:rPr>
  </w:style>
  <w:style w:type="paragraph" w:customStyle="1" w:styleId="collapse-refs-p4">
    <w:name w:val="collapse-refs-p4"/>
    <w:basedOn w:val="a"/>
    <w:rsid w:val="00F45E60"/>
    <w:pPr>
      <w:spacing w:before="240" w:after="240" w:line="240" w:lineRule="auto"/>
      <w:ind w:left="480" w:right="480"/>
    </w:pPr>
    <w:rPr>
      <w:rFonts w:ascii="Times New Roman" w:eastAsia="Times New Roman" w:hAnsi="Times New Roman" w:cs="Times New Roman"/>
      <w:vanish/>
      <w:sz w:val="19"/>
      <w:szCs w:val="19"/>
    </w:rPr>
  </w:style>
  <w:style w:type="paragraph" w:customStyle="1" w:styleId="collapse-refs-p5">
    <w:name w:val="collapse-refs-p5"/>
    <w:basedOn w:val="a"/>
    <w:rsid w:val="00F45E60"/>
    <w:pPr>
      <w:spacing w:before="240" w:after="240" w:line="240" w:lineRule="auto"/>
      <w:ind w:left="480" w:right="480"/>
    </w:pPr>
    <w:rPr>
      <w:rFonts w:ascii="Times New Roman" w:eastAsia="Times New Roman" w:hAnsi="Times New Roman" w:cs="Times New Roman"/>
      <w:vanish/>
      <w:sz w:val="19"/>
      <w:szCs w:val="19"/>
    </w:rPr>
  </w:style>
  <w:style w:type="character" w:customStyle="1" w:styleId="mw-cite-backlink">
    <w:name w:val="mw-cite-backlink"/>
    <w:basedOn w:val="a0"/>
    <w:rsid w:val="00F45E60"/>
  </w:style>
  <w:style w:type="character" w:customStyle="1" w:styleId="cite-accessibility-label1">
    <w:name w:val="cite-accessibility-label1"/>
    <w:basedOn w:val="a0"/>
    <w:rsid w:val="00F45E60"/>
    <w:rPr>
      <w:bdr w:val="none" w:sz="0" w:space="0" w:color="auto" w:frame="1"/>
    </w:rPr>
  </w:style>
  <w:style w:type="character" w:customStyle="1" w:styleId="mw-headline">
    <w:name w:val="mw-headline"/>
    <w:basedOn w:val="a0"/>
    <w:rsid w:val="00F45E60"/>
  </w:style>
  <w:style w:type="character" w:customStyle="1" w:styleId="mw-editsection1">
    <w:name w:val="mw-editsection1"/>
    <w:basedOn w:val="a0"/>
    <w:rsid w:val="00F45E60"/>
  </w:style>
  <w:style w:type="character" w:customStyle="1" w:styleId="mw-editsection-bracket">
    <w:name w:val="mw-editsection-bracket"/>
    <w:basedOn w:val="a0"/>
    <w:rsid w:val="00F45E60"/>
  </w:style>
  <w:style w:type="character" w:customStyle="1" w:styleId="mw-editsection-divider1">
    <w:name w:val="mw-editsection-divider1"/>
    <w:basedOn w:val="a0"/>
    <w:rsid w:val="00F45E60"/>
    <w:rPr>
      <w:color w:val="555555"/>
    </w:rPr>
  </w:style>
  <w:style w:type="numbering" w:customStyle="1" w:styleId="1">
    <w:name w:val="Стиль1"/>
    <w:uiPriority w:val="99"/>
    <w:rsid w:val="00F45E60"/>
    <w:pPr>
      <w:numPr>
        <w:numId w:val="28"/>
      </w:numPr>
    </w:pPr>
  </w:style>
  <w:style w:type="paragraph" w:customStyle="1" w:styleId="9">
    <w:name w:val="Стиль9"/>
    <w:link w:val="90"/>
    <w:qFormat/>
    <w:rsid w:val="00631883"/>
    <w:pPr>
      <w:keepNext/>
      <w:keepLines/>
      <w:pBdr>
        <w:top w:val="nil"/>
        <w:left w:val="nil"/>
        <w:bottom w:val="nil"/>
        <w:right w:val="nil"/>
        <w:between w:val="nil"/>
        <w:bar w:val="nil"/>
      </w:pBdr>
      <w:spacing w:before="600" w:after="40" w:line="240" w:lineRule="auto"/>
      <w:ind w:left="993" w:right="565"/>
    </w:pPr>
    <w:rPr>
      <w:rFonts w:ascii="Trebuchet MS" w:eastAsia="Trebuchet MS" w:hAnsi="Trebuchet MS" w:cs="Trebuchet MS"/>
      <w:color w:val="162D5E"/>
      <w:spacing w:val="20"/>
      <w:kern w:val="28"/>
      <w:sz w:val="40"/>
      <w:szCs w:val="40"/>
      <w:u w:color="162D5E"/>
      <w:bdr w:val="nil"/>
    </w:rPr>
  </w:style>
  <w:style w:type="paragraph" w:customStyle="1" w:styleId="Style1">
    <w:name w:val="Style1"/>
    <w:link w:val="Style1Char"/>
    <w:qFormat/>
    <w:rsid w:val="00631883"/>
    <w:pPr>
      <w:pBdr>
        <w:top w:val="nil"/>
        <w:left w:val="nil"/>
        <w:bottom w:val="nil"/>
        <w:right w:val="nil"/>
        <w:between w:val="nil"/>
        <w:bar w:val="nil"/>
      </w:pBdr>
      <w:spacing w:after="0"/>
      <w:ind w:left="993"/>
    </w:pPr>
    <w:rPr>
      <w:rFonts w:ascii="Georgia" w:eastAsia="Georgia" w:hAnsi="Georgia" w:cs="Georgia"/>
      <w:b/>
      <w:bCs/>
      <w:smallCaps/>
      <w:color w:val="0070C0"/>
      <w:spacing w:val="6"/>
      <w:sz w:val="23"/>
      <w:szCs w:val="23"/>
      <w:u w:color="0070C0"/>
      <w:bdr w:val="nil"/>
    </w:rPr>
  </w:style>
  <w:style w:type="character" w:customStyle="1" w:styleId="90">
    <w:name w:val="Стиль9 Знак"/>
    <w:basedOn w:val="a0"/>
    <w:link w:val="9"/>
    <w:locked/>
    <w:rsid w:val="00631883"/>
    <w:rPr>
      <w:rFonts w:ascii="Trebuchet MS" w:eastAsia="Trebuchet MS" w:hAnsi="Trebuchet MS" w:cs="Trebuchet MS"/>
      <w:color w:val="162D5E"/>
      <w:spacing w:val="20"/>
      <w:kern w:val="28"/>
      <w:sz w:val="40"/>
      <w:szCs w:val="40"/>
      <w:u w:color="162D5E"/>
      <w:bdr w:val="nil"/>
    </w:rPr>
  </w:style>
  <w:style w:type="character" w:customStyle="1" w:styleId="Style1Char">
    <w:name w:val="Style1 Char"/>
    <w:basedOn w:val="a0"/>
    <w:link w:val="Style1"/>
    <w:rsid w:val="00631883"/>
    <w:rPr>
      <w:rFonts w:ascii="Georgia" w:eastAsia="Georgia" w:hAnsi="Georgia" w:cs="Georgia"/>
      <w:b/>
      <w:bCs/>
      <w:smallCaps/>
      <w:color w:val="0070C0"/>
      <w:spacing w:val="6"/>
      <w:sz w:val="23"/>
      <w:szCs w:val="23"/>
      <w:u w:color="0070C0"/>
      <w:bdr w:val="nil"/>
    </w:rPr>
  </w:style>
  <w:style w:type="paragraph" w:customStyle="1" w:styleId="6">
    <w:name w:val="текст стиль6"/>
    <w:basedOn w:val="a"/>
    <w:rsid w:val="00631883"/>
    <w:pPr>
      <w:spacing w:before="120" w:after="120" w:line="240" w:lineRule="auto"/>
      <w:ind w:left="992"/>
      <w:jc w:val="both"/>
    </w:pPr>
    <w:rPr>
      <w:rFonts w:ascii="Georgia" w:eastAsia="Times New Roman" w:hAnsi="Georgia" w:cs="Arial"/>
      <w:szCs w:val="20"/>
    </w:rPr>
  </w:style>
  <w:style w:type="paragraph" w:customStyle="1" w:styleId="Body">
    <w:name w:val="Body"/>
    <w:rsid w:val="00676838"/>
    <w:pPr>
      <w:pBdr>
        <w:top w:val="nil"/>
        <w:left w:val="nil"/>
        <w:bottom w:val="nil"/>
        <w:right w:val="nil"/>
        <w:between w:val="nil"/>
        <w:bar w:val="nil"/>
      </w:pBdr>
      <w:ind w:left="993"/>
    </w:pPr>
    <w:rPr>
      <w:rFonts w:ascii="Arial" w:eastAsia="Arial" w:hAnsi="Arial" w:cs="Arial"/>
      <w:color w:val="000000"/>
      <w:sz w:val="20"/>
      <w:szCs w:val="20"/>
      <w:u w:color="000000"/>
      <w:bdr w:val="nil"/>
    </w:rPr>
  </w:style>
  <w:style w:type="paragraph" w:styleId="26">
    <w:name w:val="Quote"/>
    <w:next w:val="Body"/>
    <w:link w:val="27"/>
    <w:qFormat/>
    <w:rsid w:val="00676838"/>
    <w:pPr>
      <w:pBdr>
        <w:top w:val="nil"/>
        <w:left w:val="nil"/>
        <w:bottom w:val="nil"/>
        <w:right w:val="nil"/>
        <w:between w:val="nil"/>
        <w:bar w:val="nil"/>
      </w:pBdr>
      <w:spacing w:before="240" w:after="0" w:line="264" w:lineRule="auto"/>
      <w:ind w:left="992"/>
      <w:contextualSpacing/>
    </w:pPr>
    <w:rPr>
      <w:rFonts w:ascii="Georgia" w:eastAsia="Georgia" w:hAnsi="Georgia" w:cs="Georgia"/>
      <w:smallCaps/>
      <w:color w:val="5F5F5F"/>
      <w:spacing w:val="6"/>
      <w:sz w:val="23"/>
      <w:szCs w:val="23"/>
      <w:u w:color="5F5F5F"/>
      <w:bdr w:val="nil"/>
    </w:rPr>
  </w:style>
  <w:style w:type="character" w:customStyle="1" w:styleId="27">
    <w:name w:val="Цитата 2 Знак"/>
    <w:basedOn w:val="a0"/>
    <w:link w:val="26"/>
    <w:rsid w:val="00676838"/>
    <w:rPr>
      <w:rFonts w:ascii="Georgia" w:eastAsia="Georgia" w:hAnsi="Georgia" w:cs="Georgia"/>
      <w:smallCaps/>
      <w:color w:val="5F5F5F"/>
      <w:spacing w:val="6"/>
      <w:sz w:val="23"/>
      <w:szCs w:val="23"/>
      <w:u w:color="5F5F5F"/>
      <w:bdr w:val="nil"/>
    </w:rPr>
  </w:style>
  <w:style w:type="paragraph" w:customStyle="1" w:styleId="Style3bul">
    <w:name w:val="Style3 bul"/>
    <w:basedOn w:val="6"/>
    <w:rsid w:val="00676838"/>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760840">
      <w:bodyDiv w:val="1"/>
      <w:marLeft w:val="0"/>
      <w:marRight w:val="0"/>
      <w:marTop w:val="0"/>
      <w:marBottom w:val="0"/>
      <w:divBdr>
        <w:top w:val="none" w:sz="0" w:space="0" w:color="auto"/>
        <w:left w:val="none" w:sz="0" w:space="0" w:color="auto"/>
        <w:bottom w:val="none" w:sz="0" w:space="0" w:color="auto"/>
        <w:right w:val="none" w:sz="0" w:space="0" w:color="auto"/>
      </w:divBdr>
      <w:divsChild>
        <w:div w:id="677392355">
          <w:marLeft w:val="0"/>
          <w:marRight w:val="0"/>
          <w:marTop w:val="0"/>
          <w:marBottom w:val="0"/>
          <w:divBdr>
            <w:top w:val="none" w:sz="0" w:space="0" w:color="auto"/>
            <w:left w:val="none" w:sz="0" w:space="0" w:color="auto"/>
            <w:bottom w:val="none" w:sz="0" w:space="0" w:color="auto"/>
            <w:right w:val="none" w:sz="0" w:space="0" w:color="auto"/>
          </w:divBdr>
          <w:divsChild>
            <w:div w:id="2001496696">
              <w:marLeft w:val="0"/>
              <w:marRight w:val="0"/>
              <w:marTop w:val="0"/>
              <w:marBottom w:val="0"/>
              <w:divBdr>
                <w:top w:val="none" w:sz="0" w:space="0" w:color="auto"/>
                <w:left w:val="none" w:sz="0" w:space="0" w:color="auto"/>
                <w:bottom w:val="none" w:sz="0" w:space="0" w:color="auto"/>
                <w:right w:val="none" w:sz="0" w:space="0" w:color="auto"/>
              </w:divBdr>
              <w:divsChild>
                <w:div w:id="1129855533">
                  <w:marLeft w:val="0"/>
                  <w:marRight w:val="0"/>
                  <w:marTop w:val="0"/>
                  <w:marBottom w:val="0"/>
                  <w:divBdr>
                    <w:top w:val="none" w:sz="0" w:space="0" w:color="auto"/>
                    <w:left w:val="none" w:sz="0" w:space="0" w:color="auto"/>
                    <w:bottom w:val="none" w:sz="0" w:space="0" w:color="auto"/>
                    <w:right w:val="none" w:sz="0" w:space="0" w:color="auto"/>
                  </w:divBdr>
                  <w:divsChild>
                    <w:div w:id="38819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151415">
      <w:bodyDiv w:val="1"/>
      <w:marLeft w:val="0"/>
      <w:marRight w:val="0"/>
      <w:marTop w:val="0"/>
      <w:marBottom w:val="0"/>
      <w:divBdr>
        <w:top w:val="none" w:sz="0" w:space="0" w:color="auto"/>
        <w:left w:val="none" w:sz="0" w:space="0" w:color="auto"/>
        <w:bottom w:val="none" w:sz="0" w:space="0" w:color="auto"/>
        <w:right w:val="none" w:sz="0" w:space="0" w:color="auto"/>
      </w:divBdr>
      <w:divsChild>
        <w:div w:id="368381478">
          <w:marLeft w:val="0"/>
          <w:marRight w:val="0"/>
          <w:marTop w:val="0"/>
          <w:marBottom w:val="0"/>
          <w:divBdr>
            <w:top w:val="none" w:sz="0" w:space="0" w:color="auto"/>
            <w:left w:val="none" w:sz="0" w:space="0" w:color="auto"/>
            <w:bottom w:val="none" w:sz="0" w:space="0" w:color="auto"/>
            <w:right w:val="none" w:sz="0" w:space="0" w:color="auto"/>
          </w:divBdr>
          <w:divsChild>
            <w:div w:id="1058091119">
              <w:marLeft w:val="0"/>
              <w:marRight w:val="0"/>
              <w:marTop w:val="0"/>
              <w:marBottom w:val="0"/>
              <w:divBdr>
                <w:top w:val="none" w:sz="0" w:space="0" w:color="auto"/>
                <w:left w:val="none" w:sz="0" w:space="0" w:color="auto"/>
                <w:bottom w:val="none" w:sz="0" w:space="0" w:color="auto"/>
                <w:right w:val="none" w:sz="0" w:space="0" w:color="auto"/>
              </w:divBdr>
              <w:divsChild>
                <w:div w:id="994918539">
                  <w:marLeft w:val="0"/>
                  <w:marRight w:val="0"/>
                  <w:marTop w:val="0"/>
                  <w:marBottom w:val="0"/>
                  <w:divBdr>
                    <w:top w:val="none" w:sz="0" w:space="0" w:color="auto"/>
                    <w:left w:val="none" w:sz="0" w:space="0" w:color="auto"/>
                    <w:bottom w:val="none" w:sz="0" w:space="0" w:color="auto"/>
                    <w:right w:val="none" w:sz="0" w:space="0" w:color="auto"/>
                  </w:divBdr>
                  <w:divsChild>
                    <w:div w:id="531454200">
                      <w:marLeft w:val="0"/>
                      <w:marRight w:val="0"/>
                      <w:marTop w:val="0"/>
                      <w:marBottom w:val="0"/>
                      <w:divBdr>
                        <w:top w:val="none" w:sz="0" w:space="0" w:color="auto"/>
                        <w:left w:val="none" w:sz="0" w:space="0" w:color="auto"/>
                        <w:bottom w:val="none" w:sz="0" w:space="0" w:color="auto"/>
                        <w:right w:val="none" w:sz="0" w:space="0" w:color="auto"/>
                      </w:divBdr>
                      <w:divsChild>
                        <w:div w:id="1214580257">
                          <w:marLeft w:val="0"/>
                          <w:marRight w:val="0"/>
                          <w:marTop w:val="0"/>
                          <w:marBottom w:val="0"/>
                          <w:divBdr>
                            <w:top w:val="none" w:sz="0" w:space="0" w:color="auto"/>
                            <w:left w:val="none" w:sz="0" w:space="0" w:color="auto"/>
                            <w:bottom w:val="none" w:sz="0" w:space="0" w:color="auto"/>
                            <w:right w:val="none" w:sz="0" w:space="0" w:color="auto"/>
                          </w:divBdr>
                          <w:divsChild>
                            <w:div w:id="199786213">
                              <w:marLeft w:val="0"/>
                              <w:marRight w:val="0"/>
                              <w:marTop w:val="0"/>
                              <w:marBottom w:val="0"/>
                              <w:divBdr>
                                <w:top w:val="single" w:sz="2" w:space="0" w:color="F3F3F3"/>
                                <w:left w:val="single" w:sz="4" w:space="0" w:color="F3F3F3"/>
                                <w:bottom w:val="single" w:sz="4" w:space="0" w:color="F3F3F3"/>
                                <w:right w:val="single" w:sz="4" w:space="0" w:color="F3F3F3"/>
                              </w:divBdr>
                              <w:divsChild>
                                <w:div w:id="1222710197">
                                  <w:marLeft w:val="0"/>
                                  <w:marRight w:val="0"/>
                                  <w:marTop w:val="0"/>
                                  <w:marBottom w:val="0"/>
                                  <w:divBdr>
                                    <w:top w:val="single" w:sz="2" w:space="0" w:color="D9E0E7"/>
                                    <w:left w:val="single" w:sz="4" w:space="0" w:color="D9E0E7"/>
                                    <w:bottom w:val="single" w:sz="4" w:space="0" w:color="D9E0E7"/>
                                    <w:right w:val="single" w:sz="4" w:space="0" w:color="D9E0E7"/>
                                  </w:divBdr>
                                  <w:divsChild>
                                    <w:div w:id="802894460">
                                      <w:marLeft w:val="0"/>
                                      <w:marRight w:val="0"/>
                                      <w:marTop w:val="0"/>
                                      <w:marBottom w:val="0"/>
                                      <w:divBdr>
                                        <w:top w:val="none" w:sz="0" w:space="0" w:color="auto"/>
                                        <w:left w:val="none" w:sz="0" w:space="0" w:color="auto"/>
                                        <w:bottom w:val="none" w:sz="0" w:space="0" w:color="auto"/>
                                        <w:right w:val="none" w:sz="0" w:space="0" w:color="auto"/>
                                      </w:divBdr>
                                      <w:divsChild>
                                        <w:div w:id="1197692488">
                                          <w:marLeft w:val="0"/>
                                          <w:marRight w:val="0"/>
                                          <w:marTop w:val="0"/>
                                          <w:marBottom w:val="0"/>
                                          <w:divBdr>
                                            <w:top w:val="none" w:sz="0" w:space="0" w:color="auto"/>
                                            <w:left w:val="none" w:sz="0" w:space="0" w:color="auto"/>
                                            <w:bottom w:val="none" w:sz="0" w:space="0" w:color="auto"/>
                                            <w:right w:val="none" w:sz="0" w:space="0" w:color="auto"/>
                                          </w:divBdr>
                                          <w:divsChild>
                                            <w:div w:id="140774859">
                                              <w:marLeft w:val="0"/>
                                              <w:marRight w:val="0"/>
                                              <w:marTop w:val="0"/>
                                              <w:marBottom w:val="121"/>
                                              <w:divBdr>
                                                <w:top w:val="none" w:sz="0" w:space="0" w:color="auto"/>
                                                <w:left w:val="none" w:sz="0" w:space="0" w:color="auto"/>
                                                <w:bottom w:val="single" w:sz="4" w:space="2" w:color="DAE1E8"/>
                                                <w:right w:val="none" w:sz="0" w:space="0" w:color="auto"/>
                                              </w:divBdr>
                                            </w:div>
                                            <w:div w:id="7387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9223862">
      <w:bodyDiv w:val="1"/>
      <w:marLeft w:val="0"/>
      <w:marRight w:val="0"/>
      <w:marTop w:val="0"/>
      <w:marBottom w:val="0"/>
      <w:divBdr>
        <w:top w:val="none" w:sz="0" w:space="0" w:color="auto"/>
        <w:left w:val="none" w:sz="0" w:space="0" w:color="auto"/>
        <w:bottom w:val="none" w:sz="0" w:space="0" w:color="auto"/>
        <w:right w:val="none" w:sz="0" w:space="0" w:color="auto"/>
      </w:divBdr>
      <w:divsChild>
        <w:div w:id="984436283">
          <w:marLeft w:val="0"/>
          <w:marRight w:val="0"/>
          <w:marTop w:val="0"/>
          <w:marBottom w:val="0"/>
          <w:divBdr>
            <w:top w:val="none" w:sz="0" w:space="0" w:color="auto"/>
            <w:left w:val="none" w:sz="0" w:space="0" w:color="auto"/>
            <w:bottom w:val="none" w:sz="0" w:space="0" w:color="auto"/>
            <w:right w:val="none" w:sz="0" w:space="0" w:color="auto"/>
          </w:divBdr>
          <w:divsChild>
            <w:div w:id="785540401">
              <w:marLeft w:val="0"/>
              <w:marRight w:val="0"/>
              <w:marTop w:val="0"/>
              <w:marBottom w:val="0"/>
              <w:divBdr>
                <w:top w:val="none" w:sz="0" w:space="0" w:color="auto"/>
                <w:left w:val="none" w:sz="0" w:space="0" w:color="auto"/>
                <w:bottom w:val="none" w:sz="0" w:space="0" w:color="auto"/>
                <w:right w:val="none" w:sz="0" w:space="0" w:color="auto"/>
              </w:divBdr>
              <w:divsChild>
                <w:div w:id="1891376728">
                  <w:marLeft w:val="0"/>
                  <w:marRight w:val="0"/>
                  <w:marTop w:val="0"/>
                  <w:marBottom w:val="0"/>
                  <w:divBdr>
                    <w:top w:val="none" w:sz="0" w:space="0" w:color="auto"/>
                    <w:left w:val="none" w:sz="0" w:space="0" w:color="auto"/>
                    <w:bottom w:val="none" w:sz="0" w:space="0" w:color="auto"/>
                    <w:right w:val="none" w:sz="0" w:space="0" w:color="auto"/>
                  </w:divBdr>
                  <w:divsChild>
                    <w:div w:id="13937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70313">
      <w:bodyDiv w:val="1"/>
      <w:marLeft w:val="0"/>
      <w:marRight w:val="0"/>
      <w:marTop w:val="0"/>
      <w:marBottom w:val="0"/>
      <w:divBdr>
        <w:top w:val="none" w:sz="0" w:space="0" w:color="auto"/>
        <w:left w:val="none" w:sz="0" w:space="0" w:color="auto"/>
        <w:bottom w:val="none" w:sz="0" w:space="0" w:color="auto"/>
        <w:right w:val="none" w:sz="0" w:space="0" w:color="auto"/>
      </w:divBdr>
      <w:divsChild>
        <w:div w:id="1249079540">
          <w:marLeft w:val="0"/>
          <w:marRight w:val="0"/>
          <w:marTop w:val="0"/>
          <w:marBottom w:val="0"/>
          <w:divBdr>
            <w:top w:val="none" w:sz="0" w:space="0" w:color="auto"/>
            <w:left w:val="none" w:sz="0" w:space="0" w:color="auto"/>
            <w:bottom w:val="none" w:sz="0" w:space="0" w:color="auto"/>
            <w:right w:val="none" w:sz="0" w:space="0" w:color="auto"/>
          </w:divBdr>
          <w:divsChild>
            <w:div w:id="1303733187">
              <w:marLeft w:val="0"/>
              <w:marRight w:val="0"/>
              <w:marTop w:val="0"/>
              <w:marBottom w:val="0"/>
              <w:divBdr>
                <w:top w:val="none" w:sz="0" w:space="0" w:color="auto"/>
                <w:left w:val="none" w:sz="0" w:space="0" w:color="auto"/>
                <w:bottom w:val="none" w:sz="0" w:space="0" w:color="auto"/>
                <w:right w:val="none" w:sz="0" w:space="0" w:color="auto"/>
              </w:divBdr>
              <w:divsChild>
                <w:div w:id="63726364">
                  <w:marLeft w:val="0"/>
                  <w:marRight w:val="0"/>
                  <w:marTop w:val="0"/>
                  <w:marBottom w:val="0"/>
                  <w:divBdr>
                    <w:top w:val="none" w:sz="0" w:space="0" w:color="auto"/>
                    <w:left w:val="none" w:sz="0" w:space="0" w:color="auto"/>
                    <w:bottom w:val="none" w:sz="0" w:space="0" w:color="auto"/>
                    <w:right w:val="none" w:sz="0" w:space="0" w:color="auto"/>
                  </w:divBdr>
                  <w:divsChild>
                    <w:div w:id="19189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72.xml"/><Relationship Id="rId21" Type="http://schemas.openxmlformats.org/officeDocument/2006/relationships/hyperlink" Target="http://finance.rambler.ru/news/gks/101976202.html" TargetMode="External"/><Relationship Id="rId42" Type="http://schemas.openxmlformats.org/officeDocument/2006/relationships/hyperlink" Target="mailto:a.levintov@mail.ru" TargetMode="External"/><Relationship Id="rId63" Type="http://schemas.openxmlformats.org/officeDocument/2006/relationships/control" Target="activeX/activeX19.xml"/><Relationship Id="rId84" Type="http://schemas.openxmlformats.org/officeDocument/2006/relationships/control" Target="activeX/activeX39.xml"/><Relationship Id="rId138" Type="http://schemas.openxmlformats.org/officeDocument/2006/relationships/control" Target="activeX/activeX93.xml"/><Relationship Id="rId159" Type="http://schemas.openxmlformats.org/officeDocument/2006/relationships/control" Target="activeX/activeX114.xml"/><Relationship Id="rId170" Type="http://schemas.openxmlformats.org/officeDocument/2006/relationships/image" Target="media/image20.png"/><Relationship Id="rId191" Type="http://schemas.openxmlformats.org/officeDocument/2006/relationships/hyperlink" Target="http://www.kroupnov.ru/demogr_doctrine.pdf" TargetMode="External"/><Relationship Id="rId205" Type="http://schemas.openxmlformats.org/officeDocument/2006/relationships/hyperlink" Target="http://www.redshift.com/~alevintov" TargetMode="External"/><Relationship Id="rId226" Type="http://schemas.openxmlformats.org/officeDocument/2006/relationships/hyperlink" Target="http://alkopolitika.ru/node/71" TargetMode="External"/><Relationship Id="rId247" Type="http://schemas.openxmlformats.org/officeDocument/2006/relationships/hyperlink" Target="http://ru.wikipedia.org/wiki/%D0%97%D0%B0%D0%BB%D1%83%D0%BD%D0%B8%D0%BD,_%D0%92%D0%BB%D0%B0%D0%B4%D0%B8%D0%BC%D0%B8%D1%80_%D0%98%D0%B2%D0%B0%D0%BD%D0%BE%D0%B2%D0%B8%D1%87" TargetMode="External"/><Relationship Id="rId107" Type="http://schemas.openxmlformats.org/officeDocument/2006/relationships/control" Target="activeX/activeX62.xml"/><Relationship Id="rId268" Type="http://schemas.openxmlformats.org/officeDocument/2006/relationships/hyperlink" Target="http://www.gks.ru/wps/wcm/connect/rosstat/rosstatsite/main/population/demography/" TargetMode="External"/><Relationship Id="rId289" Type="http://schemas.openxmlformats.org/officeDocument/2006/relationships/theme" Target="theme/theme1.xml"/><Relationship Id="rId11" Type="http://schemas.openxmlformats.org/officeDocument/2006/relationships/hyperlink" Target="http://www.n-md.ru/psixologiya/problema_suicida.php" TargetMode="External"/><Relationship Id="rId32" Type="http://schemas.openxmlformats.org/officeDocument/2006/relationships/image" Target="media/image10.emf"/><Relationship Id="rId53" Type="http://schemas.openxmlformats.org/officeDocument/2006/relationships/control" Target="activeX/activeX10.xml"/><Relationship Id="rId74" Type="http://schemas.openxmlformats.org/officeDocument/2006/relationships/control" Target="activeX/activeX29.xml"/><Relationship Id="rId128" Type="http://schemas.openxmlformats.org/officeDocument/2006/relationships/control" Target="activeX/activeX83.xml"/><Relationship Id="rId149" Type="http://schemas.openxmlformats.org/officeDocument/2006/relationships/control" Target="activeX/activeX104.xml"/><Relationship Id="rId5" Type="http://schemas.openxmlformats.org/officeDocument/2006/relationships/webSettings" Target="webSettings.xml"/><Relationship Id="rId95" Type="http://schemas.openxmlformats.org/officeDocument/2006/relationships/control" Target="activeX/activeX50.xml"/><Relationship Id="rId160" Type="http://schemas.openxmlformats.org/officeDocument/2006/relationships/control" Target="activeX/activeX115.xml"/><Relationship Id="rId181" Type="http://schemas.openxmlformats.org/officeDocument/2006/relationships/hyperlink" Target="http://ethnocid.netda.ru/books/pvr/pvr3.htm" TargetMode="External"/><Relationship Id="rId216" Type="http://schemas.openxmlformats.org/officeDocument/2006/relationships/hyperlink" Target="http://www.gks.ru/wps/wcm/connect/rosstat/rosstatsite/main/population/demography/" TargetMode="External"/><Relationship Id="rId237" Type="http://schemas.openxmlformats.org/officeDocument/2006/relationships/hyperlink" Target="http://www.demographia.ru/articles_N/index.html?idR=23&amp;idArt=1910" TargetMode="External"/><Relationship Id="rId258" Type="http://schemas.openxmlformats.org/officeDocument/2006/relationships/hyperlink" Target="http://www.redshift.com/~alevintov" TargetMode="External"/><Relationship Id="rId279" Type="http://schemas.openxmlformats.org/officeDocument/2006/relationships/hyperlink" Target="http://alkopolitika.ru/node/71" TargetMode="External"/><Relationship Id="rId22" Type="http://schemas.openxmlformats.org/officeDocument/2006/relationships/hyperlink" Target="http://www.rf-agency.ru/acn/img/etc/prodpaek.jpg" TargetMode="External"/><Relationship Id="rId43" Type="http://schemas.openxmlformats.org/officeDocument/2006/relationships/image" Target="media/image15.wmf"/><Relationship Id="rId64" Type="http://schemas.openxmlformats.org/officeDocument/2006/relationships/control" Target="activeX/activeX20.xml"/><Relationship Id="rId118" Type="http://schemas.openxmlformats.org/officeDocument/2006/relationships/control" Target="activeX/activeX73.xml"/><Relationship Id="rId139" Type="http://schemas.openxmlformats.org/officeDocument/2006/relationships/control" Target="activeX/activeX94.xml"/><Relationship Id="rId85" Type="http://schemas.openxmlformats.org/officeDocument/2006/relationships/control" Target="activeX/activeX40.xml"/><Relationship Id="rId150" Type="http://schemas.openxmlformats.org/officeDocument/2006/relationships/control" Target="activeX/activeX105.xml"/><Relationship Id="rId171" Type="http://schemas.openxmlformats.org/officeDocument/2006/relationships/image" Target="media/image21.png"/><Relationship Id="rId192" Type="http://schemas.openxmlformats.org/officeDocument/2006/relationships/hyperlink" Target="http://www.gks.ru/bgd/regl/B12_16/" TargetMode="External"/><Relationship Id="rId206" Type="http://schemas.openxmlformats.org/officeDocument/2006/relationships/hyperlink" Target="http://www.redshift.com/~alevintov" TargetMode="External"/><Relationship Id="rId227" Type="http://schemas.openxmlformats.org/officeDocument/2006/relationships/hyperlink" Target="http://ru.wikipedia.org/wiki/%D0%9A%D0%BE%D1%80%D0%BE%D1%82%D0%B0%D0%B5%D0%B2,_%D0%90%D0%BD%D0%B4%D1%80%D0%B5%D0%B9_%D0%92%D0%B8%D1%82%D0%B0%D0%BB%D1%8C%D0%B5%D0%B2%D0%B8%D1%87" TargetMode="External"/><Relationship Id="rId248" Type="http://schemas.openxmlformats.org/officeDocument/2006/relationships/hyperlink" Target="http://elibrary.ru/item.asp?id=15561563" TargetMode="External"/><Relationship Id="rId269" Type="http://schemas.openxmlformats.org/officeDocument/2006/relationships/hyperlink" Target="http://www.gks.ru/wps/wcm/connect/rosstat/rosstatsite/main/population/demography/" TargetMode="External"/><Relationship Id="rId12" Type="http://schemas.openxmlformats.org/officeDocument/2006/relationships/image" Target="media/image3.jpeg"/><Relationship Id="rId33" Type="http://schemas.openxmlformats.org/officeDocument/2006/relationships/package" Target="embeddings/Microsoft_PowerPoint_Slide1.sldx"/><Relationship Id="rId108" Type="http://schemas.openxmlformats.org/officeDocument/2006/relationships/control" Target="activeX/activeX63.xml"/><Relationship Id="rId129" Type="http://schemas.openxmlformats.org/officeDocument/2006/relationships/control" Target="activeX/activeX84.xml"/><Relationship Id="rId280" Type="http://schemas.openxmlformats.org/officeDocument/2006/relationships/hyperlink" Target="http://ru.wikipedia.org/wiki/%D0%9A%D0%BE%D1%80%D0%BE%D1%82%D0%B0%D0%B5%D0%B2,_%D0%90%D0%BD%D0%B4%D1%80%D0%B5%D0%B9_%D0%92%D0%B8%D1%82%D0%B0%D0%BB%D1%8C%D0%B5%D0%B2%D0%B8%D1%87" TargetMode="External"/><Relationship Id="rId54" Type="http://schemas.openxmlformats.org/officeDocument/2006/relationships/image" Target="media/image16.wmf"/><Relationship Id="rId75" Type="http://schemas.openxmlformats.org/officeDocument/2006/relationships/control" Target="activeX/activeX30.xml"/><Relationship Id="rId96" Type="http://schemas.openxmlformats.org/officeDocument/2006/relationships/control" Target="activeX/activeX51.xml"/><Relationship Id="rId140" Type="http://schemas.openxmlformats.org/officeDocument/2006/relationships/control" Target="activeX/activeX95.xml"/><Relationship Id="rId161" Type="http://schemas.openxmlformats.org/officeDocument/2006/relationships/control" Target="activeX/activeX116.xml"/><Relationship Id="rId182" Type="http://schemas.openxmlformats.org/officeDocument/2006/relationships/hyperlink" Target="http://www.demographia.ru/articles_N/index.html?idR=20&amp;idArt=1882" TargetMode="External"/><Relationship Id="rId217" Type="http://schemas.openxmlformats.org/officeDocument/2006/relationships/hyperlink" Target="http://ru.wikipedia.org/wiki/%D0%A0%D0%BE%D1%81%D1%81%D1%82%D0%B0%D1%82" TargetMode="External"/><Relationship Id="rId6" Type="http://schemas.openxmlformats.org/officeDocument/2006/relationships/footnotes" Target="footnotes.xml"/><Relationship Id="rId238" Type="http://schemas.openxmlformats.org/officeDocument/2006/relationships/hyperlink" Target="http://www.demographia.ru/articles_N/index.html?idR=21&amp;idArt=1926" TargetMode="External"/><Relationship Id="rId259" Type="http://schemas.openxmlformats.org/officeDocument/2006/relationships/hyperlink" Target="http://www.redshift.com/~alevintov" TargetMode="External"/><Relationship Id="rId23" Type="http://schemas.openxmlformats.org/officeDocument/2006/relationships/hyperlink" Target="http://www.livejournal.com/poll/?id=1619372" TargetMode="External"/><Relationship Id="rId119" Type="http://schemas.openxmlformats.org/officeDocument/2006/relationships/control" Target="activeX/activeX74.xml"/><Relationship Id="rId270" Type="http://schemas.openxmlformats.org/officeDocument/2006/relationships/hyperlink" Target="http://ru.wikipedia.org/wiki/%D0%A0%D0%BE%D1%81%D1%81%D1%82%D0%B0%D1%82" TargetMode="External"/><Relationship Id="rId44" Type="http://schemas.openxmlformats.org/officeDocument/2006/relationships/control" Target="activeX/activeX1.xml"/><Relationship Id="rId65" Type="http://schemas.openxmlformats.org/officeDocument/2006/relationships/control" Target="activeX/activeX21.xml"/><Relationship Id="rId86" Type="http://schemas.openxmlformats.org/officeDocument/2006/relationships/control" Target="activeX/activeX41.xml"/><Relationship Id="rId130" Type="http://schemas.openxmlformats.org/officeDocument/2006/relationships/control" Target="activeX/activeX85.xml"/><Relationship Id="rId151" Type="http://schemas.openxmlformats.org/officeDocument/2006/relationships/control" Target="activeX/activeX106.xml"/><Relationship Id="rId172" Type="http://schemas.openxmlformats.org/officeDocument/2006/relationships/image" Target="media/image22.png"/><Relationship Id="rId193" Type="http://schemas.openxmlformats.org/officeDocument/2006/relationships/hyperlink" Target="http://www.gks.ru/wps/wcm/connect/rosstat_main/rosstat/ru/statistics/publications/catalog/doc_1137674209312" TargetMode="External"/><Relationship Id="rId207" Type="http://schemas.openxmlformats.org/officeDocument/2006/relationships/hyperlink" Target="http://www.redshift.com/~alevintov" TargetMode="External"/><Relationship Id="rId228" Type="http://schemas.openxmlformats.org/officeDocument/2006/relationships/hyperlink" Target="http://urss.ru/cgi-bin/db.pl?cp=&amp;page=Book&amp;id=36867&amp;lang=Ru&amp;blang=ru&amp;list=Found" TargetMode="External"/><Relationship Id="rId249" Type="http://schemas.openxmlformats.org/officeDocument/2006/relationships/hyperlink" Target="http://www.berlin-institut.org/fileadmin/user_upload/Russland/Russland_rus_online.pdf" TargetMode="External"/><Relationship Id="rId13" Type="http://schemas.openxmlformats.org/officeDocument/2006/relationships/hyperlink" Target="http://ru.wikipedia.org/wiki/%D0%A0%D0%BE%D1%81%D1%81%D0%B8%D1%8F" TargetMode="External"/><Relationship Id="rId109" Type="http://schemas.openxmlformats.org/officeDocument/2006/relationships/control" Target="activeX/activeX64.xml"/><Relationship Id="rId260" Type="http://schemas.openxmlformats.org/officeDocument/2006/relationships/hyperlink" Target="http://www.redshift.com/~alevintov" TargetMode="External"/><Relationship Id="rId281" Type="http://schemas.openxmlformats.org/officeDocument/2006/relationships/hyperlink" Target="http://urss.ru/cgi-bin/db.pl?cp=&amp;page=Book&amp;id=36867&amp;lang=Ru&amp;blang=ru&amp;list=Found" TargetMode="External"/><Relationship Id="rId34" Type="http://schemas.openxmlformats.org/officeDocument/2006/relationships/image" Target="media/image11.emf"/><Relationship Id="rId50" Type="http://schemas.openxmlformats.org/officeDocument/2006/relationships/control" Target="activeX/activeX7.xml"/><Relationship Id="rId55" Type="http://schemas.openxmlformats.org/officeDocument/2006/relationships/control" Target="activeX/activeX11.xml"/><Relationship Id="rId76" Type="http://schemas.openxmlformats.org/officeDocument/2006/relationships/control" Target="activeX/activeX31.xml"/><Relationship Id="rId97" Type="http://schemas.openxmlformats.org/officeDocument/2006/relationships/control" Target="activeX/activeX52.xml"/><Relationship Id="rId104" Type="http://schemas.openxmlformats.org/officeDocument/2006/relationships/control" Target="activeX/activeX59.xml"/><Relationship Id="rId120" Type="http://schemas.openxmlformats.org/officeDocument/2006/relationships/control" Target="activeX/activeX75.xml"/><Relationship Id="rId125" Type="http://schemas.openxmlformats.org/officeDocument/2006/relationships/control" Target="activeX/activeX80.xml"/><Relationship Id="rId141" Type="http://schemas.openxmlformats.org/officeDocument/2006/relationships/control" Target="activeX/activeX96.xml"/><Relationship Id="rId146" Type="http://schemas.openxmlformats.org/officeDocument/2006/relationships/control" Target="activeX/activeX101.xml"/><Relationship Id="rId167" Type="http://schemas.openxmlformats.org/officeDocument/2006/relationships/control" Target="activeX/activeX122.xml"/><Relationship Id="rId188" Type="http://schemas.openxmlformats.org/officeDocument/2006/relationships/hyperlink" Target="http://demoscope.ru/weekly/knigi/vish&amp;shkol/smertnost.html" TargetMode="External"/><Relationship Id="rId7" Type="http://schemas.openxmlformats.org/officeDocument/2006/relationships/endnotes" Target="endnotes.xml"/><Relationship Id="rId71" Type="http://schemas.openxmlformats.org/officeDocument/2006/relationships/control" Target="activeX/activeX26.xml"/><Relationship Id="rId92" Type="http://schemas.openxmlformats.org/officeDocument/2006/relationships/control" Target="activeX/activeX47.xml"/><Relationship Id="rId162" Type="http://schemas.openxmlformats.org/officeDocument/2006/relationships/control" Target="activeX/activeX117.xml"/><Relationship Id="rId183" Type="http://schemas.openxmlformats.org/officeDocument/2006/relationships/hyperlink" Target="http://www.demographia.ru/articles_N/index.html?idR=23&amp;idArt=1947" TargetMode="External"/><Relationship Id="rId213" Type="http://schemas.openxmlformats.org/officeDocument/2006/relationships/hyperlink" Target="http://www.patriarchia.ru/db/text/112314.html" TargetMode="External"/><Relationship Id="rId218" Type="http://schemas.openxmlformats.org/officeDocument/2006/relationships/hyperlink" Target="http://demoscope.ru/weekly/2004/0167/analit07.php" TargetMode="External"/><Relationship Id="rId234" Type="http://schemas.openxmlformats.org/officeDocument/2006/relationships/hyperlink" Target="http://ethnocid.netda.ru/books/pvr/pvr3.htm" TargetMode="External"/><Relationship Id="rId239" Type="http://schemas.openxmlformats.org/officeDocument/2006/relationships/hyperlink" Target="http://ru.wikipedia.org/wiki/%D0%A0%D0%BE%D1%81%D1%81%D0%B8%D0%B9%D1%81%D0%BA%D0%B8%D0%B9_%D0%B3%D0%BE%D1%81%D1%83%D0%B4%D0%B0%D1%80%D1%81%D1%82%D0%B2%D0%B5%D0%BD%D0%BD%D1%8B%D0%B9_%D1%81%D0%BE%D1%86%D0%B8%D0%B0%D0%BB%D1%8C%D0%BD%D1%8B%D0%B9_%D1%83%D0%BD%D0%B8%D0%B2%D0%B5%D1%80%D1%81%D0%B8%D1%82%D0%B5%D1%82" TargetMode="External"/><Relationship Id="rId2" Type="http://schemas.openxmlformats.org/officeDocument/2006/relationships/numbering" Target="numbering.xml"/><Relationship Id="rId29" Type="http://schemas.openxmlformats.org/officeDocument/2006/relationships/image" Target="media/image7.png"/><Relationship Id="rId250" Type="http://schemas.openxmlformats.org/officeDocument/2006/relationships/hyperlink" Target="javascript:CntToggleById('r67');" TargetMode="External"/><Relationship Id="rId255" Type="http://schemas.openxmlformats.org/officeDocument/2006/relationships/hyperlink" Target="http://www.redshift.com/~alevintov" TargetMode="External"/><Relationship Id="rId271" Type="http://schemas.openxmlformats.org/officeDocument/2006/relationships/hyperlink" Target="http://demoscope.ru/weekly/2004/0167/analit07.php" TargetMode="External"/><Relationship Id="rId276" Type="http://schemas.openxmlformats.org/officeDocument/2006/relationships/hyperlink" Target="http://elibrary.ru/item.asp?id=12919235" TargetMode="External"/><Relationship Id="rId24" Type="http://schemas.openxmlformats.org/officeDocument/2006/relationships/hyperlink" Target="http://www.gazeta.ru/money/2010/12/16_e_3467929.shtml" TargetMode="External"/><Relationship Id="rId40" Type="http://schemas.openxmlformats.org/officeDocument/2006/relationships/image" Target="media/image14.emf"/><Relationship Id="rId45" Type="http://schemas.openxmlformats.org/officeDocument/2006/relationships/control" Target="activeX/activeX2.xml"/><Relationship Id="rId66" Type="http://schemas.openxmlformats.org/officeDocument/2006/relationships/control" Target="activeX/activeX22.xml"/><Relationship Id="rId87" Type="http://schemas.openxmlformats.org/officeDocument/2006/relationships/control" Target="activeX/activeX42.xml"/><Relationship Id="rId110" Type="http://schemas.openxmlformats.org/officeDocument/2006/relationships/control" Target="activeX/activeX65.xml"/><Relationship Id="rId115" Type="http://schemas.openxmlformats.org/officeDocument/2006/relationships/control" Target="activeX/activeX70.xml"/><Relationship Id="rId131" Type="http://schemas.openxmlformats.org/officeDocument/2006/relationships/control" Target="activeX/activeX86.xml"/><Relationship Id="rId136" Type="http://schemas.openxmlformats.org/officeDocument/2006/relationships/control" Target="activeX/activeX91.xml"/><Relationship Id="rId157" Type="http://schemas.openxmlformats.org/officeDocument/2006/relationships/control" Target="activeX/activeX112.xml"/><Relationship Id="rId178" Type="http://schemas.openxmlformats.org/officeDocument/2006/relationships/image" Target="media/image23.png"/><Relationship Id="rId61" Type="http://schemas.openxmlformats.org/officeDocument/2006/relationships/control" Target="activeX/activeX17.xml"/><Relationship Id="rId82" Type="http://schemas.openxmlformats.org/officeDocument/2006/relationships/control" Target="activeX/activeX37.xml"/><Relationship Id="rId152" Type="http://schemas.openxmlformats.org/officeDocument/2006/relationships/control" Target="activeX/activeX107.xml"/><Relationship Id="rId173" Type="http://schemas.openxmlformats.org/officeDocument/2006/relationships/footer" Target="footer1.xml"/><Relationship Id="rId194" Type="http://schemas.openxmlformats.org/officeDocument/2006/relationships/hyperlink" Target="http://ru.wikipedia.org/wiki/%D0%97%D0%B0%D0%BB%D1%83%D0%BD%D0%B8%D0%BD,_%D0%92%D0%BB%D0%B0%D0%B4%D0%B8%D0%BC%D0%B8%D1%80_%D0%98%D0%B2%D0%B0%D0%BD%D0%BE%D0%B2%D0%B8%D1%87" TargetMode="External"/><Relationship Id="rId199" Type="http://schemas.openxmlformats.org/officeDocument/2006/relationships/hyperlink" Target="http://marsiada.ru/359/407/432/5643/" TargetMode="External"/><Relationship Id="rId203" Type="http://schemas.openxmlformats.org/officeDocument/2006/relationships/hyperlink" Target="http://www.redshift.com/~alevintov" TargetMode="External"/><Relationship Id="rId208" Type="http://schemas.openxmlformats.org/officeDocument/2006/relationships/hyperlink" Target="http://www.redshift.com/~alevintov" TargetMode="External"/><Relationship Id="rId229" Type="http://schemas.openxmlformats.org/officeDocument/2006/relationships/hyperlink" Target="http://www.ssa.gov/OACT/TR/TR06/index.html" TargetMode="External"/><Relationship Id="rId19" Type="http://schemas.openxmlformats.org/officeDocument/2006/relationships/hyperlink" Target="http://lenta.ru/news/2011/10/04/mrot/" TargetMode="External"/><Relationship Id="rId224" Type="http://schemas.openxmlformats.org/officeDocument/2006/relationships/hyperlink" Target="http://ru.wikipedia.org/wiki/%D0%A5%D0%B0%D0%BB%D1%82%D1%83%D1%80%D0%B8%D0%BD%D0%B0" TargetMode="External"/><Relationship Id="rId240" Type="http://schemas.openxmlformats.org/officeDocument/2006/relationships/hyperlink" Target="http://www.pensionline.ru" TargetMode="External"/><Relationship Id="rId245" Type="http://schemas.openxmlformats.org/officeDocument/2006/relationships/hyperlink" Target="http://www.gks.ru/bgd/regl/B12_16/" TargetMode="External"/><Relationship Id="rId261" Type="http://schemas.openxmlformats.org/officeDocument/2006/relationships/hyperlink" Target="http://www.redshift.com/~alevintov" TargetMode="External"/><Relationship Id="rId266" Type="http://schemas.openxmlformats.org/officeDocument/2006/relationships/hyperlink" Target="http://www.patriarchia.ru/db/text/112314.html" TargetMode="External"/><Relationship Id="rId287" Type="http://schemas.openxmlformats.org/officeDocument/2006/relationships/hyperlink" Target="http://www.redshift.com/~alevintov" TargetMode="External"/><Relationship Id="rId14" Type="http://schemas.openxmlformats.org/officeDocument/2006/relationships/hyperlink" Target="http://www.rf-agency.ru/acn/img/etc/rf_map1w.png" TargetMode="External"/><Relationship Id="rId30" Type="http://schemas.openxmlformats.org/officeDocument/2006/relationships/image" Target="media/image8.png"/><Relationship Id="rId35" Type="http://schemas.openxmlformats.org/officeDocument/2006/relationships/package" Target="embeddings/Microsoft_PowerPoint_Slide2.sldx"/><Relationship Id="rId56" Type="http://schemas.openxmlformats.org/officeDocument/2006/relationships/control" Target="activeX/activeX12.xml"/><Relationship Id="rId77" Type="http://schemas.openxmlformats.org/officeDocument/2006/relationships/control" Target="activeX/activeX32.xml"/><Relationship Id="rId100" Type="http://schemas.openxmlformats.org/officeDocument/2006/relationships/control" Target="activeX/activeX55.xml"/><Relationship Id="rId105" Type="http://schemas.openxmlformats.org/officeDocument/2006/relationships/control" Target="activeX/activeX60.xml"/><Relationship Id="rId126" Type="http://schemas.openxmlformats.org/officeDocument/2006/relationships/control" Target="activeX/activeX81.xml"/><Relationship Id="rId147" Type="http://schemas.openxmlformats.org/officeDocument/2006/relationships/control" Target="activeX/activeX102.xml"/><Relationship Id="rId168" Type="http://schemas.openxmlformats.org/officeDocument/2006/relationships/image" Target="media/image18.png"/><Relationship Id="rId282" Type="http://schemas.openxmlformats.org/officeDocument/2006/relationships/hyperlink" Target="http://www.ssa.gov/OACT/TR/TR06/index.html" TargetMode="External"/><Relationship Id="rId8" Type="http://schemas.openxmlformats.org/officeDocument/2006/relationships/hyperlink" Target="http://www.skolkovo.ru/public/images/stories/people/r-z/volkov_003.jpg" TargetMode="External"/><Relationship Id="rId51" Type="http://schemas.openxmlformats.org/officeDocument/2006/relationships/control" Target="activeX/activeX8.xml"/><Relationship Id="rId72" Type="http://schemas.openxmlformats.org/officeDocument/2006/relationships/control" Target="activeX/activeX27.xml"/><Relationship Id="rId93" Type="http://schemas.openxmlformats.org/officeDocument/2006/relationships/control" Target="activeX/activeX48.xml"/><Relationship Id="rId98" Type="http://schemas.openxmlformats.org/officeDocument/2006/relationships/control" Target="activeX/activeX53.xml"/><Relationship Id="rId121" Type="http://schemas.openxmlformats.org/officeDocument/2006/relationships/control" Target="activeX/activeX76.xml"/><Relationship Id="rId142" Type="http://schemas.openxmlformats.org/officeDocument/2006/relationships/control" Target="activeX/activeX97.xml"/><Relationship Id="rId163" Type="http://schemas.openxmlformats.org/officeDocument/2006/relationships/control" Target="activeX/activeX118.xml"/><Relationship Id="rId184" Type="http://schemas.openxmlformats.org/officeDocument/2006/relationships/hyperlink" Target="http://www.demographia.ru/articles_N/index.html?idR=23&amp;idArt=1910" TargetMode="External"/><Relationship Id="rId189" Type="http://schemas.openxmlformats.org/officeDocument/2006/relationships/hyperlink" Target="http://www.gks.ru/free_doc/new_site/perepis2010/croc/perepis_itogi1612.htm" TargetMode="External"/><Relationship Id="rId219" Type="http://schemas.openxmlformats.org/officeDocument/2006/relationships/hyperlink" Target="http://www.demographia.ru/articles_N/index.html?idR=20&amp;idArt=1785" TargetMode="External"/><Relationship Id="rId3" Type="http://schemas.openxmlformats.org/officeDocument/2006/relationships/styles" Target="styles.xml"/><Relationship Id="rId214" Type="http://schemas.openxmlformats.org/officeDocument/2006/relationships/hyperlink" Target="http://www.n-md.ru/psixologiya/problema_suicida.php" TargetMode="External"/><Relationship Id="rId230" Type="http://schemas.openxmlformats.org/officeDocument/2006/relationships/hyperlink" Target="http://www.gks.ru/bgd/regl/B09_16/Main.htm" TargetMode="External"/><Relationship Id="rId235" Type="http://schemas.openxmlformats.org/officeDocument/2006/relationships/hyperlink" Target="http://www.demographia.ru/articles_N/index.html?idR=20&amp;idArt=1882" TargetMode="External"/><Relationship Id="rId251" Type="http://schemas.openxmlformats.org/officeDocument/2006/relationships/hyperlink" Target="http://www.gks.ru/bgd/free/B12_00/IssWWW.exe/Stg/dk12/8-0.htm" TargetMode="External"/><Relationship Id="rId256" Type="http://schemas.openxmlformats.org/officeDocument/2006/relationships/hyperlink" Target="http://www.redshift.com/~alevintov" TargetMode="External"/><Relationship Id="rId277" Type="http://schemas.openxmlformats.org/officeDocument/2006/relationships/hyperlink" Target="http://ru.wikipedia.org/wiki/%D0%A5%D0%B0%D0%BB%D1%82%D1%83%D1%80%D0%B8%D0%BD%D0%B0" TargetMode="External"/><Relationship Id="rId25" Type="http://schemas.openxmlformats.org/officeDocument/2006/relationships/hyperlink" Target="http://en.wikipedia.org/wiki/List_of_countries_by_Human_Development_Index" TargetMode="External"/><Relationship Id="rId46" Type="http://schemas.openxmlformats.org/officeDocument/2006/relationships/control" Target="activeX/activeX3.xml"/><Relationship Id="rId67" Type="http://schemas.openxmlformats.org/officeDocument/2006/relationships/control" Target="activeX/activeX23.xml"/><Relationship Id="rId116" Type="http://schemas.openxmlformats.org/officeDocument/2006/relationships/control" Target="activeX/activeX71.xml"/><Relationship Id="rId137" Type="http://schemas.openxmlformats.org/officeDocument/2006/relationships/control" Target="activeX/activeX92.xml"/><Relationship Id="rId158" Type="http://schemas.openxmlformats.org/officeDocument/2006/relationships/control" Target="activeX/activeX113.xml"/><Relationship Id="rId272" Type="http://schemas.openxmlformats.org/officeDocument/2006/relationships/hyperlink" Target="http://www.demographia.ru/articles_N/index.html?idR=20&amp;idArt=1785" TargetMode="External"/><Relationship Id="rId20" Type="http://schemas.openxmlformats.org/officeDocument/2006/relationships/hyperlink" Target="http://www.rg.ru/2011/12/30/minimum-dok.html" TargetMode="External"/><Relationship Id="rId41" Type="http://schemas.openxmlformats.org/officeDocument/2006/relationships/package" Target="embeddings/Microsoft_PowerPoint_Slide5.sldx"/><Relationship Id="rId62" Type="http://schemas.openxmlformats.org/officeDocument/2006/relationships/control" Target="activeX/activeX18.xml"/><Relationship Id="rId83" Type="http://schemas.openxmlformats.org/officeDocument/2006/relationships/control" Target="activeX/activeX38.xml"/><Relationship Id="rId88" Type="http://schemas.openxmlformats.org/officeDocument/2006/relationships/control" Target="activeX/activeX43.xml"/><Relationship Id="rId111" Type="http://schemas.openxmlformats.org/officeDocument/2006/relationships/control" Target="activeX/activeX66.xml"/><Relationship Id="rId132" Type="http://schemas.openxmlformats.org/officeDocument/2006/relationships/control" Target="activeX/activeX87.xml"/><Relationship Id="rId153" Type="http://schemas.openxmlformats.org/officeDocument/2006/relationships/control" Target="activeX/activeX108.xml"/><Relationship Id="rId174" Type="http://schemas.openxmlformats.org/officeDocument/2006/relationships/hyperlink" Target="http://ru.wikipedia.org/wiki/%D0%98%D0%BD%D1%82%D0%B5%D1%80%D0%BF%D1%80%D0%B5%D1%82%D0%B0%D1%86%D0%B8%D1%8F_(%D0%BC%D0%B5%D1%82%D0%BE%D0%B4%D0%BE%D0%BB%D0%BE%D0%B3%D0%B8%D1%8F)" TargetMode="External"/><Relationship Id="rId179" Type="http://schemas.openxmlformats.org/officeDocument/2006/relationships/hyperlink" Target="http://www.demographia.ru/articles_N/index.html?idR=19&amp;idArt=78" TargetMode="External"/><Relationship Id="rId195" Type="http://schemas.openxmlformats.org/officeDocument/2006/relationships/hyperlink" Target="http://elibrary.ru/item.asp?id=15561563" TargetMode="External"/><Relationship Id="rId209" Type="http://schemas.openxmlformats.org/officeDocument/2006/relationships/hyperlink" Target="http://www.redshift.com/~alevintov" TargetMode="External"/><Relationship Id="rId190" Type="http://schemas.openxmlformats.org/officeDocument/2006/relationships/hyperlink" Target="http://demoscope.ru/weekly/2007/0305/analit05.php" TargetMode="External"/><Relationship Id="rId204" Type="http://schemas.openxmlformats.org/officeDocument/2006/relationships/hyperlink" Target="http://www.redshift.com/~alevintov" TargetMode="External"/><Relationship Id="rId220" Type="http://schemas.openxmlformats.org/officeDocument/2006/relationships/hyperlink" Target="http://demoscope.ru/" TargetMode="External"/><Relationship Id="rId225" Type="http://schemas.openxmlformats.org/officeDocument/2006/relationships/hyperlink" Target="http://ru.wikipedia.org/wiki/%D0%9A%D0%BE%D1%80%D0%BE%D1%82%D0%B0%D0%B5%D0%B2,_%D0%90%D0%BD%D0%B4%D1%80%D0%B5%D0%B9_%D0%92%D0%B8%D1%82%D0%B0%D0%BB%D1%8C%D0%B5%D0%B2%D0%B8%D1%87" TargetMode="External"/><Relationship Id="rId241" Type="http://schemas.openxmlformats.org/officeDocument/2006/relationships/hyperlink" Target="http://demoscope.ru/weekly/knigi/vish&amp;shkol/smertnost.html" TargetMode="External"/><Relationship Id="rId246" Type="http://schemas.openxmlformats.org/officeDocument/2006/relationships/hyperlink" Target="http://www.gks.ru/wps/wcm/connect/rosstat_main/rosstat/ru/statistics/publications/catalog/doc_1137674209312" TargetMode="External"/><Relationship Id="rId267" Type="http://schemas.openxmlformats.org/officeDocument/2006/relationships/hyperlink" Target="http://www.n-md.ru/psixologiya/problema_suicida.php" TargetMode="External"/><Relationship Id="rId288" Type="http://schemas.openxmlformats.org/officeDocument/2006/relationships/fontTable" Target="fontTable.xml"/><Relationship Id="rId15" Type="http://schemas.openxmlformats.org/officeDocument/2006/relationships/hyperlink" Target="http://ru.wikipedia.org/wiki/%D0%A0%D0%BE%D1%81%D1%81%D0%B8%D1%8F" TargetMode="External"/><Relationship Id="rId36" Type="http://schemas.openxmlformats.org/officeDocument/2006/relationships/image" Target="media/image12.emf"/><Relationship Id="rId57" Type="http://schemas.openxmlformats.org/officeDocument/2006/relationships/control" Target="activeX/activeX13.xml"/><Relationship Id="rId106" Type="http://schemas.openxmlformats.org/officeDocument/2006/relationships/control" Target="activeX/activeX61.xml"/><Relationship Id="rId127" Type="http://schemas.openxmlformats.org/officeDocument/2006/relationships/control" Target="activeX/activeX82.xml"/><Relationship Id="rId262" Type="http://schemas.openxmlformats.org/officeDocument/2006/relationships/hyperlink" Target="http://www.redshift.com/~alevintov" TargetMode="External"/><Relationship Id="rId283" Type="http://schemas.openxmlformats.org/officeDocument/2006/relationships/hyperlink" Target="http://www.gks.ru/bgd/regl/B09_16/Main.htm" TargetMode="External"/><Relationship Id="rId10" Type="http://schemas.openxmlformats.org/officeDocument/2006/relationships/image" Target="media/image2.jpeg"/><Relationship Id="rId31" Type="http://schemas.openxmlformats.org/officeDocument/2006/relationships/image" Target="media/image9.png"/><Relationship Id="rId52" Type="http://schemas.openxmlformats.org/officeDocument/2006/relationships/control" Target="activeX/activeX9.xml"/><Relationship Id="rId73" Type="http://schemas.openxmlformats.org/officeDocument/2006/relationships/control" Target="activeX/activeX28.xml"/><Relationship Id="rId78" Type="http://schemas.openxmlformats.org/officeDocument/2006/relationships/control" Target="activeX/activeX33.xml"/><Relationship Id="rId94" Type="http://schemas.openxmlformats.org/officeDocument/2006/relationships/control" Target="activeX/activeX49.xml"/><Relationship Id="rId99" Type="http://schemas.openxmlformats.org/officeDocument/2006/relationships/control" Target="activeX/activeX54.xml"/><Relationship Id="rId101" Type="http://schemas.openxmlformats.org/officeDocument/2006/relationships/control" Target="activeX/activeX56.xml"/><Relationship Id="rId122" Type="http://schemas.openxmlformats.org/officeDocument/2006/relationships/control" Target="activeX/activeX77.xml"/><Relationship Id="rId143" Type="http://schemas.openxmlformats.org/officeDocument/2006/relationships/control" Target="activeX/activeX98.xml"/><Relationship Id="rId148" Type="http://schemas.openxmlformats.org/officeDocument/2006/relationships/control" Target="activeX/activeX103.xml"/><Relationship Id="rId164" Type="http://schemas.openxmlformats.org/officeDocument/2006/relationships/control" Target="activeX/activeX119.xml"/><Relationship Id="rId169" Type="http://schemas.openxmlformats.org/officeDocument/2006/relationships/image" Target="media/image19.png"/><Relationship Id="rId185" Type="http://schemas.openxmlformats.org/officeDocument/2006/relationships/hyperlink" Target="http://www.demographia.ru/articles_N/index.html?idR=21&amp;idArt=1926"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www.gumer.info/bibliotek_Buks/Sociolog/Article/Ant_DemBud.php" TargetMode="External"/><Relationship Id="rId210" Type="http://schemas.openxmlformats.org/officeDocument/2006/relationships/hyperlink" Target="http://www.redshift.com/~alevintov" TargetMode="External"/><Relationship Id="rId215" Type="http://schemas.openxmlformats.org/officeDocument/2006/relationships/hyperlink" Target="http://www.gks.ru/wps/wcm/connect/rosstat/rosstatsite/main/population/demography/" TargetMode="External"/><Relationship Id="rId236" Type="http://schemas.openxmlformats.org/officeDocument/2006/relationships/hyperlink" Target="http://www.demographia.ru/articles_N/index.html?idR=23&amp;idArt=1947" TargetMode="External"/><Relationship Id="rId257" Type="http://schemas.openxmlformats.org/officeDocument/2006/relationships/hyperlink" Target="http://www.redshift.com/~alevintov" TargetMode="External"/><Relationship Id="rId278" Type="http://schemas.openxmlformats.org/officeDocument/2006/relationships/hyperlink" Target="http://ru.wikipedia.org/wiki/%D0%9A%D0%BE%D1%80%D0%BE%D1%82%D0%B0%D0%B5%D0%B2,_%D0%90%D0%BD%D0%B4%D1%80%D0%B5%D0%B9_%D0%92%D0%B8%D1%82%D0%B0%D0%BB%D1%8C%D0%B5%D0%B2%D0%B8%D1%87" TargetMode="External"/><Relationship Id="rId26" Type="http://schemas.openxmlformats.org/officeDocument/2006/relationships/image" Target="media/image4.jpeg"/><Relationship Id="rId231" Type="http://schemas.openxmlformats.org/officeDocument/2006/relationships/hyperlink" Target="http://www.znanie.org/pravo/" TargetMode="External"/><Relationship Id="rId252" Type="http://schemas.openxmlformats.org/officeDocument/2006/relationships/hyperlink" Target="http://marsiada.ru/359/407/432/5643/" TargetMode="External"/><Relationship Id="rId273" Type="http://schemas.openxmlformats.org/officeDocument/2006/relationships/hyperlink" Target="http://demoscope.ru/" TargetMode="External"/><Relationship Id="rId47" Type="http://schemas.openxmlformats.org/officeDocument/2006/relationships/control" Target="activeX/activeX4.xml"/><Relationship Id="rId68" Type="http://schemas.openxmlformats.org/officeDocument/2006/relationships/image" Target="media/image17.wmf"/><Relationship Id="rId89" Type="http://schemas.openxmlformats.org/officeDocument/2006/relationships/control" Target="activeX/activeX44.xml"/><Relationship Id="rId112" Type="http://schemas.openxmlformats.org/officeDocument/2006/relationships/control" Target="activeX/activeX67.xml"/><Relationship Id="rId133" Type="http://schemas.openxmlformats.org/officeDocument/2006/relationships/control" Target="activeX/activeX88.xml"/><Relationship Id="rId154" Type="http://schemas.openxmlformats.org/officeDocument/2006/relationships/control" Target="activeX/activeX109.xml"/><Relationship Id="rId175" Type="http://schemas.openxmlformats.org/officeDocument/2006/relationships/hyperlink" Target="http://ru.wikipedia.org/wiki/%D0%90%D0%BD%D0%B0%D0%BB%D0%B8%D0%B7_(%D1%84%D0%B8%D0%BB%D0%BE%D1%81%D0%BE%D1%84%D0%B8%D1%8F)" TargetMode="External"/><Relationship Id="rId196" Type="http://schemas.openxmlformats.org/officeDocument/2006/relationships/hyperlink" Target="http://www.berlin-institut.org/fileadmin/user_upload/Russland/Russland_rus_online.pdf" TargetMode="External"/><Relationship Id="rId200" Type="http://schemas.openxmlformats.org/officeDocument/2006/relationships/hyperlink" Target="http://elibrary.ru/item.asp?id=12501832" TargetMode="External"/><Relationship Id="rId16" Type="http://schemas.openxmlformats.org/officeDocument/2006/relationships/hyperlink" Target="http://www.kp.ru/daily/24367.5/551268/" TargetMode="External"/><Relationship Id="rId221" Type="http://schemas.openxmlformats.org/officeDocument/2006/relationships/hyperlink" Target="http://ru.wikipedia.org/wiki/%D0%A1%D1%83%D0%BB%D0%B0%D0%BA%D1%88%D0%B8%D0%BD,_%D0%A1%D1%82%D0%B5%D0%BF%D0%B0%D0%BD_%D0%A1%D1%82%D0%B5%D0%BF%D0%B0%D0%BD%D0%BE%D0%B2%D0%B8%D1%87" TargetMode="External"/><Relationship Id="rId242" Type="http://schemas.openxmlformats.org/officeDocument/2006/relationships/hyperlink" Target="http://www.gks.ru/free_doc/new_site/perepis2010/croc/perepis_itogi1612.htm" TargetMode="External"/><Relationship Id="rId263" Type="http://schemas.openxmlformats.org/officeDocument/2006/relationships/hyperlink" Target="http://www.redshift.com/~alevintov" TargetMode="External"/><Relationship Id="rId284" Type="http://schemas.openxmlformats.org/officeDocument/2006/relationships/hyperlink" Target="http://www.znanie.org/pravo/" TargetMode="External"/><Relationship Id="rId37" Type="http://schemas.openxmlformats.org/officeDocument/2006/relationships/package" Target="embeddings/Microsoft_PowerPoint_Slide3.sldx"/><Relationship Id="rId58" Type="http://schemas.openxmlformats.org/officeDocument/2006/relationships/control" Target="activeX/activeX14.xml"/><Relationship Id="rId79" Type="http://schemas.openxmlformats.org/officeDocument/2006/relationships/control" Target="activeX/activeX34.xml"/><Relationship Id="rId102" Type="http://schemas.openxmlformats.org/officeDocument/2006/relationships/control" Target="activeX/activeX57.xml"/><Relationship Id="rId123" Type="http://schemas.openxmlformats.org/officeDocument/2006/relationships/control" Target="activeX/activeX78.xml"/><Relationship Id="rId144" Type="http://schemas.openxmlformats.org/officeDocument/2006/relationships/control" Target="activeX/activeX99.xml"/><Relationship Id="rId90" Type="http://schemas.openxmlformats.org/officeDocument/2006/relationships/control" Target="activeX/activeX45.xml"/><Relationship Id="rId165" Type="http://schemas.openxmlformats.org/officeDocument/2006/relationships/control" Target="activeX/activeX120.xml"/><Relationship Id="rId186" Type="http://schemas.openxmlformats.org/officeDocument/2006/relationships/hyperlink" Target="http://ru.wikipedia.org/wiki/%D0%A0%D0%BE%D1%81%D1%81%D0%B8%D0%B9%D1%81%D0%BA%D0%B8%D0%B9_%D0%B3%D0%BE%D1%81%D1%83%D0%B4%D0%B0%D1%80%D1%81%D1%82%D0%B2%D0%B5%D0%BD%D0%BD%D1%8B%D0%B9_%D1%81%D0%BE%D1%86%D0%B8%D0%B0%D0%BB%D1%8C%D0%BD%D1%8B%D0%B9_%D1%83%D0%BD%D0%B8%D0%B2%D0%B5%D1%80%D1%81%D0%B8%D1%82%D0%B5%D1%82" TargetMode="External"/><Relationship Id="rId211" Type="http://schemas.openxmlformats.org/officeDocument/2006/relationships/hyperlink" Target="http://www.redshift.com/~alevintov" TargetMode="External"/><Relationship Id="rId232" Type="http://schemas.openxmlformats.org/officeDocument/2006/relationships/hyperlink" Target="http://www.demographia.ru/articles_N/index.html?idR=19&amp;idArt=78" TargetMode="External"/><Relationship Id="rId253" Type="http://schemas.openxmlformats.org/officeDocument/2006/relationships/hyperlink" Target="http://elibrary.ru/item.asp?id=12501832" TargetMode="External"/><Relationship Id="rId274" Type="http://schemas.openxmlformats.org/officeDocument/2006/relationships/hyperlink" Target="http://ru.wikipedia.org/wiki/%D0%A1%D1%83%D0%BB%D0%B0%D0%BA%D1%88%D0%B8%D0%BD,_%D0%A1%D1%82%D0%B5%D0%BF%D0%B0%D0%BD_%D0%A1%D1%82%D0%B5%D0%BF%D0%B0%D0%BD%D0%BE%D0%B2%D0%B8%D1%87" TargetMode="External"/><Relationship Id="rId27" Type="http://schemas.openxmlformats.org/officeDocument/2006/relationships/image" Target="media/image5.emf"/><Relationship Id="rId48" Type="http://schemas.openxmlformats.org/officeDocument/2006/relationships/control" Target="activeX/activeX5.xml"/><Relationship Id="rId69" Type="http://schemas.openxmlformats.org/officeDocument/2006/relationships/control" Target="activeX/activeX24.xml"/><Relationship Id="rId113" Type="http://schemas.openxmlformats.org/officeDocument/2006/relationships/control" Target="activeX/activeX68.xml"/><Relationship Id="rId134" Type="http://schemas.openxmlformats.org/officeDocument/2006/relationships/control" Target="activeX/activeX89.xml"/><Relationship Id="rId80" Type="http://schemas.openxmlformats.org/officeDocument/2006/relationships/control" Target="activeX/activeX35.xml"/><Relationship Id="rId155" Type="http://schemas.openxmlformats.org/officeDocument/2006/relationships/control" Target="activeX/activeX110.xml"/><Relationship Id="rId176" Type="http://schemas.openxmlformats.org/officeDocument/2006/relationships/hyperlink" Target="http://ru.wikipedia.org/wiki/%D0%9B%D0%BE%D0%B3%D0%B8%D0%BA%D0%B0" TargetMode="External"/><Relationship Id="rId197" Type="http://schemas.openxmlformats.org/officeDocument/2006/relationships/hyperlink" Target="javascript:CntToggleById('r67');" TargetMode="External"/><Relationship Id="rId201" Type="http://schemas.openxmlformats.org/officeDocument/2006/relationships/hyperlink" Target="http://www.redshift.com/~alevintov" TargetMode="External"/><Relationship Id="rId222" Type="http://schemas.openxmlformats.org/officeDocument/2006/relationships/hyperlink" Target="http://elibrary.ru/item.asp?id=12788907" TargetMode="External"/><Relationship Id="rId243" Type="http://schemas.openxmlformats.org/officeDocument/2006/relationships/hyperlink" Target="http://demoscope.ru/weekly/2007/0305/analit05.php" TargetMode="External"/><Relationship Id="rId264" Type="http://schemas.openxmlformats.org/officeDocument/2006/relationships/hyperlink" Target="http://www.redshift.com/~alevintov" TargetMode="External"/><Relationship Id="rId285" Type="http://schemas.openxmlformats.org/officeDocument/2006/relationships/hyperlink" Target="http://www.redshift.com/~alevintov" TargetMode="External"/><Relationship Id="rId17" Type="http://schemas.openxmlformats.org/officeDocument/2006/relationships/hyperlink" Target="http://www.rg.ru/2009/10/22/geroin-anons.html" TargetMode="External"/><Relationship Id="rId38" Type="http://schemas.openxmlformats.org/officeDocument/2006/relationships/image" Target="media/image13.emf"/><Relationship Id="rId59" Type="http://schemas.openxmlformats.org/officeDocument/2006/relationships/control" Target="activeX/activeX15.xml"/><Relationship Id="rId103" Type="http://schemas.openxmlformats.org/officeDocument/2006/relationships/control" Target="activeX/activeX58.xml"/><Relationship Id="rId124" Type="http://schemas.openxmlformats.org/officeDocument/2006/relationships/control" Target="activeX/activeX79.xml"/><Relationship Id="rId70" Type="http://schemas.openxmlformats.org/officeDocument/2006/relationships/control" Target="activeX/activeX25.xml"/><Relationship Id="rId91" Type="http://schemas.openxmlformats.org/officeDocument/2006/relationships/control" Target="activeX/activeX46.xml"/><Relationship Id="rId145" Type="http://schemas.openxmlformats.org/officeDocument/2006/relationships/control" Target="activeX/activeX100.xml"/><Relationship Id="rId166" Type="http://schemas.openxmlformats.org/officeDocument/2006/relationships/control" Target="activeX/activeX121.xml"/><Relationship Id="rId187" Type="http://schemas.openxmlformats.org/officeDocument/2006/relationships/hyperlink" Target="http://www.pensionline.ru" TargetMode="External"/><Relationship Id="rId1" Type="http://schemas.openxmlformats.org/officeDocument/2006/relationships/customXml" Target="../customXml/item1.xml"/><Relationship Id="rId212" Type="http://schemas.openxmlformats.org/officeDocument/2006/relationships/hyperlink" Target="http://elibrary.ru/item.asp?id=1231251" TargetMode="External"/><Relationship Id="rId233" Type="http://schemas.openxmlformats.org/officeDocument/2006/relationships/hyperlink" Target="http://www.gumer.info/bibliotek_Buks/Sociolog/Article/Ant_DemBud.php" TargetMode="External"/><Relationship Id="rId254" Type="http://schemas.openxmlformats.org/officeDocument/2006/relationships/hyperlink" Target="http://www.redshift.com/~alevintov" TargetMode="External"/><Relationship Id="rId28" Type="http://schemas.openxmlformats.org/officeDocument/2006/relationships/image" Target="media/image6.emf"/><Relationship Id="rId49" Type="http://schemas.openxmlformats.org/officeDocument/2006/relationships/control" Target="activeX/activeX6.xml"/><Relationship Id="rId114" Type="http://schemas.openxmlformats.org/officeDocument/2006/relationships/control" Target="activeX/activeX69.xml"/><Relationship Id="rId275" Type="http://schemas.openxmlformats.org/officeDocument/2006/relationships/hyperlink" Target="http://elibrary.ru/item.asp?id=12788907" TargetMode="External"/><Relationship Id="rId60" Type="http://schemas.openxmlformats.org/officeDocument/2006/relationships/control" Target="activeX/activeX16.xml"/><Relationship Id="rId81" Type="http://schemas.openxmlformats.org/officeDocument/2006/relationships/control" Target="activeX/activeX36.xml"/><Relationship Id="rId135" Type="http://schemas.openxmlformats.org/officeDocument/2006/relationships/control" Target="activeX/activeX90.xml"/><Relationship Id="rId156" Type="http://schemas.openxmlformats.org/officeDocument/2006/relationships/control" Target="activeX/activeX111.xml"/><Relationship Id="rId177" Type="http://schemas.openxmlformats.org/officeDocument/2006/relationships/hyperlink" Target="http://ru.wikipedia.org/wiki/%D0%9C%D0%B5%D1%82%D0%B0%D0%B7%D0%BD%D0%B0%D0%BD%D0%B8%D0%B5" TargetMode="External"/><Relationship Id="rId198" Type="http://schemas.openxmlformats.org/officeDocument/2006/relationships/hyperlink" Target="http://www.gks.ru/bgd/free/B12_00/IssWWW.exe/Stg/dk12/8-0.htm" TargetMode="External"/><Relationship Id="rId202" Type="http://schemas.openxmlformats.org/officeDocument/2006/relationships/hyperlink" Target="http://www.redshift.com/~alevintov" TargetMode="External"/><Relationship Id="rId223" Type="http://schemas.openxmlformats.org/officeDocument/2006/relationships/hyperlink" Target="http://elibrary.ru/item.asp?id=12919235" TargetMode="External"/><Relationship Id="rId244" Type="http://schemas.openxmlformats.org/officeDocument/2006/relationships/hyperlink" Target="http://www.kroupnov.ru/demogr_doctrine.pdf" TargetMode="External"/><Relationship Id="rId18" Type="http://schemas.openxmlformats.org/officeDocument/2006/relationships/hyperlink" Target="http://www.finansmag.ru/95879/" TargetMode="External"/><Relationship Id="rId39" Type="http://schemas.openxmlformats.org/officeDocument/2006/relationships/package" Target="embeddings/Microsoft_PowerPoint_Slide4.sldx"/><Relationship Id="rId265" Type="http://schemas.openxmlformats.org/officeDocument/2006/relationships/hyperlink" Target="http://elibrary.ru/item.asp?id=1231251" TargetMode="External"/><Relationship Id="rId286" Type="http://schemas.openxmlformats.org/officeDocument/2006/relationships/hyperlink" Target="http://www.redshift.com/~alevint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emoscope.ru/" TargetMode="External"/><Relationship Id="rId2" Type="http://schemas.openxmlformats.org/officeDocument/2006/relationships/hyperlink" Target="http://www.gks.ru/bgd/free/B12_00/IssWWW.exe/Stg/dk12/8-0.htm" TargetMode="External"/><Relationship Id="rId1" Type="http://schemas.openxmlformats.org/officeDocument/2006/relationships/hyperlink" Target="javascript:CntToggleById('r67');"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158CD-97BD-4F8B-9B4A-3EF2E64D7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333</Pages>
  <Words>82418</Words>
  <Characters>469789</Characters>
  <Application>Microsoft Office Word</Application>
  <DocSecurity>0</DocSecurity>
  <Lines>3914</Lines>
  <Paragraphs>1102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Александр Левинтов</cp:lastModifiedBy>
  <cp:revision>4</cp:revision>
  <cp:lastPrinted>2014-04-18T04:08:00Z</cp:lastPrinted>
  <dcterms:created xsi:type="dcterms:W3CDTF">2014-07-16T11:56:00Z</dcterms:created>
  <dcterms:modified xsi:type="dcterms:W3CDTF">2017-05-13T14:39:00Z</dcterms:modified>
</cp:coreProperties>
</file>